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85" w:rsidRPr="00484CA2" w:rsidRDefault="00797F85" w:rsidP="00254884">
      <w:pPr>
        <w:jc w:val="center"/>
        <w:rPr>
          <w:rFonts w:ascii="Calibri" w:hAnsi="Calibri"/>
          <w:b/>
          <w:sz w:val="22"/>
          <w:szCs w:val="22"/>
        </w:rPr>
      </w:pPr>
      <w:r>
        <w:rPr>
          <w:rFonts w:ascii="Calibri" w:hAnsi="Calibri"/>
          <w:b/>
          <w:sz w:val="22"/>
          <w:szCs w:val="22"/>
        </w:rPr>
        <w:t xml:space="preserve"> </w:t>
      </w:r>
      <w:r w:rsidRPr="00484CA2">
        <w:rPr>
          <w:rFonts w:ascii="Calibri" w:hAnsi="Calibri"/>
          <w:b/>
          <w:sz w:val="22"/>
          <w:szCs w:val="22"/>
        </w:rPr>
        <w:t>UNIVERSIDAD DE LOS ANDES</w:t>
      </w:r>
    </w:p>
    <w:p w:rsidR="00797F85" w:rsidRPr="00484CA2" w:rsidRDefault="00797F85" w:rsidP="00254884">
      <w:pPr>
        <w:jc w:val="center"/>
        <w:rPr>
          <w:rFonts w:ascii="Calibri" w:hAnsi="Calibri"/>
          <w:b/>
          <w:sz w:val="22"/>
          <w:szCs w:val="22"/>
        </w:rPr>
      </w:pPr>
      <w:r w:rsidRPr="00484CA2">
        <w:rPr>
          <w:rFonts w:ascii="Calibri" w:hAnsi="Calibri"/>
          <w:b/>
          <w:sz w:val="22"/>
          <w:szCs w:val="22"/>
        </w:rPr>
        <w:t>FACULTAD DE CIENCIAS ECONOCMICAS Y SOCIALES</w:t>
      </w:r>
    </w:p>
    <w:p w:rsidR="00797F85" w:rsidRPr="00484CA2" w:rsidRDefault="00797F85" w:rsidP="00254884">
      <w:pPr>
        <w:jc w:val="center"/>
        <w:rPr>
          <w:rFonts w:ascii="Calibri" w:hAnsi="Calibri"/>
          <w:b/>
        </w:rPr>
      </w:pPr>
      <w:r w:rsidRPr="00484CA2">
        <w:rPr>
          <w:rFonts w:ascii="Calibri" w:hAnsi="Calibri"/>
          <w:b/>
        </w:rPr>
        <w:t>Departamento de Contabilidad y Finanzas</w:t>
      </w: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r>
        <w:rPr>
          <w:noProof/>
          <w:lang w:val="es-VE" w:eastAsia="es-VE"/>
        </w:rPr>
        <w:pict>
          <v:shapetype id="_x0000_t202" coordsize="21600,21600" o:spt="202" path="m,l,21600r21600,l21600,xe">
            <v:stroke joinstyle="miter"/>
            <v:path gradientshapeok="t" o:connecttype="rect"/>
          </v:shapetype>
          <v:shape id="_x0000_s1026" type="#_x0000_t202" style="position:absolute;left:0;text-align:left;margin-left:-15pt;margin-top:9.3pt;width:45pt;height:423.95pt;z-index:251654656">
            <v:textbox style="layout-flow:vertical;mso-layout-flow-alt:bottom-to-top;mso-next-textbox:#_x0000_s1026">
              <w:txbxContent>
                <w:p w:rsidR="00797F85" w:rsidRPr="005B681B" w:rsidRDefault="00797F85" w:rsidP="00254884">
                  <w:pPr>
                    <w:jc w:val="center"/>
                    <w:rPr>
                      <w:rFonts w:ascii="Sylfaen" w:hAnsi="Sylfaen" w:cs="Tahoma"/>
                      <w:b/>
                      <w:spacing w:val="40"/>
                      <w:sz w:val="36"/>
                      <w:szCs w:val="36"/>
                      <w:lang w:val="es-VE"/>
                    </w:rPr>
                  </w:pPr>
                  <w:r w:rsidRPr="005B681B">
                    <w:rPr>
                      <w:rFonts w:ascii="Sylfaen" w:hAnsi="Sylfaen" w:cs="Tahoma"/>
                      <w:b/>
                      <w:i/>
                      <w:spacing w:val="40"/>
                      <w:sz w:val="36"/>
                      <w:szCs w:val="36"/>
                      <w:lang w:val="es-VE"/>
                    </w:rPr>
                    <w:t>ADMINISTRACIÓN FINANCIERA II</w:t>
                  </w:r>
                </w:p>
              </w:txbxContent>
            </v:textbox>
          </v:shape>
        </w:pict>
      </w:r>
      <w:r w:rsidRPr="00484CA2">
        <w:rPr>
          <w:rFonts w:ascii="Calibri" w:hAnsi="Calibri"/>
        </w:rPr>
        <w:t xml:space="preserve">               </w:t>
      </w:r>
      <w:r w:rsidRPr="001445F2">
        <w:rPr>
          <w:rFonts w:ascii="Calibri" w:hAnsi="Calibri"/>
          <w:noProof/>
          <w:lang w:val="es-VE" w:eastAsia="es-V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ilrp_i" o:spid="_x0000_i1025" type="#_x0000_t75" alt="ANd9GcShaE9ygVx8sq5Ie7-LdLz7HAbiyY1MyTy6VMRohYNKsNrCxoYcUA" style="width:90pt;height:99.75pt;visibility:visible" filled="t" fillcolor="silver">
            <v:imagedata r:id="rId7" o:title=""/>
          </v:shape>
        </w:pict>
      </w: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r>
        <w:rPr>
          <w:noProof/>
          <w:lang w:val="es-VE" w:eastAsia="es-VE"/>
        </w:rPr>
        <w:pict>
          <v:shape id="_x0000_s1027" type="#_x0000_t202" style="position:absolute;left:0;text-align:left;margin-left:99pt;margin-top:.7pt;width:327pt;height:102.9pt;z-index:251655680" stroked="f">
            <v:textbox style="mso-next-textbox:#_x0000_s1027">
              <w:txbxContent>
                <w:p w:rsidR="00797F85" w:rsidRDefault="00797F85" w:rsidP="00254884">
                  <w:pPr>
                    <w:jc w:val="center"/>
                    <w:rPr>
                      <w:rFonts w:ascii="Sylfaen" w:hAnsi="Sylfaen" w:cs="Gautami"/>
                      <w:b/>
                      <w:sz w:val="44"/>
                      <w:szCs w:val="44"/>
                      <w:lang w:val="en-US"/>
                    </w:rPr>
                  </w:pPr>
                  <w:r>
                    <w:rPr>
                      <w:rFonts w:ascii="Sylfaen" w:hAnsi="Sylfaen" w:cs="Gautami"/>
                      <w:b/>
                      <w:sz w:val="44"/>
                      <w:szCs w:val="44"/>
                      <w:lang w:val="en-US"/>
                    </w:rPr>
                    <w:t>DECISIONES DE INVERSIÓN</w:t>
                  </w:r>
                </w:p>
                <w:p w:rsidR="00797F85" w:rsidRPr="0044175B" w:rsidRDefault="00797F85" w:rsidP="00254884">
                  <w:pPr>
                    <w:jc w:val="center"/>
                    <w:rPr>
                      <w:rFonts w:ascii="Sylfaen" w:hAnsi="Sylfaen" w:cs="Gautami"/>
                      <w:b/>
                      <w:sz w:val="30"/>
                      <w:szCs w:val="30"/>
                      <w:lang w:val="en-US"/>
                    </w:rPr>
                  </w:pPr>
                  <w:r w:rsidRPr="0044175B">
                    <w:rPr>
                      <w:rFonts w:ascii="Sylfaen" w:hAnsi="Sylfaen" w:cs="Gautami"/>
                      <w:b/>
                      <w:sz w:val="30"/>
                      <w:szCs w:val="30"/>
                      <w:lang w:val="en-US"/>
                    </w:rPr>
                    <w:t>EL VALOR DEL DINERO EN EL TIEMPO</w:t>
                  </w:r>
                </w:p>
                <w:p w:rsidR="00797F85" w:rsidRPr="0044175B" w:rsidRDefault="00797F85" w:rsidP="00254884">
                  <w:pPr>
                    <w:jc w:val="center"/>
                    <w:rPr>
                      <w:rFonts w:ascii="Sylfaen" w:hAnsi="Sylfaen" w:cs="Gautami"/>
                      <w:b/>
                      <w:sz w:val="30"/>
                      <w:szCs w:val="30"/>
                    </w:rPr>
                  </w:pPr>
                  <w:r w:rsidRPr="0044175B">
                    <w:rPr>
                      <w:rFonts w:ascii="Sylfaen" w:hAnsi="Sylfaen" w:cs="Gautami"/>
                      <w:b/>
                      <w:sz w:val="30"/>
                      <w:szCs w:val="30"/>
                    </w:rPr>
                    <w:t>TÉCNICAS DE PRESUPUESTO DE CAPITAL</w:t>
                  </w:r>
                </w:p>
                <w:p w:rsidR="00797F85" w:rsidRPr="0044175B" w:rsidRDefault="00797F85" w:rsidP="00254884">
                  <w:pPr>
                    <w:jc w:val="center"/>
                    <w:rPr>
                      <w:rFonts w:ascii="Sylfaen" w:hAnsi="Sylfaen" w:cs="Gautami"/>
                      <w:b/>
                      <w:i/>
                      <w:sz w:val="28"/>
                      <w:szCs w:val="28"/>
                      <w:lang w:val="en-US"/>
                    </w:rPr>
                  </w:pPr>
                  <w:r w:rsidRPr="0044175B">
                    <w:rPr>
                      <w:rFonts w:ascii="Sylfaen" w:hAnsi="Sylfaen" w:cs="Gautami"/>
                      <w:b/>
                      <w:i/>
                      <w:sz w:val="28"/>
                      <w:szCs w:val="28"/>
                    </w:rPr>
                    <w:t>Período B</w:t>
                  </w:r>
                  <w:r w:rsidRPr="0044175B">
                    <w:rPr>
                      <w:rFonts w:ascii="Sylfaen" w:hAnsi="Sylfaen" w:cs="Gautami"/>
                      <w:b/>
                      <w:i/>
                      <w:sz w:val="28"/>
                      <w:szCs w:val="28"/>
                      <w:lang w:val="en-US"/>
                    </w:rPr>
                    <w:t>-2015</w:t>
                  </w:r>
                </w:p>
              </w:txbxContent>
            </v:textbox>
          </v:shape>
        </w:pict>
      </w: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r>
        <w:rPr>
          <w:noProof/>
          <w:lang w:val="es-VE" w:eastAsia="es-VE"/>
        </w:rPr>
        <w:pict>
          <v:shape id="_x0000_s1028" type="#_x0000_t202" style="position:absolute;left:0;text-align:left;margin-left:243pt;margin-top:7.45pt;width:3in;height:34.7pt;z-index:251656704" stroked="f">
            <v:textbox>
              <w:txbxContent>
                <w:p w:rsidR="00797F85" w:rsidRPr="00A86D39" w:rsidRDefault="00797F85" w:rsidP="00254884">
                  <w:pPr>
                    <w:jc w:val="center"/>
                    <w:rPr>
                      <w:rFonts w:ascii="Calibri" w:hAnsi="Calibri" w:cs="Gautami"/>
                      <w:b/>
                      <w:lang w:val="en-US"/>
                    </w:rPr>
                  </w:pPr>
                  <w:r w:rsidRPr="00A86D39">
                    <w:rPr>
                      <w:rFonts w:ascii="Calibri" w:hAnsi="Calibri" w:cs="Gautami"/>
                      <w:b/>
                      <w:lang w:val="en-US"/>
                    </w:rPr>
                    <w:t>Prof. William M</w:t>
                  </w:r>
                  <w:r w:rsidRPr="00A86D39">
                    <w:rPr>
                      <w:rFonts w:ascii="Calibri" w:eastAsia="Arial Unicode MS" w:hAnsi="Calibri" w:cs="Gautami"/>
                      <w:b/>
                      <w:lang w:val="en-US"/>
                    </w:rPr>
                    <w:t>é</w:t>
                  </w:r>
                  <w:r w:rsidRPr="00A86D39">
                    <w:rPr>
                      <w:rFonts w:ascii="Calibri" w:hAnsi="Calibri" w:cs="Gautami"/>
                      <w:b/>
                      <w:lang w:val="en-US"/>
                    </w:rPr>
                    <w:t>ndez M</w:t>
                  </w:r>
                  <w:r w:rsidRPr="00A86D39">
                    <w:rPr>
                      <w:rFonts w:ascii="Calibri" w:eastAsia="Arial Unicode MS" w:hAnsi="Calibri" w:cs="Gautami"/>
                      <w:b/>
                      <w:lang w:val="en-US"/>
                    </w:rPr>
                    <w:t>é</w:t>
                  </w:r>
                  <w:r w:rsidRPr="00A86D39">
                    <w:rPr>
                      <w:rFonts w:ascii="Calibri" w:hAnsi="Calibri" w:cs="Gautami"/>
                      <w:b/>
                      <w:lang w:val="en-US"/>
                    </w:rPr>
                    <w:t>ndez</w:t>
                  </w:r>
                </w:p>
              </w:txbxContent>
            </v:textbox>
          </v:shape>
        </w:pict>
      </w: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Pr="00484CA2" w:rsidRDefault="00797F85" w:rsidP="00254884">
      <w:pPr>
        <w:jc w:val="center"/>
        <w:rPr>
          <w:rFonts w:ascii="Calibri" w:hAnsi="Calibri"/>
          <w:b/>
          <w:sz w:val="22"/>
          <w:szCs w:val="22"/>
        </w:rPr>
      </w:pPr>
    </w:p>
    <w:p w:rsidR="00797F85" w:rsidRDefault="00797F85" w:rsidP="00254884">
      <w:pPr>
        <w:jc w:val="center"/>
        <w:rPr>
          <w:rFonts w:ascii="Sylfaen" w:hAnsi="Sylfaen"/>
          <w:b/>
          <w:spacing w:val="12"/>
          <w:sz w:val="22"/>
          <w:szCs w:val="22"/>
        </w:rPr>
      </w:pPr>
    </w:p>
    <w:p w:rsidR="00797F85" w:rsidRPr="00A86D39" w:rsidRDefault="00797F85" w:rsidP="00254884">
      <w:pPr>
        <w:jc w:val="center"/>
        <w:rPr>
          <w:rFonts w:ascii="Calibri" w:hAnsi="Calibri"/>
          <w:b/>
          <w:spacing w:val="12"/>
          <w:sz w:val="22"/>
          <w:szCs w:val="22"/>
        </w:rPr>
      </w:pPr>
      <w:r w:rsidRPr="00A86D39">
        <w:rPr>
          <w:rFonts w:ascii="Calibri" w:hAnsi="Calibri"/>
          <w:b/>
          <w:spacing w:val="12"/>
          <w:sz w:val="22"/>
          <w:szCs w:val="22"/>
        </w:rPr>
        <w:t>Mérida, septiemb</w:t>
      </w:r>
      <w:r>
        <w:rPr>
          <w:rFonts w:ascii="Calibri" w:hAnsi="Calibri"/>
          <w:b/>
          <w:spacing w:val="12"/>
          <w:sz w:val="22"/>
          <w:szCs w:val="22"/>
        </w:rPr>
        <w:t>r</w:t>
      </w:r>
      <w:r w:rsidRPr="00A86D39">
        <w:rPr>
          <w:rFonts w:ascii="Calibri" w:hAnsi="Calibri"/>
          <w:b/>
          <w:spacing w:val="12"/>
          <w:sz w:val="22"/>
          <w:szCs w:val="22"/>
        </w:rPr>
        <w:t>e 2.015</w:t>
      </w:r>
    </w:p>
    <w:p w:rsidR="00797F85" w:rsidRPr="00484CA2" w:rsidRDefault="00797F85" w:rsidP="005F6FB7">
      <w:pPr>
        <w:jc w:val="center"/>
        <w:rPr>
          <w:rFonts w:ascii="Calibri" w:hAnsi="Calibri"/>
          <w:b/>
          <w:spacing w:val="20"/>
          <w:lang w:val="es-ES_tradnl"/>
        </w:rPr>
        <w:sectPr w:rsidR="00797F85" w:rsidRPr="00484CA2" w:rsidSect="00A86D39">
          <w:headerReference w:type="default" r:id="rId8"/>
          <w:footerReference w:type="even" r:id="rId9"/>
          <w:footerReference w:type="default" r:id="rId10"/>
          <w:pgSz w:w="11906" w:h="16838"/>
          <w:pgMar w:top="1418" w:right="1701" w:bottom="1418" w:left="2268" w:header="709" w:footer="709" w:gutter="0"/>
          <w:pgNumType w:start="1"/>
          <w:cols w:space="708"/>
          <w:docGrid w:linePitch="360"/>
        </w:sectPr>
      </w:pPr>
    </w:p>
    <w:p w:rsidR="00797F85" w:rsidRPr="00484CA2" w:rsidRDefault="00797F85" w:rsidP="005F6FB7">
      <w:pPr>
        <w:jc w:val="center"/>
        <w:rPr>
          <w:rFonts w:ascii="Calibri" w:hAnsi="Calibri"/>
          <w:b/>
          <w:spacing w:val="20"/>
          <w:lang w:val="es-ES_tradnl"/>
        </w:rPr>
      </w:pPr>
    </w:p>
    <w:p w:rsidR="00797F85" w:rsidRPr="00484CA2" w:rsidRDefault="00797F85" w:rsidP="002C7E4C">
      <w:pPr>
        <w:jc w:val="center"/>
        <w:rPr>
          <w:rFonts w:ascii="Calibri" w:hAnsi="Calibri"/>
          <w:b/>
          <w:spacing w:val="20"/>
          <w:lang w:val="es-ES_tradnl"/>
        </w:rPr>
      </w:pPr>
      <w:r w:rsidRPr="00484CA2">
        <w:rPr>
          <w:rFonts w:ascii="Calibri" w:hAnsi="Calibri"/>
          <w:b/>
          <w:spacing w:val="20"/>
          <w:lang w:val="es-ES_tradnl"/>
        </w:rPr>
        <w:t>EL VALOR DEL DINERO EN EL TIEMPO</w:t>
      </w:r>
    </w:p>
    <w:p w:rsidR="00797F85" w:rsidRPr="00484CA2" w:rsidRDefault="00797F85" w:rsidP="005F6FB7">
      <w:pPr>
        <w:jc w:val="both"/>
        <w:rPr>
          <w:rFonts w:ascii="Calibri" w:hAnsi="Calibri"/>
          <w:lang w:val="es-ES_tradnl"/>
        </w:rPr>
      </w:pPr>
    </w:p>
    <w:p w:rsidR="00797F85" w:rsidRPr="00484CA2" w:rsidRDefault="00797F85" w:rsidP="005F6FB7">
      <w:pPr>
        <w:jc w:val="both"/>
        <w:rPr>
          <w:rFonts w:ascii="Calibri" w:hAnsi="Calibri"/>
          <w:lang w:val="es-ES_tradnl"/>
        </w:rPr>
      </w:pPr>
    </w:p>
    <w:p w:rsidR="00797F85" w:rsidRPr="00484CA2" w:rsidRDefault="00797F85" w:rsidP="00351BC2">
      <w:pPr>
        <w:spacing w:line="280" w:lineRule="exact"/>
        <w:ind w:firstLine="227"/>
        <w:jc w:val="both"/>
        <w:rPr>
          <w:rFonts w:ascii="Calibri" w:hAnsi="Calibri"/>
          <w:sz w:val="20"/>
          <w:szCs w:val="20"/>
          <w:lang w:val="es-ES_tradnl"/>
        </w:rPr>
      </w:pPr>
      <w:r w:rsidRPr="00484CA2">
        <w:rPr>
          <w:rFonts w:ascii="Calibri" w:hAnsi="Calibri"/>
          <w:sz w:val="20"/>
          <w:szCs w:val="20"/>
          <w:lang w:val="es-ES_tradnl"/>
        </w:rPr>
        <w:t>El concepto del valor del dinero en el tiempo surge como consecuencia de que una suma de dinero en el presente no es igual a la misma cantidad en un mes, una semana, un semestre, un año o más tarde.</w:t>
      </w:r>
    </w:p>
    <w:p w:rsidR="00797F85" w:rsidRPr="00484CA2" w:rsidRDefault="00797F85" w:rsidP="00346C4E">
      <w:pPr>
        <w:spacing w:line="280" w:lineRule="exact"/>
        <w:jc w:val="both"/>
        <w:rPr>
          <w:rFonts w:ascii="Calibri" w:hAnsi="Calibri"/>
          <w:sz w:val="20"/>
          <w:szCs w:val="20"/>
          <w:lang w:val="es-ES_tradnl"/>
        </w:rPr>
      </w:pPr>
    </w:p>
    <w:p w:rsidR="00797F85" w:rsidRPr="00484CA2" w:rsidRDefault="00797F85" w:rsidP="003F1936">
      <w:pPr>
        <w:spacing w:line="280" w:lineRule="exact"/>
        <w:jc w:val="both"/>
        <w:rPr>
          <w:rFonts w:ascii="Calibri" w:hAnsi="Calibri"/>
          <w:sz w:val="20"/>
          <w:szCs w:val="20"/>
          <w:lang w:val="es-ES_tradnl"/>
        </w:rPr>
      </w:pPr>
      <w:r>
        <w:rPr>
          <w:rFonts w:ascii="Calibri" w:hAnsi="Calibri"/>
          <w:sz w:val="20"/>
          <w:szCs w:val="20"/>
          <w:lang w:val="es-ES_tradnl"/>
        </w:rPr>
        <w:t xml:space="preserve">                                                                  </w:t>
      </w:r>
      <w:r w:rsidRPr="00484CA2">
        <w:rPr>
          <w:rFonts w:ascii="Calibri" w:hAnsi="Calibri"/>
          <w:sz w:val="20"/>
          <w:szCs w:val="20"/>
          <w:lang w:val="es-ES_tradnl"/>
        </w:rPr>
        <w:t>Excedente de efectivo</w:t>
      </w:r>
    </w:p>
    <w:p w:rsidR="00797F85" w:rsidRPr="00484CA2" w:rsidRDefault="00797F85" w:rsidP="00E10D4A">
      <w:pPr>
        <w:spacing w:line="280" w:lineRule="exact"/>
        <w:jc w:val="center"/>
        <w:rPr>
          <w:rFonts w:ascii="Calibri" w:hAnsi="Calibri"/>
          <w:sz w:val="20"/>
          <w:szCs w:val="20"/>
          <w:lang w:val="es-ES_tradnl"/>
        </w:rPr>
      </w:pPr>
      <w:r>
        <w:rPr>
          <w:noProof/>
          <w:lang w:val="es-VE" w:eastAsia="es-VE"/>
        </w:rPr>
        <w:pict>
          <v:line id="_x0000_s1029" style="position:absolute;left:0;text-align:left;z-index:251646464" from="207pt,1.85pt" to="252pt,64.85pt">
            <v:stroke endarrow="block"/>
          </v:line>
        </w:pict>
      </w:r>
      <w:r>
        <w:rPr>
          <w:noProof/>
          <w:lang w:val="es-VE" w:eastAsia="es-VE"/>
        </w:rPr>
        <w:pict>
          <v:line id="_x0000_s1030" style="position:absolute;left:0;text-align:left;flip:y;z-index:251645440" from="2in,1.85pt" to="180pt,64.85pt">
            <v:stroke endarrow="block"/>
          </v:line>
        </w:pict>
      </w:r>
    </w:p>
    <w:p w:rsidR="00797F85" w:rsidRPr="00484CA2" w:rsidRDefault="00797F85" w:rsidP="00E10D4A">
      <w:pPr>
        <w:spacing w:line="280" w:lineRule="exact"/>
        <w:jc w:val="center"/>
        <w:rPr>
          <w:rFonts w:ascii="Calibri" w:hAnsi="Calibri"/>
          <w:sz w:val="20"/>
          <w:szCs w:val="20"/>
          <w:lang w:val="es-ES_tradnl"/>
        </w:rPr>
      </w:pPr>
    </w:p>
    <w:p w:rsidR="00797F85" w:rsidRPr="00484CA2" w:rsidRDefault="00797F85" w:rsidP="00E10D4A">
      <w:pPr>
        <w:spacing w:line="280" w:lineRule="exact"/>
        <w:rPr>
          <w:rFonts w:ascii="Calibri" w:hAnsi="Calibri"/>
          <w:sz w:val="20"/>
          <w:szCs w:val="20"/>
          <w:lang w:val="es-ES_tradnl"/>
        </w:rPr>
      </w:pPr>
      <w:r w:rsidRPr="00484CA2">
        <w:rPr>
          <w:rFonts w:ascii="Calibri" w:hAnsi="Calibri"/>
          <w:sz w:val="20"/>
          <w:szCs w:val="20"/>
          <w:lang w:val="es-ES_tradnl"/>
        </w:rPr>
        <w:t xml:space="preserve">                      Rendimiento (i%)                                      </w:t>
      </w:r>
      <w:r>
        <w:rPr>
          <w:rFonts w:ascii="Calibri" w:hAnsi="Calibri"/>
          <w:sz w:val="20"/>
          <w:szCs w:val="20"/>
          <w:lang w:val="es-ES_tradnl"/>
        </w:rPr>
        <w:t xml:space="preserve">           </w:t>
      </w:r>
      <w:r w:rsidRPr="00484CA2">
        <w:rPr>
          <w:rFonts w:ascii="Calibri" w:hAnsi="Calibri"/>
          <w:sz w:val="20"/>
          <w:szCs w:val="20"/>
          <w:lang w:val="es-ES_tradnl"/>
        </w:rPr>
        <w:t xml:space="preserve">     Costo (K%)</w:t>
      </w:r>
    </w:p>
    <w:p w:rsidR="00797F85" w:rsidRPr="00484CA2" w:rsidRDefault="00797F85" w:rsidP="00346C4E">
      <w:pPr>
        <w:spacing w:line="280" w:lineRule="exact"/>
        <w:jc w:val="both"/>
        <w:rPr>
          <w:rFonts w:ascii="Calibri" w:hAnsi="Calibri"/>
          <w:sz w:val="20"/>
          <w:szCs w:val="20"/>
          <w:lang w:val="es-ES_tradnl"/>
        </w:rPr>
      </w:pPr>
    </w:p>
    <w:p w:rsidR="00797F85" w:rsidRPr="00484CA2" w:rsidRDefault="00797F85" w:rsidP="00346C4E">
      <w:pPr>
        <w:spacing w:line="280" w:lineRule="exact"/>
        <w:jc w:val="both"/>
        <w:rPr>
          <w:rFonts w:ascii="Calibri" w:hAnsi="Calibri"/>
          <w:sz w:val="20"/>
          <w:szCs w:val="20"/>
          <w:lang w:val="es-ES_tradnl"/>
        </w:rPr>
      </w:pPr>
    </w:p>
    <w:p w:rsidR="00797F85" w:rsidRPr="00484CA2" w:rsidRDefault="00797F85" w:rsidP="00E10D4A">
      <w:pPr>
        <w:spacing w:line="280" w:lineRule="exact"/>
        <w:jc w:val="both"/>
        <w:rPr>
          <w:rFonts w:ascii="Calibri" w:hAnsi="Calibri"/>
          <w:sz w:val="20"/>
          <w:szCs w:val="20"/>
          <w:lang w:val="es-ES_tradnl"/>
        </w:rPr>
      </w:pPr>
      <w:r>
        <w:rPr>
          <w:noProof/>
          <w:lang w:val="es-VE" w:eastAsia="es-VE"/>
        </w:rPr>
        <w:pict>
          <v:line id="_x0000_s1031" style="position:absolute;left:0;text-align:left;flip:y;z-index:251649536" from="139.7pt,12.85pt" to="139.7pt,30.85pt">
            <v:stroke endarrow="block"/>
          </v:line>
        </w:pict>
      </w:r>
      <w:r>
        <w:rPr>
          <w:noProof/>
          <w:lang w:val="es-VE" w:eastAsia="es-VE"/>
        </w:rPr>
        <w:pict>
          <v:line id="_x0000_s1032" style="position:absolute;left:0;text-align:left;z-index:251648512" from="117pt,12.85pt" to="117pt,12.85pt">
            <v:stroke endarrow="block"/>
          </v:line>
        </w:pict>
      </w:r>
      <w:r w:rsidRPr="00484CA2">
        <w:rPr>
          <w:rFonts w:ascii="Calibri" w:hAnsi="Calibri"/>
          <w:sz w:val="20"/>
          <w:szCs w:val="20"/>
          <w:lang w:val="es-ES_tradnl"/>
        </w:rPr>
        <w:t xml:space="preserve">                                </w:t>
      </w:r>
      <w:r>
        <w:rPr>
          <w:rFonts w:ascii="Calibri" w:hAnsi="Calibri"/>
          <w:sz w:val="20"/>
          <w:szCs w:val="20"/>
          <w:lang w:val="es-ES_tradnl"/>
        </w:rPr>
        <w:t>i</w:t>
      </w:r>
      <w:r w:rsidRPr="00484CA2">
        <w:rPr>
          <w:rFonts w:ascii="Calibri" w:hAnsi="Calibri"/>
          <w:sz w:val="20"/>
          <w:szCs w:val="20"/>
          <w:lang w:val="es-ES_tradnl"/>
        </w:rPr>
        <w:t xml:space="preserve">nversor     Rendimiento </w:t>
      </w:r>
      <w:r>
        <w:rPr>
          <w:rFonts w:ascii="Calibri" w:hAnsi="Calibri"/>
          <w:sz w:val="20"/>
          <w:szCs w:val="20"/>
          <w:lang w:val="es-ES_tradnl"/>
        </w:rPr>
        <w:t xml:space="preserve">         </w:t>
      </w:r>
      <w:r w:rsidRPr="00484CA2">
        <w:rPr>
          <w:rFonts w:ascii="Calibri" w:hAnsi="Calibri"/>
          <w:sz w:val="20"/>
          <w:szCs w:val="20"/>
          <w:lang w:val="es-ES_tradnl"/>
        </w:rPr>
        <w:sym w:font="Wingdings" w:char="F0E8"/>
      </w:r>
      <w:r w:rsidRPr="00484CA2">
        <w:rPr>
          <w:rFonts w:ascii="Calibri" w:hAnsi="Calibri"/>
          <w:sz w:val="20"/>
          <w:szCs w:val="20"/>
          <w:lang w:val="es-ES_tradnl"/>
        </w:rPr>
        <w:t xml:space="preserve">  </w:t>
      </w:r>
      <w:r>
        <w:rPr>
          <w:rFonts w:ascii="Calibri" w:hAnsi="Calibri"/>
          <w:sz w:val="20"/>
          <w:szCs w:val="20"/>
          <w:lang w:val="es-ES_tradnl"/>
        </w:rPr>
        <w:t xml:space="preserve">   </w:t>
      </w:r>
      <w:r w:rsidRPr="00484CA2">
        <w:rPr>
          <w:rFonts w:ascii="Calibri" w:hAnsi="Calibri"/>
          <w:sz w:val="20"/>
          <w:szCs w:val="20"/>
          <w:lang w:val="es-ES_tradnl"/>
        </w:rPr>
        <w:t xml:space="preserve"> </w:t>
      </w:r>
      <w:r>
        <w:rPr>
          <w:rFonts w:ascii="Calibri" w:hAnsi="Calibri"/>
          <w:sz w:val="20"/>
          <w:szCs w:val="20"/>
          <w:lang w:val="es-ES_tradnl"/>
        </w:rPr>
        <w:t xml:space="preserve">            </w:t>
      </w:r>
      <w:r w:rsidRPr="00484CA2">
        <w:rPr>
          <w:rFonts w:ascii="Calibri" w:hAnsi="Calibri"/>
          <w:sz w:val="20"/>
          <w:szCs w:val="20"/>
          <w:lang w:val="es-ES_tradnl"/>
        </w:rPr>
        <w:t>Acreedor</w:t>
      </w:r>
    </w:p>
    <w:p w:rsidR="00797F85" w:rsidRPr="00484CA2" w:rsidRDefault="00797F85" w:rsidP="00E10D4A">
      <w:pPr>
        <w:spacing w:line="280" w:lineRule="exact"/>
        <w:jc w:val="both"/>
        <w:rPr>
          <w:rFonts w:ascii="Calibri" w:hAnsi="Calibri"/>
          <w:sz w:val="20"/>
          <w:szCs w:val="20"/>
          <w:lang w:val="es-ES_tradnl"/>
        </w:rPr>
      </w:pPr>
      <w:r>
        <w:rPr>
          <w:noProof/>
          <w:lang w:val="es-VE" w:eastAsia="es-VE"/>
        </w:rPr>
        <w:pict>
          <v:line id="_x0000_s1033" style="position:absolute;left:0;text-align:left;flip:y;z-index:251657728" from="261pt,3.4pt" to="261pt,17.55pt"/>
        </w:pict>
      </w:r>
      <w:r w:rsidRPr="00484CA2">
        <w:rPr>
          <w:rFonts w:ascii="Calibri" w:hAnsi="Calibri"/>
          <w:sz w:val="20"/>
          <w:szCs w:val="20"/>
          <w:lang w:val="es-ES_tradnl"/>
        </w:rPr>
        <w:t xml:space="preserve">                                                       </w:t>
      </w:r>
      <w:r>
        <w:rPr>
          <w:rFonts w:ascii="Calibri" w:hAnsi="Calibri"/>
          <w:sz w:val="20"/>
          <w:szCs w:val="20"/>
          <w:lang w:val="es-ES_tradnl"/>
        </w:rPr>
        <w:t xml:space="preserve">                      </w:t>
      </w:r>
      <w:r w:rsidRPr="00484CA2">
        <w:rPr>
          <w:rFonts w:ascii="Calibri" w:hAnsi="Calibri"/>
          <w:sz w:val="20"/>
          <w:szCs w:val="20"/>
          <w:lang w:val="es-ES_tradnl"/>
        </w:rPr>
        <w:t xml:space="preserve"> </w:t>
      </w:r>
      <w:r>
        <w:rPr>
          <w:rFonts w:ascii="Calibri" w:hAnsi="Calibri"/>
          <w:sz w:val="20"/>
          <w:szCs w:val="20"/>
          <w:lang w:val="es-ES_tradnl"/>
        </w:rPr>
        <w:t xml:space="preserve">  </w:t>
      </w:r>
      <w:r w:rsidRPr="00484CA2">
        <w:rPr>
          <w:rFonts w:ascii="Calibri" w:hAnsi="Calibri"/>
          <w:sz w:val="20"/>
          <w:szCs w:val="20"/>
          <w:lang w:val="es-ES_tradnl"/>
        </w:rPr>
        <w:t xml:space="preserve"> </w:t>
      </w:r>
      <w:r>
        <w:rPr>
          <w:rFonts w:ascii="Calibri" w:hAnsi="Calibri"/>
          <w:sz w:val="20"/>
          <w:szCs w:val="20"/>
          <w:lang w:val="es-ES_tradnl"/>
        </w:rPr>
        <w:t xml:space="preserve"> </w:t>
      </w:r>
      <w:r w:rsidRPr="00484CA2">
        <w:rPr>
          <w:rFonts w:ascii="Calibri" w:hAnsi="Calibri"/>
          <w:sz w:val="20"/>
          <w:szCs w:val="20"/>
          <w:lang w:val="es-ES_tradnl"/>
        </w:rPr>
        <w:t xml:space="preserve">  </w:t>
      </w:r>
      <w:r w:rsidRPr="00484CA2">
        <w:rPr>
          <w:rFonts w:ascii="Calibri" w:hAnsi="Calibri"/>
          <w:sz w:val="20"/>
          <w:szCs w:val="20"/>
          <w:lang w:val="es-ES_tradnl"/>
        </w:rPr>
        <w:sym w:font="Wingdings" w:char="F0E7"/>
      </w:r>
      <w:r w:rsidRPr="00484CA2">
        <w:rPr>
          <w:rFonts w:ascii="Calibri" w:hAnsi="Calibri"/>
          <w:sz w:val="20"/>
          <w:szCs w:val="20"/>
          <w:lang w:val="es-ES_tradnl"/>
        </w:rPr>
        <w:t xml:space="preserve">  Costo</w:t>
      </w:r>
    </w:p>
    <w:p w:rsidR="00797F85" w:rsidRPr="00484CA2" w:rsidRDefault="00797F85" w:rsidP="00346C4E">
      <w:pPr>
        <w:spacing w:line="280" w:lineRule="exact"/>
        <w:jc w:val="both"/>
        <w:rPr>
          <w:rFonts w:ascii="Calibri" w:hAnsi="Calibri"/>
          <w:sz w:val="20"/>
          <w:szCs w:val="20"/>
          <w:lang w:val="es-ES_tradnl"/>
        </w:rPr>
      </w:pPr>
      <w:r>
        <w:rPr>
          <w:noProof/>
          <w:lang w:val="es-VE" w:eastAsia="es-VE"/>
        </w:rPr>
        <w:pict>
          <v:line id="_x0000_s1034" style="position:absolute;left:0;text-align:left;flip:x;z-index:251650560" from="139.7pt,2.85pt" to="261pt,2.85pt"/>
        </w:pict>
      </w:r>
    </w:p>
    <w:p w:rsidR="00797F85" w:rsidRPr="00484CA2" w:rsidRDefault="00797F85" w:rsidP="00351BC2">
      <w:pPr>
        <w:spacing w:line="280" w:lineRule="exact"/>
        <w:ind w:firstLine="227"/>
        <w:jc w:val="both"/>
        <w:rPr>
          <w:rFonts w:ascii="Calibri" w:hAnsi="Calibri"/>
          <w:sz w:val="20"/>
          <w:szCs w:val="20"/>
          <w:lang w:val="es-ES_tradnl"/>
        </w:rPr>
      </w:pPr>
      <w:r w:rsidRPr="00484CA2">
        <w:rPr>
          <w:rFonts w:ascii="Calibri" w:hAnsi="Calibri"/>
          <w:sz w:val="20"/>
          <w:szCs w:val="20"/>
          <w:lang w:val="es-ES_tradnl"/>
        </w:rPr>
        <w:t xml:space="preserve">Por ejemplo, una persona que hoy tiene Bs. 1.000, puede invertirlos en banco al plazo de 30 días, y al final del mismo tendrá, los Bs. 1.000 iniciales más los intereses que se generaron durante ese período: si la tasa de interés por una inversión con un plazo de un mes fuera 2% (24% anual), al final del mes tendría Bs. 1.020. La persona puede </w:t>
      </w:r>
      <w:r w:rsidRPr="00484CA2">
        <w:rPr>
          <w:rFonts w:ascii="Calibri" w:hAnsi="Calibri"/>
          <w:sz w:val="20"/>
          <w:szCs w:val="20"/>
          <w:u w:val="single"/>
          <w:lang w:val="es-ES_tradnl"/>
        </w:rPr>
        <w:t>decidir</w:t>
      </w:r>
      <w:r w:rsidRPr="00484CA2">
        <w:rPr>
          <w:rFonts w:ascii="Calibri" w:hAnsi="Calibri"/>
          <w:sz w:val="20"/>
          <w:szCs w:val="20"/>
          <w:lang w:val="es-ES_tradnl"/>
        </w:rPr>
        <w:t xml:space="preserve"> si es más valioso para ella tener Bs. 1.000 hoy o Bs. 1.020 dentro de un mes.</w:t>
      </w:r>
    </w:p>
    <w:p w:rsidR="00797F85" w:rsidRPr="00484CA2" w:rsidRDefault="00797F85" w:rsidP="00346C4E">
      <w:pPr>
        <w:spacing w:line="280" w:lineRule="exact"/>
        <w:jc w:val="both"/>
        <w:rPr>
          <w:rFonts w:ascii="Calibri" w:hAnsi="Calibri"/>
          <w:sz w:val="20"/>
          <w:szCs w:val="20"/>
          <w:lang w:val="es-ES_tradnl"/>
        </w:rPr>
      </w:pPr>
    </w:p>
    <w:p w:rsidR="00797F85" w:rsidRPr="00484CA2" w:rsidRDefault="00797F85" w:rsidP="00351BC2">
      <w:pPr>
        <w:spacing w:line="280" w:lineRule="exact"/>
        <w:ind w:firstLine="227"/>
        <w:jc w:val="both"/>
        <w:rPr>
          <w:rFonts w:ascii="Calibri" w:hAnsi="Calibri"/>
          <w:sz w:val="20"/>
          <w:szCs w:val="20"/>
          <w:lang w:val="es-ES_tradnl"/>
        </w:rPr>
      </w:pPr>
      <w:r w:rsidRPr="00484CA2">
        <w:rPr>
          <w:rFonts w:ascii="Calibri" w:hAnsi="Calibri"/>
          <w:sz w:val="20"/>
          <w:szCs w:val="20"/>
          <w:lang w:val="es-ES_tradnl"/>
        </w:rPr>
        <w:t xml:space="preserve">Por otra parte, si una persona necesita Bs. 1.000 hoy, deberá </w:t>
      </w:r>
      <w:r w:rsidRPr="00484CA2">
        <w:rPr>
          <w:rFonts w:ascii="Calibri" w:hAnsi="Calibri"/>
          <w:sz w:val="20"/>
          <w:szCs w:val="20"/>
          <w:u w:val="single"/>
          <w:lang w:val="es-ES_tradnl"/>
        </w:rPr>
        <w:t>decidir</w:t>
      </w:r>
      <w:r w:rsidRPr="00484CA2">
        <w:rPr>
          <w:rFonts w:ascii="Calibri" w:hAnsi="Calibri"/>
          <w:sz w:val="20"/>
          <w:szCs w:val="20"/>
          <w:lang w:val="es-ES_tradnl"/>
        </w:rPr>
        <w:t xml:space="preserve"> si está dispuesta a devolver Bs. 1.020 dentro de un mes. Técnicamente, se considera que para el inversionista Bs. 1.000 serán equivalentes dentro de un mes a Bs. 1.020, si la tasa de mercado es efectivamente 2% mensual; por lo tanto, Bs. 1.000 hoy valen más que Bs. 1.000 dentro de un mes. El único caso en que Bs. 1.000 hoy son equivalentes a Bs. 1.000 dentro de un mes se daría si la tasa de interés en el mercado fura 0% para inversiones en ese plazo.</w:t>
      </w:r>
    </w:p>
    <w:p w:rsidR="00797F85" w:rsidRPr="00484CA2" w:rsidRDefault="00797F85" w:rsidP="00346C4E">
      <w:pPr>
        <w:spacing w:line="280" w:lineRule="exact"/>
        <w:jc w:val="both"/>
        <w:rPr>
          <w:rFonts w:ascii="Calibri" w:hAnsi="Calibri"/>
          <w:sz w:val="20"/>
          <w:szCs w:val="20"/>
          <w:lang w:val="es-ES_tradnl"/>
        </w:rPr>
      </w:pPr>
    </w:p>
    <w:p w:rsidR="00797F85" w:rsidRPr="00484CA2" w:rsidRDefault="00797F85" w:rsidP="00346C4E">
      <w:pPr>
        <w:spacing w:line="280" w:lineRule="exact"/>
        <w:rPr>
          <w:rFonts w:ascii="Calibri" w:hAnsi="Calibri"/>
          <w:sz w:val="20"/>
          <w:szCs w:val="20"/>
          <w:lang w:val="es-ES_tradnl"/>
        </w:rPr>
      </w:pPr>
      <w:r w:rsidRPr="00484CA2">
        <w:rPr>
          <w:rFonts w:ascii="Calibri" w:hAnsi="Calibri"/>
          <w:sz w:val="20"/>
          <w:szCs w:val="20"/>
          <w:lang w:val="es-ES_tradnl"/>
        </w:rPr>
        <w:t xml:space="preserve">Interés simple: </w:t>
      </w:r>
      <w:r>
        <w:rPr>
          <w:rFonts w:ascii="Calibri" w:hAnsi="Calibri"/>
          <w:sz w:val="20"/>
          <w:szCs w:val="20"/>
          <w:lang w:val="es-ES_tradnl"/>
        </w:rPr>
        <w:t xml:space="preserve"> </w:t>
      </w:r>
      <w:r w:rsidRPr="00484CA2">
        <w:rPr>
          <w:rFonts w:ascii="Calibri" w:hAnsi="Calibri"/>
          <w:sz w:val="20"/>
          <w:szCs w:val="20"/>
          <w:lang w:val="es-ES_tradnl"/>
        </w:rPr>
        <w:t xml:space="preserve">            Cn = Co*(1+ni) </w:t>
      </w:r>
      <w:r>
        <w:rPr>
          <w:rFonts w:ascii="Calibri" w:hAnsi="Calibri"/>
          <w:sz w:val="20"/>
          <w:szCs w:val="20"/>
          <w:lang w:val="es-ES_tradnl"/>
        </w:rPr>
        <w:t xml:space="preserve"> </w:t>
      </w:r>
      <w:r w:rsidRPr="00484CA2">
        <w:rPr>
          <w:rFonts w:ascii="Calibri" w:hAnsi="Calibri"/>
          <w:sz w:val="20"/>
          <w:szCs w:val="20"/>
          <w:lang w:val="es-ES_tradnl"/>
        </w:rPr>
        <w:t>= 1.000*(1+1*2%) = 1.020 Bs.</w:t>
      </w:r>
    </w:p>
    <w:p w:rsidR="00797F85" w:rsidRPr="00484CA2" w:rsidRDefault="00797F85" w:rsidP="00346C4E">
      <w:pPr>
        <w:spacing w:line="280" w:lineRule="exact"/>
        <w:jc w:val="both"/>
        <w:rPr>
          <w:rFonts w:ascii="Calibri" w:hAnsi="Calibri"/>
          <w:sz w:val="20"/>
          <w:szCs w:val="20"/>
          <w:lang w:val="es-ES_tradnl"/>
        </w:rPr>
      </w:pPr>
      <w:r w:rsidRPr="00484CA2">
        <w:rPr>
          <w:rFonts w:ascii="Calibri" w:hAnsi="Calibri"/>
          <w:sz w:val="20"/>
          <w:szCs w:val="20"/>
          <w:lang w:val="es-ES_tradnl"/>
        </w:rPr>
        <w:t>Interés compuesto:      Cn =  Co*(1+i)</w:t>
      </w:r>
      <w:r w:rsidRPr="00484CA2">
        <w:rPr>
          <w:rFonts w:ascii="Calibri" w:hAnsi="Calibri"/>
          <w:sz w:val="20"/>
          <w:szCs w:val="20"/>
          <w:vertAlign w:val="superscript"/>
          <w:lang w:val="es-ES_tradnl"/>
        </w:rPr>
        <w:t xml:space="preserve">n  </w:t>
      </w:r>
      <w:r w:rsidRPr="00484CA2">
        <w:rPr>
          <w:rFonts w:ascii="Calibri" w:hAnsi="Calibri"/>
          <w:sz w:val="20"/>
          <w:szCs w:val="20"/>
          <w:lang w:val="es-ES_tradnl"/>
        </w:rPr>
        <w:t>= 1.000*(1+2%)</w:t>
      </w:r>
      <w:r w:rsidRPr="00484CA2">
        <w:rPr>
          <w:rFonts w:ascii="Calibri" w:hAnsi="Calibri"/>
          <w:sz w:val="20"/>
          <w:szCs w:val="20"/>
          <w:vertAlign w:val="superscript"/>
          <w:lang w:val="es-ES_tradnl"/>
        </w:rPr>
        <w:t xml:space="preserve">1 </w:t>
      </w:r>
      <w:r w:rsidRPr="00484CA2">
        <w:rPr>
          <w:rFonts w:ascii="Calibri" w:hAnsi="Calibri"/>
          <w:sz w:val="20"/>
          <w:szCs w:val="20"/>
          <w:lang w:val="es-ES_tradnl"/>
        </w:rPr>
        <w:t xml:space="preserve"> =  1.020 Bs.</w:t>
      </w:r>
    </w:p>
    <w:p w:rsidR="00797F85" w:rsidRPr="00484CA2" w:rsidRDefault="00797F85" w:rsidP="005F6FB7">
      <w:pPr>
        <w:jc w:val="both"/>
        <w:rPr>
          <w:rFonts w:ascii="Calibri" w:hAnsi="Calibri"/>
          <w:lang w:val="es-ES_tradnl"/>
        </w:rPr>
      </w:pPr>
    </w:p>
    <w:p w:rsidR="00797F85" w:rsidRPr="00484CA2" w:rsidRDefault="00797F85" w:rsidP="002C7E4C">
      <w:pPr>
        <w:spacing w:line="280" w:lineRule="exact"/>
        <w:jc w:val="both"/>
        <w:rPr>
          <w:rFonts w:ascii="Calibri" w:hAnsi="Calibri"/>
          <w:sz w:val="20"/>
          <w:szCs w:val="20"/>
          <w:lang w:val="es-ES_tradnl"/>
        </w:rPr>
      </w:pPr>
      <w:r w:rsidRPr="00484CA2">
        <w:rPr>
          <w:rFonts w:ascii="Calibri" w:hAnsi="Calibri"/>
          <w:sz w:val="20"/>
          <w:szCs w:val="20"/>
          <w:lang w:val="es-ES_tradnl"/>
        </w:rPr>
        <w:tab/>
        <w:t>El valor del dinero en el tiempo implica hablar de:</w:t>
      </w:r>
    </w:p>
    <w:p w:rsidR="00797F85" w:rsidRPr="00484CA2" w:rsidRDefault="00797F85" w:rsidP="002C7E4C">
      <w:pPr>
        <w:numPr>
          <w:ilvl w:val="0"/>
          <w:numId w:val="1"/>
        </w:numPr>
        <w:spacing w:line="280" w:lineRule="exact"/>
        <w:jc w:val="both"/>
        <w:rPr>
          <w:rFonts w:ascii="Calibri" w:hAnsi="Calibri"/>
          <w:sz w:val="20"/>
          <w:szCs w:val="20"/>
          <w:lang w:val="es-ES_tradnl"/>
        </w:rPr>
      </w:pPr>
      <w:r w:rsidRPr="00484CA2">
        <w:rPr>
          <w:rFonts w:ascii="Calibri" w:hAnsi="Calibri"/>
          <w:sz w:val="20"/>
          <w:szCs w:val="20"/>
          <w:lang w:val="es-ES_tradnl"/>
        </w:rPr>
        <w:t>Tasas de interés anualizada y efectiva</w:t>
      </w:r>
    </w:p>
    <w:p w:rsidR="00797F85" w:rsidRPr="00484CA2" w:rsidRDefault="00797F85" w:rsidP="002C7E4C">
      <w:pPr>
        <w:numPr>
          <w:ilvl w:val="0"/>
          <w:numId w:val="1"/>
        </w:numPr>
        <w:spacing w:line="280" w:lineRule="exact"/>
        <w:jc w:val="both"/>
        <w:rPr>
          <w:rFonts w:ascii="Calibri" w:hAnsi="Calibri"/>
          <w:sz w:val="20"/>
          <w:szCs w:val="20"/>
          <w:lang w:val="es-ES_tradnl"/>
        </w:rPr>
      </w:pPr>
      <w:r w:rsidRPr="00484CA2">
        <w:rPr>
          <w:rFonts w:ascii="Calibri" w:hAnsi="Calibri"/>
          <w:sz w:val="20"/>
          <w:szCs w:val="20"/>
          <w:lang w:val="es-ES_tradnl"/>
        </w:rPr>
        <w:t>Interés simple e interés compuesto</w:t>
      </w:r>
    </w:p>
    <w:p w:rsidR="00797F85" w:rsidRPr="00484CA2" w:rsidRDefault="00797F85" w:rsidP="002C7E4C">
      <w:pPr>
        <w:numPr>
          <w:ilvl w:val="0"/>
          <w:numId w:val="1"/>
        </w:numPr>
        <w:spacing w:line="280" w:lineRule="exact"/>
        <w:jc w:val="both"/>
        <w:rPr>
          <w:rFonts w:ascii="Calibri" w:hAnsi="Calibri"/>
          <w:sz w:val="20"/>
          <w:szCs w:val="20"/>
          <w:lang w:val="es-ES_tradnl"/>
        </w:rPr>
      </w:pPr>
      <w:r w:rsidRPr="00484CA2">
        <w:rPr>
          <w:rFonts w:ascii="Calibri" w:hAnsi="Calibri"/>
          <w:sz w:val="20"/>
          <w:szCs w:val="20"/>
          <w:lang w:val="es-ES_tradnl"/>
        </w:rPr>
        <w:t>Valor presente y valor futuro</w:t>
      </w:r>
    </w:p>
    <w:p w:rsidR="00797F85" w:rsidRPr="00484CA2" w:rsidRDefault="00797F85" w:rsidP="002C7E4C">
      <w:pPr>
        <w:numPr>
          <w:ilvl w:val="0"/>
          <w:numId w:val="1"/>
        </w:numPr>
        <w:spacing w:line="280" w:lineRule="exact"/>
        <w:jc w:val="both"/>
        <w:rPr>
          <w:rFonts w:ascii="Calibri" w:hAnsi="Calibri"/>
          <w:sz w:val="20"/>
          <w:szCs w:val="20"/>
          <w:lang w:val="es-ES_tradnl"/>
        </w:rPr>
      </w:pPr>
      <w:r w:rsidRPr="00484CA2">
        <w:rPr>
          <w:rFonts w:ascii="Calibri" w:hAnsi="Calibri"/>
          <w:sz w:val="20"/>
          <w:szCs w:val="20"/>
          <w:lang w:val="es-ES_tradnl"/>
        </w:rPr>
        <w:t>Anualidades</w:t>
      </w:r>
    </w:p>
    <w:p w:rsidR="00797F85" w:rsidRPr="00484CA2" w:rsidRDefault="00797F85" w:rsidP="002C7E4C">
      <w:pPr>
        <w:numPr>
          <w:ilvl w:val="0"/>
          <w:numId w:val="1"/>
        </w:numPr>
        <w:spacing w:line="280" w:lineRule="exact"/>
        <w:jc w:val="both"/>
        <w:rPr>
          <w:rFonts w:ascii="Calibri" w:hAnsi="Calibri"/>
          <w:sz w:val="20"/>
          <w:szCs w:val="20"/>
          <w:lang w:val="es-ES_tradnl"/>
        </w:rPr>
      </w:pPr>
      <w:r w:rsidRPr="00484CA2">
        <w:rPr>
          <w:rFonts w:ascii="Calibri" w:hAnsi="Calibri"/>
          <w:sz w:val="20"/>
          <w:szCs w:val="20"/>
          <w:lang w:val="es-ES_tradnl"/>
        </w:rPr>
        <w:t>Tasas equivalentes y comparables</w:t>
      </w:r>
    </w:p>
    <w:p w:rsidR="00797F85" w:rsidRPr="00484CA2" w:rsidRDefault="00797F85" w:rsidP="002C7E4C">
      <w:pPr>
        <w:numPr>
          <w:ilvl w:val="0"/>
          <w:numId w:val="1"/>
        </w:numPr>
        <w:spacing w:line="280" w:lineRule="exact"/>
        <w:jc w:val="both"/>
        <w:rPr>
          <w:rFonts w:ascii="Calibri" w:hAnsi="Calibri"/>
          <w:sz w:val="20"/>
          <w:szCs w:val="20"/>
          <w:lang w:val="es-ES_tradnl"/>
        </w:rPr>
      </w:pPr>
      <w:r w:rsidRPr="00484CA2">
        <w:rPr>
          <w:rFonts w:ascii="Calibri" w:hAnsi="Calibri"/>
          <w:sz w:val="20"/>
          <w:szCs w:val="20"/>
          <w:lang w:val="es-ES_tradnl"/>
        </w:rPr>
        <w:t>Tasa de interés e inflación</w:t>
      </w:r>
    </w:p>
    <w:p w:rsidR="00797F85" w:rsidRPr="00484CA2" w:rsidRDefault="00797F85" w:rsidP="002C7E4C">
      <w:pPr>
        <w:spacing w:line="280" w:lineRule="exact"/>
        <w:jc w:val="both"/>
        <w:rPr>
          <w:rFonts w:ascii="Calibri" w:hAnsi="Calibri"/>
          <w:sz w:val="20"/>
          <w:szCs w:val="20"/>
          <w:lang w:val="es-ES_tradnl"/>
        </w:rPr>
      </w:pPr>
    </w:p>
    <w:p w:rsidR="00797F85" w:rsidRPr="00484CA2" w:rsidRDefault="00797F85" w:rsidP="00C05D30">
      <w:pPr>
        <w:spacing w:line="280" w:lineRule="exact"/>
        <w:ind w:firstLine="454"/>
        <w:jc w:val="both"/>
        <w:rPr>
          <w:rFonts w:ascii="Calibri" w:hAnsi="Calibri"/>
          <w:sz w:val="20"/>
          <w:szCs w:val="20"/>
          <w:lang w:val="es-ES_tradnl"/>
        </w:rPr>
      </w:pPr>
      <w:r w:rsidRPr="00484CA2">
        <w:rPr>
          <w:rFonts w:ascii="Calibri" w:hAnsi="Calibri"/>
          <w:sz w:val="20"/>
          <w:szCs w:val="20"/>
          <w:lang w:val="es-ES_tradnl"/>
        </w:rPr>
        <w:t>Los componentes de la tasa de interés son:</w:t>
      </w:r>
    </w:p>
    <w:p w:rsidR="00797F85" w:rsidRPr="00484CA2" w:rsidRDefault="00797F85" w:rsidP="002E6568">
      <w:pPr>
        <w:numPr>
          <w:ilvl w:val="0"/>
          <w:numId w:val="2"/>
        </w:numPr>
        <w:spacing w:line="280" w:lineRule="exact"/>
        <w:jc w:val="both"/>
        <w:rPr>
          <w:rFonts w:ascii="Calibri" w:hAnsi="Calibri"/>
          <w:sz w:val="20"/>
          <w:szCs w:val="20"/>
          <w:lang w:val="es-ES_tradnl"/>
        </w:rPr>
      </w:pPr>
      <w:r w:rsidRPr="00484CA2">
        <w:rPr>
          <w:rFonts w:ascii="Calibri" w:hAnsi="Calibri"/>
          <w:sz w:val="20"/>
          <w:szCs w:val="20"/>
          <w:lang w:val="es-ES_tradnl"/>
        </w:rPr>
        <w:t>El precio real del dinero</w:t>
      </w:r>
    </w:p>
    <w:p w:rsidR="00797F85" w:rsidRPr="00484CA2" w:rsidRDefault="00797F85" w:rsidP="002E6568">
      <w:pPr>
        <w:numPr>
          <w:ilvl w:val="0"/>
          <w:numId w:val="2"/>
        </w:numPr>
        <w:spacing w:line="280" w:lineRule="exact"/>
        <w:jc w:val="both"/>
        <w:rPr>
          <w:rFonts w:ascii="Calibri" w:hAnsi="Calibri"/>
          <w:sz w:val="20"/>
          <w:szCs w:val="20"/>
          <w:lang w:val="es-ES_tradnl"/>
        </w:rPr>
      </w:pPr>
      <w:r w:rsidRPr="00484CA2">
        <w:rPr>
          <w:rFonts w:ascii="Calibri" w:hAnsi="Calibri"/>
          <w:sz w:val="20"/>
          <w:szCs w:val="20"/>
          <w:lang w:val="es-ES_tradnl"/>
        </w:rPr>
        <w:t>La compensación por pérdida del poder adquisitivo</w:t>
      </w:r>
    </w:p>
    <w:p w:rsidR="00797F85" w:rsidRPr="00484CA2" w:rsidRDefault="00797F85" w:rsidP="002E6568">
      <w:pPr>
        <w:numPr>
          <w:ilvl w:val="0"/>
          <w:numId w:val="2"/>
        </w:numPr>
        <w:spacing w:line="280" w:lineRule="exact"/>
        <w:jc w:val="both"/>
        <w:rPr>
          <w:rFonts w:ascii="Calibri" w:hAnsi="Calibri"/>
          <w:sz w:val="20"/>
          <w:szCs w:val="20"/>
          <w:lang w:val="es-ES_tradnl"/>
        </w:rPr>
      </w:pPr>
      <w:r w:rsidRPr="00484CA2">
        <w:rPr>
          <w:rFonts w:ascii="Calibri" w:hAnsi="Calibri"/>
          <w:sz w:val="20"/>
          <w:szCs w:val="20"/>
          <w:lang w:val="es-ES_tradnl"/>
        </w:rPr>
        <w:t>Una prima por riesgo ante la posibilidad que exista la posibilidad de insolvencia</w:t>
      </w:r>
    </w:p>
    <w:p w:rsidR="00797F85" w:rsidRPr="00484CA2" w:rsidRDefault="00797F85" w:rsidP="002E6568">
      <w:pPr>
        <w:numPr>
          <w:ilvl w:val="0"/>
          <w:numId w:val="2"/>
        </w:numPr>
        <w:spacing w:line="280" w:lineRule="exact"/>
        <w:jc w:val="both"/>
        <w:rPr>
          <w:rFonts w:ascii="Calibri" w:hAnsi="Calibri"/>
          <w:sz w:val="20"/>
          <w:szCs w:val="20"/>
          <w:lang w:val="es-ES_tradnl"/>
        </w:rPr>
      </w:pPr>
      <w:r w:rsidRPr="00484CA2">
        <w:rPr>
          <w:rFonts w:ascii="Calibri" w:hAnsi="Calibri"/>
          <w:sz w:val="20"/>
          <w:szCs w:val="20"/>
          <w:lang w:val="es-ES_tradnl"/>
        </w:rPr>
        <w:t>Una prima por inflación</w:t>
      </w:r>
      <w:r w:rsidRPr="00484CA2">
        <w:rPr>
          <w:rFonts w:ascii="Calibri" w:hAnsi="Calibri"/>
          <w:sz w:val="20"/>
          <w:szCs w:val="20"/>
          <w:lang w:val="es-ES_tradnl"/>
        </w:rPr>
        <w:tab/>
      </w:r>
    </w:p>
    <w:p w:rsidR="00797F85" w:rsidRPr="00484CA2" w:rsidRDefault="00797F85" w:rsidP="002C7E4C">
      <w:pPr>
        <w:spacing w:line="280" w:lineRule="exact"/>
        <w:jc w:val="both"/>
        <w:rPr>
          <w:rFonts w:ascii="Calibri" w:hAnsi="Calibri"/>
          <w:sz w:val="20"/>
          <w:szCs w:val="20"/>
          <w:lang w:val="es-ES_tradnl"/>
        </w:rPr>
      </w:pPr>
    </w:p>
    <w:p w:rsidR="00797F85" w:rsidRPr="00484CA2" w:rsidRDefault="00797F85" w:rsidP="00351BC2">
      <w:pPr>
        <w:spacing w:line="280" w:lineRule="exact"/>
        <w:ind w:firstLine="227"/>
        <w:jc w:val="both"/>
        <w:rPr>
          <w:rFonts w:ascii="Calibri" w:hAnsi="Calibri"/>
          <w:sz w:val="20"/>
          <w:szCs w:val="20"/>
          <w:lang w:val="es-ES_tradnl"/>
        </w:rPr>
      </w:pPr>
      <w:r w:rsidRPr="00484CA2">
        <w:rPr>
          <w:rFonts w:ascii="Calibri" w:hAnsi="Calibri"/>
          <w:sz w:val="20"/>
          <w:szCs w:val="20"/>
          <w:lang w:val="es-ES_tradnl"/>
        </w:rPr>
        <w:t>En los mercados financieros, la tasa de interés se fija según la oferta y demanda de dinero, según el número de personas que desean invertir su dinero y el número de personas que necesitan ese dinero y que están dispuestos a tomarlos en préstamo y devolverlos en suma mayor.</w:t>
      </w:r>
    </w:p>
    <w:p w:rsidR="00797F85" w:rsidRPr="00484CA2" w:rsidRDefault="00797F85" w:rsidP="002C7E4C">
      <w:pPr>
        <w:spacing w:line="280" w:lineRule="exact"/>
        <w:jc w:val="both"/>
        <w:rPr>
          <w:rFonts w:ascii="Calibri" w:hAnsi="Calibri"/>
          <w:sz w:val="20"/>
          <w:szCs w:val="20"/>
          <w:lang w:val="es-ES_tradnl"/>
        </w:rPr>
      </w:pPr>
    </w:p>
    <w:p w:rsidR="00797F85" w:rsidRPr="00484CA2" w:rsidRDefault="00797F85" w:rsidP="002C7E4C">
      <w:pPr>
        <w:spacing w:line="280" w:lineRule="exact"/>
        <w:jc w:val="both"/>
        <w:rPr>
          <w:rFonts w:ascii="Calibri" w:hAnsi="Calibri"/>
          <w:b/>
          <w:sz w:val="20"/>
          <w:szCs w:val="20"/>
          <w:lang w:val="es-ES_tradnl"/>
        </w:rPr>
      </w:pPr>
      <w:r w:rsidRPr="00484CA2">
        <w:rPr>
          <w:rFonts w:ascii="Calibri" w:hAnsi="Calibri"/>
          <w:b/>
          <w:sz w:val="20"/>
          <w:szCs w:val="20"/>
          <w:lang w:val="es-ES_tradnl"/>
        </w:rPr>
        <w:t>Interés Compuesto y Valores Futuros</w:t>
      </w:r>
    </w:p>
    <w:p w:rsidR="00797F85" w:rsidRPr="00484CA2" w:rsidRDefault="00797F85" w:rsidP="00346C4E">
      <w:pPr>
        <w:spacing w:line="280" w:lineRule="exact"/>
        <w:rPr>
          <w:rFonts w:ascii="Calibri" w:hAnsi="Calibri"/>
          <w:b/>
          <w:sz w:val="20"/>
          <w:szCs w:val="20"/>
          <w:lang w:val="es-ES_tradnl"/>
        </w:rPr>
      </w:pPr>
    </w:p>
    <w:p w:rsidR="00797F85" w:rsidRPr="00484CA2" w:rsidRDefault="00797F85" w:rsidP="00351BC2">
      <w:pPr>
        <w:spacing w:line="280" w:lineRule="exact"/>
        <w:ind w:firstLine="227"/>
        <w:jc w:val="both"/>
        <w:rPr>
          <w:rFonts w:ascii="Calibri" w:hAnsi="Calibri"/>
          <w:sz w:val="20"/>
          <w:szCs w:val="20"/>
          <w:lang w:val="es-ES_tradnl"/>
        </w:rPr>
      </w:pPr>
      <w:r w:rsidRPr="00484CA2">
        <w:rPr>
          <w:rFonts w:ascii="Calibri" w:hAnsi="Calibri"/>
          <w:sz w:val="20"/>
          <w:szCs w:val="20"/>
          <w:lang w:val="es-ES_tradnl"/>
        </w:rPr>
        <w:t>El valor futuro es el monto que, al final del período, el inversionista obtiene por su inversión o el deudor paga al acreedor.</w:t>
      </w:r>
    </w:p>
    <w:p w:rsidR="00797F85" w:rsidRPr="00484CA2" w:rsidRDefault="00797F85" w:rsidP="00346C4E">
      <w:pPr>
        <w:spacing w:line="280" w:lineRule="exact"/>
        <w:jc w:val="both"/>
        <w:rPr>
          <w:rFonts w:ascii="Calibri" w:hAnsi="Calibri"/>
          <w:sz w:val="20"/>
          <w:szCs w:val="20"/>
          <w:lang w:val="es-ES_tradnl"/>
        </w:rPr>
      </w:pPr>
    </w:p>
    <w:p w:rsidR="00797F85" w:rsidRPr="00484CA2" w:rsidRDefault="00797F85" w:rsidP="00351BC2">
      <w:pPr>
        <w:spacing w:line="280" w:lineRule="exact"/>
        <w:ind w:firstLine="227"/>
        <w:jc w:val="both"/>
        <w:rPr>
          <w:rFonts w:ascii="Calibri" w:hAnsi="Calibri"/>
          <w:sz w:val="20"/>
          <w:szCs w:val="20"/>
          <w:lang w:val="es-ES_tradnl"/>
        </w:rPr>
      </w:pPr>
      <w:r w:rsidRPr="00484CA2">
        <w:rPr>
          <w:rFonts w:ascii="Calibri" w:hAnsi="Calibri"/>
          <w:sz w:val="20"/>
          <w:szCs w:val="20"/>
          <w:lang w:val="es-ES_tradnl"/>
        </w:rPr>
        <w:t>Este término en sí mismo sólo significa que el interés que se paga sobre un préstamo o una inversión se suma al principal y, como resultado de ello, se ganan intereses sobre intereses. Es decir, si una persona deposita en una cuenta de inversión Bs. 10.000 al 22% de interés compuesto, al término de un año tendrá Bs. 12.200. ¿Cuánto tendrá al finalizar el segundo año?</w:t>
      </w:r>
    </w:p>
    <w:p w:rsidR="00797F85" w:rsidRPr="00484CA2" w:rsidRDefault="00797F85" w:rsidP="00346C4E">
      <w:pPr>
        <w:spacing w:line="280" w:lineRule="exact"/>
        <w:jc w:val="both"/>
        <w:rPr>
          <w:rFonts w:ascii="Calibri" w:hAnsi="Calibri"/>
          <w:sz w:val="20"/>
          <w:szCs w:val="20"/>
          <w:lang w:val="es-ES_tradnl"/>
        </w:rPr>
      </w:pPr>
    </w:p>
    <w:p w:rsidR="00797F85" w:rsidRPr="00484CA2" w:rsidRDefault="00797F85" w:rsidP="00346C4E">
      <w:pPr>
        <w:spacing w:line="280" w:lineRule="exact"/>
        <w:jc w:val="both"/>
        <w:rPr>
          <w:rFonts w:ascii="Calibri" w:hAnsi="Calibri"/>
          <w:sz w:val="20"/>
          <w:szCs w:val="20"/>
          <w:lang w:val="es-ES_tradnl"/>
        </w:rPr>
      </w:pPr>
      <w:r w:rsidRPr="00484CA2">
        <w:rPr>
          <w:rFonts w:ascii="Calibri" w:hAnsi="Calibri"/>
          <w:sz w:val="20"/>
          <w:szCs w:val="20"/>
          <w:lang w:val="es-ES_tradnl"/>
        </w:rPr>
        <w:t>Valor futuro = Cn = Co*(1+i)</w:t>
      </w:r>
      <w:r w:rsidRPr="00484CA2">
        <w:rPr>
          <w:rFonts w:ascii="Calibri" w:hAnsi="Calibri"/>
          <w:sz w:val="20"/>
          <w:szCs w:val="20"/>
          <w:vertAlign w:val="superscript"/>
          <w:lang w:val="es-ES_tradnl"/>
        </w:rPr>
        <w:t xml:space="preserve">n  </w:t>
      </w:r>
      <w:r w:rsidRPr="00484CA2">
        <w:rPr>
          <w:rFonts w:ascii="Calibri" w:hAnsi="Calibri"/>
          <w:sz w:val="20"/>
          <w:szCs w:val="20"/>
          <w:lang w:val="es-ES_tradnl"/>
        </w:rPr>
        <w:t xml:space="preserve"> = 10.000*(1+22%)</w:t>
      </w:r>
      <w:r w:rsidRPr="00484CA2">
        <w:rPr>
          <w:rFonts w:ascii="Calibri" w:hAnsi="Calibri"/>
          <w:sz w:val="20"/>
          <w:szCs w:val="20"/>
          <w:vertAlign w:val="superscript"/>
          <w:lang w:val="es-ES_tradnl"/>
        </w:rPr>
        <w:t xml:space="preserve">1 </w:t>
      </w:r>
      <w:r>
        <w:rPr>
          <w:rFonts w:ascii="Calibri" w:hAnsi="Calibri"/>
          <w:sz w:val="20"/>
          <w:szCs w:val="20"/>
          <w:lang w:val="es-ES_tradnl"/>
        </w:rPr>
        <w:t xml:space="preserve"> =  12.20</w:t>
      </w:r>
      <w:r w:rsidRPr="00484CA2">
        <w:rPr>
          <w:rFonts w:ascii="Calibri" w:hAnsi="Calibri"/>
          <w:sz w:val="20"/>
          <w:szCs w:val="20"/>
          <w:lang w:val="es-ES_tradnl"/>
        </w:rPr>
        <w:t>0 Bs.</w:t>
      </w:r>
    </w:p>
    <w:p w:rsidR="00797F85" w:rsidRPr="00484CA2" w:rsidRDefault="00797F85" w:rsidP="00346C4E">
      <w:pPr>
        <w:spacing w:line="280" w:lineRule="exact"/>
        <w:jc w:val="both"/>
        <w:rPr>
          <w:rFonts w:ascii="Calibri" w:hAnsi="Calibri"/>
          <w:sz w:val="20"/>
          <w:szCs w:val="20"/>
          <w:lang w:val="es-ES_tradnl"/>
        </w:rPr>
      </w:pPr>
      <w:r w:rsidRPr="00484CA2">
        <w:rPr>
          <w:rFonts w:ascii="Calibri" w:hAnsi="Calibri"/>
          <w:sz w:val="20"/>
          <w:szCs w:val="20"/>
          <w:lang w:val="es-ES_tradnl"/>
        </w:rPr>
        <w:t>Valor futuro = Cn = Co*(1+i)</w:t>
      </w:r>
      <w:r w:rsidRPr="00484CA2">
        <w:rPr>
          <w:rFonts w:ascii="Calibri" w:hAnsi="Calibri"/>
          <w:sz w:val="20"/>
          <w:szCs w:val="20"/>
          <w:vertAlign w:val="superscript"/>
          <w:lang w:val="es-ES_tradnl"/>
        </w:rPr>
        <w:t xml:space="preserve">n  </w:t>
      </w:r>
      <w:r w:rsidRPr="00484CA2">
        <w:rPr>
          <w:rFonts w:ascii="Calibri" w:hAnsi="Calibri"/>
          <w:sz w:val="20"/>
          <w:szCs w:val="20"/>
          <w:lang w:val="es-ES_tradnl"/>
        </w:rPr>
        <w:t xml:space="preserve"> = 10.000*(1+22%)</w:t>
      </w:r>
      <w:r w:rsidRPr="00484CA2">
        <w:rPr>
          <w:rFonts w:ascii="Calibri" w:hAnsi="Calibri"/>
          <w:sz w:val="20"/>
          <w:szCs w:val="20"/>
          <w:vertAlign w:val="superscript"/>
          <w:lang w:val="es-ES_tradnl"/>
        </w:rPr>
        <w:t xml:space="preserve">2 </w:t>
      </w:r>
      <w:r w:rsidRPr="00484CA2">
        <w:rPr>
          <w:rFonts w:ascii="Calibri" w:hAnsi="Calibri"/>
          <w:sz w:val="20"/>
          <w:szCs w:val="20"/>
          <w:lang w:val="es-ES_tradnl"/>
        </w:rPr>
        <w:t xml:space="preserve"> =  14.884 Bs.</w:t>
      </w:r>
    </w:p>
    <w:p w:rsidR="00797F85" w:rsidRDefault="00797F85" w:rsidP="00C05D30">
      <w:pPr>
        <w:spacing w:line="280" w:lineRule="exact"/>
        <w:ind w:firstLine="454"/>
        <w:jc w:val="both"/>
        <w:rPr>
          <w:rFonts w:ascii="Calibri" w:hAnsi="Calibri"/>
          <w:sz w:val="20"/>
          <w:szCs w:val="20"/>
          <w:lang w:val="es-ES_tradnl"/>
        </w:rPr>
      </w:pPr>
    </w:p>
    <w:p w:rsidR="00797F85" w:rsidRPr="00484CA2" w:rsidRDefault="00797F85" w:rsidP="00351BC2">
      <w:pPr>
        <w:spacing w:line="280" w:lineRule="exact"/>
        <w:ind w:firstLine="227"/>
        <w:jc w:val="both"/>
        <w:rPr>
          <w:rFonts w:ascii="Calibri" w:hAnsi="Calibri"/>
          <w:sz w:val="20"/>
          <w:szCs w:val="20"/>
          <w:lang w:val="es-ES_tradnl"/>
        </w:rPr>
      </w:pPr>
      <w:r w:rsidRPr="00484CA2">
        <w:rPr>
          <w:rFonts w:ascii="Calibri" w:hAnsi="Calibri"/>
          <w:sz w:val="20"/>
          <w:szCs w:val="20"/>
          <w:lang w:val="es-ES_tradnl"/>
        </w:rPr>
        <w:t xml:space="preserve">Debido a que se ganan Bs. 2.200 en el primer año sobre Bs. 10.000, y Bs. </w:t>
      </w:r>
      <w:r>
        <w:rPr>
          <w:rFonts w:ascii="Calibri" w:hAnsi="Calibri"/>
          <w:sz w:val="20"/>
          <w:szCs w:val="20"/>
          <w:lang w:val="es-ES_tradnl"/>
        </w:rPr>
        <w:t>2.200</w:t>
      </w:r>
      <w:r w:rsidRPr="00484CA2">
        <w:rPr>
          <w:rFonts w:ascii="Calibri" w:hAnsi="Calibri"/>
          <w:sz w:val="20"/>
          <w:szCs w:val="20"/>
          <w:lang w:val="es-ES_tradnl"/>
        </w:rPr>
        <w:t xml:space="preserve"> durante el segundo año, más Bs.</w:t>
      </w:r>
      <w:r>
        <w:rPr>
          <w:rFonts w:ascii="Calibri" w:hAnsi="Calibri"/>
          <w:sz w:val="20"/>
          <w:szCs w:val="20"/>
          <w:lang w:val="es-ES_tradnl"/>
        </w:rPr>
        <w:t xml:space="preserve"> 484 (2.200*22%) de intereses sobre</w:t>
      </w:r>
      <w:r w:rsidRPr="00484CA2">
        <w:rPr>
          <w:rFonts w:ascii="Calibri" w:hAnsi="Calibri"/>
          <w:sz w:val="20"/>
          <w:szCs w:val="20"/>
          <w:lang w:val="es-ES_tradnl"/>
        </w:rPr>
        <w:t xml:space="preserve"> los intereses del primer año de la colocación:</w:t>
      </w:r>
    </w:p>
    <w:p w:rsidR="00797F85" w:rsidRPr="00484CA2" w:rsidRDefault="00797F85" w:rsidP="00346C4E">
      <w:pPr>
        <w:spacing w:line="280" w:lineRule="exact"/>
        <w:jc w:val="both"/>
        <w:rPr>
          <w:rFonts w:ascii="Calibri" w:hAnsi="Calibri"/>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5"/>
        <w:gridCol w:w="1596"/>
        <w:gridCol w:w="1596"/>
        <w:gridCol w:w="1949"/>
        <w:gridCol w:w="876"/>
      </w:tblGrid>
      <w:tr w:rsidR="00797F85" w:rsidRPr="00484CA2" w:rsidTr="001445F2">
        <w:trPr>
          <w:jc w:val="center"/>
        </w:trPr>
        <w:tc>
          <w:tcPr>
            <w:tcW w:w="1115"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Inversión</w:t>
            </w:r>
          </w:p>
        </w:tc>
        <w:tc>
          <w:tcPr>
            <w:tcW w:w="1596"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Intereses año 1</w:t>
            </w:r>
          </w:p>
        </w:tc>
        <w:tc>
          <w:tcPr>
            <w:tcW w:w="1596"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Intereses año 2</w:t>
            </w:r>
          </w:p>
        </w:tc>
        <w:tc>
          <w:tcPr>
            <w:tcW w:w="1949"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Interese s/intereses</w:t>
            </w:r>
          </w:p>
        </w:tc>
        <w:tc>
          <w:tcPr>
            <w:tcW w:w="876"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Total</w:t>
            </w:r>
          </w:p>
        </w:tc>
      </w:tr>
      <w:tr w:rsidR="00797F85" w:rsidRPr="00484CA2" w:rsidTr="001445F2">
        <w:trPr>
          <w:jc w:val="center"/>
        </w:trPr>
        <w:tc>
          <w:tcPr>
            <w:tcW w:w="1115"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10.000</w:t>
            </w:r>
          </w:p>
        </w:tc>
        <w:tc>
          <w:tcPr>
            <w:tcW w:w="1596"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2.200</w:t>
            </w:r>
          </w:p>
        </w:tc>
        <w:tc>
          <w:tcPr>
            <w:tcW w:w="1596"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2.664</w:t>
            </w:r>
          </w:p>
        </w:tc>
        <w:tc>
          <w:tcPr>
            <w:tcW w:w="1949"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484</w:t>
            </w:r>
          </w:p>
        </w:tc>
        <w:tc>
          <w:tcPr>
            <w:tcW w:w="876"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14.484</w:t>
            </w:r>
          </w:p>
        </w:tc>
      </w:tr>
    </w:tbl>
    <w:p w:rsidR="00797F85" w:rsidRPr="00484CA2" w:rsidRDefault="00797F85" w:rsidP="00346C4E">
      <w:pPr>
        <w:spacing w:line="280" w:lineRule="exact"/>
        <w:jc w:val="both"/>
        <w:rPr>
          <w:rFonts w:ascii="Calibri" w:hAnsi="Calibri"/>
          <w:sz w:val="20"/>
          <w:szCs w:val="20"/>
          <w:lang w:val="es-ES_tradnl"/>
        </w:rPr>
      </w:pPr>
    </w:p>
    <w:p w:rsidR="00797F85" w:rsidRPr="00484CA2" w:rsidRDefault="00797F85" w:rsidP="00346C4E">
      <w:pPr>
        <w:spacing w:line="280" w:lineRule="exact"/>
        <w:jc w:val="both"/>
        <w:rPr>
          <w:rFonts w:ascii="Calibri" w:hAnsi="Calibri"/>
          <w:sz w:val="20"/>
          <w:szCs w:val="20"/>
          <w:lang w:val="es-ES_tradnl"/>
        </w:rPr>
      </w:pPr>
    </w:p>
    <w:p w:rsidR="00797F85" w:rsidRPr="00484CA2" w:rsidRDefault="00797F85" w:rsidP="00346C4E">
      <w:pPr>
        <w:spacing w:line="280" w:lineRule="exact"/>
        <w:jc w:val="both"/>
        <w:rPr>
          <w:rFonts w:ascii="Calibri" w:hAnsi="Calibri"/>
          <w:b/>
          <w:sz w:val="20"/>
          <w:szCs w:val="20"/>
          <w:lang w:val="es-ES_tradnl"/>
        </w:rPr>
      </w:pPr>
      <w:r w:rsidRPr="00484CA2">
        <w:rPr>
          <w:rFonts w:ascii="Calibri" w:hAnsi="Calibri"/>
          <w:b/>
          <w:sz w:val="20"/>
          <w:szCs w:val="20"/>
          <w:lang w:val="es-ES_tradnl"/>
        </w:rPr>
        <w:t>Acumulación por períodos mayores a un año</w:t>
      </w:r>
    </w:p>
    <w:p w:rsidR="00797F85" w:rsidRPr="00484CA2" w:rsidRDefault="00797F85" w:rsidP="00346C4E">
      <w:pPr>
        <w:spacing w:line="280" w:lineRule="exact"/>
        <w:jc w:val="both"/>
        <w:rPr>
          <w:rFonts w:ascii="Calibri" w:hAnsi="Calibri"/>
          <w:b/>
          <w:sz w:val="20"/>
          <w:szCs w:val="20"/>
          <w:lang w:val="es-ES_tradnl"/>
        </w:rPr>
      </w:pPr>
    </w:p>
    <w:p w:rsidR="00797F85" w:rsidRPr="00484CA2" w:rsidRDefault="00797F85" w:rsidP="00351BC2">
      <w:pPr>
        <w:spacing w:line="280" w:lineRule="exact"/>
        <w:ind w:firstLine="227"/>
        <w:jc w:val="both"/>
        <w:rPr>
          <w:rFonts w:ascii="Calibri" w:hAnsi="Calibri"/>
          <w:sz w:val="20"/>
          <w:szCs w:val="20"/>
          <w:lang w:val="es-ES_tradnl"/>
        </w:rPr>
      </w:pPr>
      <w:r w:rsidRPr="00484CA2">
        <w:rPr>
          <w:rFonts w:ascii="Calibri" w:hAnsi="Calibri"/>
          <w:sz w:val="20"/>
          <w:szCs w:val="20"/>
          <w:lang w:val="es-ES_tradnl"/>
        </w:rPr>
        <w:t>Se tomará ahora en cuenta la relación existente entre el valor final (VF) y la tasa de interés en dif</w:t>
      </w:r>
      <w:r>
        <w:rPr>
          <w:rFonts w:ascii="Calibri" w:hAnsi="Calibri"/>
          <w:sz w:val="20"/>
          <w:szCs w:val="20"/>
          <w:lang w:val="es-ES_tradnl"/>
        </w:rPr>
        <w:t>erentes períodos de acumulación. Por ejemplo, s</w:t>
      </w:r>
      <w:r w:rsidRPr="00484CA2">
        <w:rPr>
          <w:rFonts w:ascii="Calibri" w:hAnsi="Calibri"/>
          <w:sz w:val="20"/>
          <w:szCs w:val="20"/>
          <w:lang w:val="es-ES_tradnl"/>
        </w:rPr>
        <w:t>upongamos que los intereses se cancelan semestralmente:</w:t>
      </w:r>
    </w:p>
    <w:p w:rsidR="00797F85" w:rsidRPr="00484CA2" w:rsidRDefault="00797F85" w:rsidP="00346C4E">
      <w:pPr>
        <w:spacing w:line="280" w:lineRule="exact"/>
        <w:jc w:val="both"/>
        <w:rPr>
          <w:rFonts w:ascii="Calibri" w:hAnsi="Calibri"/>
          <w:sz w:val="20"/>
          <w:szCs w:val="20"/>
          <w:lang w:val="es-ES_tradnl"/>
        </w:rPr>
      </w:pPr>
    </w:p>
    <w:p w:rsidR="00797F85" w:rsidRPr="00484CA2" w:rsidRDefault="00797F85" w:rsidP="00346C4E">
      <w:pPr>
        <w:spacing w:line="280" w:lineRule="exact"/>
        <w:jc w:val="both"/>
        <w:rPr>
          <w:rFonts w:ascii="Calibri" w:hAnsi="Calibri"/>
          <w:sz w:val="20"/>
          <w:szCs w:val="20"/>
          <w:lang w:val="es-ES_tradnl"/>
        </w:rPr>
      </w:pPr>
      <w:r w:rsidRPr="00484CA2">
        <w:rPr>
          <w:rFonts w:ascii="Calibri" w:hAnsi="Calibri"/>
          <w:sz w:val="20"/>
          <w:szCs w:val="20"/>
          <w:lang w:val="es-ES_tradnl"/>
        </w:rPr>
        <w:t xml:space="preserve">En los primeros 6 meses: VF = Cn = 10.000*(1+22%/2) = </w:t>
      </w:r>
      <w:r>
        <w:rPr>
          <w:rFonts w:ascii="Calibri" w:hAnsi="Calibri"/>
          <w:sz w:val="20"/>
          <w:szCs w:val="20"/>
          <w:lang w:val="es-ES_tradnl"/>
        </w:rPr>
        <w:t xml:space="preserve">10.000 * (1+6*22%/12) = </w:t>
      </w:r>
      <w:r w:rsidRPr="00484CA2">
        <w:rPr>
          <w:rFonts w:ascii="Calibri" w:hAnsi="Calibri"/>
          <w:sz w:val="20"/>
          <w:szCs w:val="20"/>
          <w:lang w:val="es-ES_tradnl"/>
        </w:rPr>
        <w:t>11.100 Bs.</w:t>
      </w:r>
    </w:p>
    <w:p w:rsidR="00797F85" w:rsidRPr="00484CA2" w:rsidRDefault="00797F85" w:rsidP="00346C4E">
      <w:pPr>
        <w:spacing w:line="280" w:lineRule="exact"/>
        <w:jc w:val="both"/>
        <w:rPr>
          <w:rFonts w:ascii="Calibri" w:hAnsi="Calibri"/>
          <w:sz w:val="20"/>
          <w:szCs w:val="20"/>
          <w:lang w:val="es-ES_tradnl"/>
        </w:rPr>
      </w:pPr>
    </w:p>
    <w:p w:rsidR="00797F85" w:rsidRPr="00484CA2" w:rsidRDefault="00797F85" w:rsidP="00346C4E">
      <w:pPr>
        <w:spacing w:line="280" w:lineRule="exact"/>
        <w:jc w:val="both"/>
        <w:rPr>
          <w:rFonts w:ascii="Calibri" w:hAnsi="Calibri"/>
          <w:sz w:val="20"/>
          <w:szCs w:val="20"/>
          <w:lang w:val="es-ES_tradnl"/>
        </w:rPr>
      </w:pPr>
      <w:r w:rsidRPr="00484CA2">
        <w:rPr>
          <w:rFonts w:ascii="Calibri" w:hAnsi="Calibri"/>
          <w:sz w:val="20"/>
          <w:szCs w:val="20"/>
          <w:lang w:val="es-ES_tradnl"/>
        </w:rPr>
        <w:t xml:space="preserve">Al final del </w:t>
      </w:r>
      <w:r>
        <w:rPr>
          <w:rFonts w:ascii="Calibri" w:hAnsi="Calibri"/>
          <w:sz w:val="20"/>
          <w:szCs w:val="20"/>
          <w:lang w:val="es-ES_tradnl"/>
        </w:rPr>
        <w:t xml:space="preserve">primer </w:t>
      </w:r>
      <w:r w:rsidRPr="00484CA2">
        <w:rPr>
          <w:rFonts w:ascii="Calibri" w:hAnsi="Calibri"/>
          <w:sz w:val="20"/>
          <w:szCs w:val="20"/>
          <w:lang w:val="es-ES_tradnl"/>
        </w:rPr>
        <w:t>año se t</w:t>
      </w:r>
      <w:r>
        <w:rPr>
          <w:rFonts w:ascii="Calibri" w:hAnsi="Calibri"/>
          <w:sz w:val="20"/>
          <w:szCs w:val="20"/>
          <w:lang w:val="es-ES_tradnl"/>
        </w:rPr>
        <w:t>endrá: VF = Cn = 10.000*(1+22%</w:t>
      </w:r>
      <w:r w:rsidRPr="00484CA2">
        <w:rPr>
          <w:rFonts w:ascii="Calibri" w:hAnsi="Calibri"/>
          <w:sz w:val="20"/>
          <w:szCs w:val="20"/>
          <w:lang w:val="es-ES_tradnl"/>
        </w:rPr>
        <w:t>)</w:t>
      </w:r>
      <w:r w:rsidRPr="00484CA2">
        <w:rPr>
          <w:rFonts w:ascii="Calibri" w:hAnsi="Calibri"/>
          <w:sz w:val="20"/>
          <w:szCs w:val="20"/>
          <w:vertAlign w:val="superscript"/>
          <w:lang w:val="es-ES_tradnl"/>
        </w:rPr>
        <w:t xml:space="preserve">  </w:t>
      </w:r>
      <w:r w:rsidRPr="00484CA2">
        <w:rPr>
          <w:rFonts w:ascii="Calibri" w:hAnsi="Calibri"/>
          <w:sz w:val="20"/>
          <w:szCs w:val="20"/>
          <w:lang w:val="es-ES_tradnl"/>
        </w:rPr>
        <w:t xml:space="preserve">=  </w:t>
      </w:r>
      <w:r>
        <w:rPr>
          <w:rFonts w:ascii="Calibri" w:hAnsi="Calibri"/>
          <w:sz w:val="20"/>
          <w:szCs w:val="20"/>
          <w:lang w:val="es-ES_tradnl"/>
        </w:rPr>
        <w:t>12.220</w:t>
      </w:r>
      <w:r w:rsidRPr="00484CA2">
        <w:rPr>
          <w:rFonts w:ascii="Calibri" w:hAnsi="Calibri"/>
          <w:sz w:val="20"/>
          <w:szCs w:val="20"/>
          <w:lang w:val="es-ES_tradnl"/>
        </w:rPr>
        <w:t xml:space="preserve"> Bs.</w:t>
      </w:r>
    </w:p>
    <w:p w:rsidR="00797F85" w:rsidRPr="00484CA2" w:rsidRDefault="00797F85" w:rsidP="00346C4E">
      <w:pPr>
        <w:spacing w:line="280" w:lineRule="exact"/>
        <w:jc w:val="both"/>
        <w:rPr>
          <w:rFonts w:ascii="Calibri" w:hAnsi="Calibri"/>
          <w:sz w:val="20"/>
          <w:szCs w:val="20"/>
          <w:lang w:val="es-ES_tradnl"/>
        </w:rPr>
      </w:pPr>
    </w:p>
    <w:p w:rsidR="00797F85" w:rsidRPr="00484CA2" w:rsidRDefault="00797F85" w:rsidP="00351BC2">
      <w:pPr>
        <w:spacing w:line="280" w:lineRule="exact"/>
        <w:ind w:firstLine="227"/>
        <w:jc w:val="both"/>
        <w:rPr>
          <w:rFonts w:ascii="Calibri" w:hAnsi="Calibri"/>
          <w:sz w:val="20"/>
          <w:szCs w:val="20"/>
          <w:lang w:val="es-ES_tradnl"/>
        </w:rPr>
      </w:pPr>
      <w:r w:rsidRPr="00484CA2">
        <w:rPr>
          <w:rFonts w:ascii="Calibri" w:hAnsi="Calibri"/>
          <w:sz w:val="20"/>
          <w:szCs w:val="20"/>
          <w:lang w:val="es-ES_tradnl"/>
        </w:rPr>
        <w:t>Si  se compara el VF de esta capitalización con el obtenido anteriormente, se tiene:</w:t>
      </w:r>
    </w:p>
    <w:p w:rsidR="00797F85" w:rsidRDefault="00797F85" w:rsidP="00E54970">
      <w:pPr>
        <w:spacing w:line="280" w:lineRule="exact"/>
        <w:jc w:val="center"/>
        <w:rPr>
          <w:rFonts w:ascii="Calibri" w:hAnsi="Calibri"/>
          <w:sz w:val="20"/>
          <w:szCs w:val="20"/>
          <w:lang w:val="es-ES_tradnl"/>
        </w:rPr>
      </w:pPr>
    </w:p>
    <w:p w:rsidR="00797F85" w:rsidRPr="00484CA2" w:rsidRDefault="00797F85" w:rsidP="00E54970">
      <w:pPr>
        <w:spacing w:line="280" w:lineRule="exact"/>
        <w:jc w:val="center"/>
        <w:rPr>
          <w:rFonts w:ascii="Calibri" w:hAnsi="Calibri"/>
          <w:sz w:val="20"/>
          <w:szCs w:val="20"/>
          <w:lang w:val="es-ES_tradnl"/>
        </w:rPr>
      </w:pPr>
      <w:r>
        <w:rPr>
          <w:rFonts w:ascii="Calibri" w:hAnsi="Calibri"/>
          <w:sz w:val="20"/>
          <w:szCs w:val="20"/>
          <w:lang w:val="es-ES_tradnl"/>
        </w:rPr>
        <w:t>12.220</w:t>
      </w:r>
      <w:r w:rsidRPr="00484CA2">
        <w:rPr>
          <w:rFonts w:ascii="Calibri" w:hAnsi="Calibri"/>
          <w:sz w:val="20"/>
          <w:szCs w:val="20"/>
          <w:lang w:val="es-ES_tradnl"/>
        </w:rPr>
        <w:t xml:space="preserve"> </w:t>
      </w:r>
      <w:r>
        <w:rPr>
          <w:rFonts w:ascii="Calibri" w:hAnsi="Calibri"/>
          <w:sz w:val="20"/>
          <w:szCs w:val="20"/>
          <w:lang w:val="es-ES_tradnl"/>
        </w:rPr>
        <w:t>- 12.100  =  120</w:t>
      </w:r>
      <w:r w:rsidRPr="00484CA2">
        <w:rPr>
          <w:rFonts w:ascii="Calibri" w:hAnsi="Calibri"/>
          <w:sz w:val="20"/>
          <w:szCs w:val="20"/>
          <w:lang w:val="es-ES_tradnl"/>
        </w:rPr>
        <w:t xml:space="preserve"> Bs.</w:t>
      </w:r>
    </w:p>
    <w:p w:rsidR="00797F85" w:rsidRPr="00484CA2" w:rsidRDefault="00797F85" w:rsidP="00E54970">
      <w:pPr>
        <w:spacing w:line="280" w:lineRule="exact"/>
        <w:jc w:val="center"/>
        <w:rPr>
          <w:rFonts w:ascii="Calibri" w:hAnsi="Calibri"/>
          <w:sz w:val="20"/>
          <w:szCs w:val="20"/>
          <w:lang w:val="es-ES_tradnl"/>
        </w:rPr>
      </w:pPr>
    </w:p>
    <w:p w:rsidR="00797F85" w:rsidRPr="00484CA2" w:rsidRDefault="00797F85" w:rsidP="00351BC2">
      <w:pPr>
        <w:spacing w:line="280" w:lineRule="exact"/>
        <w:ind w:firstLine="227"/>
        <w:jc w:val="both"/>
        <w:rPr>
          <w:rFonts w:ascii="Calibri" w:hAnsi="Calibri"/>
          <w:sz w:val="20"/>
          <w:szCs w:val="20"/>
          <w:lang w:val="es-ES_tradnl"/>
        </w:rPr>
      </w:pPr>
      <w:r w:rsidRPr="00484CA2">
        <w:rPr>
          <w:rFonts w:ascii="Calibri" w:hAnsi="Calibri"/>
          <w:sz w:val="20"/>
          <w:szCs w:val="20"/>
          <w:lang w:val="es-ES_tradnl"/>
        </w:rPr>
        <w:t>Esta diferencia se debe a que durante el segundo semestre se generan intereses sobre Bs. 1.100 que se devengaron durante el primer semestre, así:</w:t>
      </w:r>
    </w:p>
    <w:p w:rsidR="00797F85" w:rsidRPr="00484CA2" w:rsidRDefault="00797F85" w:rsidP="00E54970">
      <w:pPr>
        <w:spacing w:line="280" w:lineRule="exact"/>
        <w:jc w:val="center"/>
        <w:rPr>
          <w:rFonts w:ascii="Calibri" w:hAnsi="Calibri"/>
          <w:sz w:val="20"/>
          <w:szCs w:val="20"/>
          <w:lang w:val="es-ES_tradnl"/>
        </w:rPr>
      </w:pPr>
    </w:p>
    <w:p w:rsidR="00797F85" w:rsidRPr="00484CA2" w:rsidRDefault="00797F85" w:rsidP="00E54970">
      <w:pPr>
        <w:spacing w:line="280" w:lineRule="exact"/>
        <w:jc w:val="center"/>
        <w:rPr>
          <w:rFonts w:ascii="Calibri" w:hAnsi="Calibri"/>
          <w:sz w:val="20"/>
          <w:szCs w:val="20"/>
          <w:lang w:val="es-ES_tradnl"/>
        </w:rPr>
      </w:pPr>
      <w:r>
        <w:rPr>
          <w:rFonts w:ascii="Calibri" w:hAnsi="Calibri"/>
          <w:sz w:val="20"/>
          <w:szCs w:val="20"/>
          <w:lang w:val="es-ES_tradnl"/>
        </w:rPr>
        <w:t>1.100 * 0,22/2 =  120</w:t>
      </w:r>
      <w:r w:rsidRPr="00484CA2">
        <w:rPr>
          <w:rFonts w:ascii="Calibri" w:hAnsi="Calibri"/>
          <w:sz w:val="20"/>
          <w:szCs w:val="20"/>
          <w:lang w:val="es-ES_tradnl"/>
        </w:rPr>
        <w:t xml:space="preserve"> Bs.</w:t>
      </w:r>
      <w:r>
        <w:rPr>
          <w:rFonts w:ascii="Calibri" w:hAnsi="Calibri"/>
          <w:sz w:val="20"/>
          <w:szCs w:val="20"/>
          <w:lang w:val="es-ES_tradnl"/>
        </w:rPr>
        <w:t xml:space="preserve"> (aproximadamente)</w:t>
      </w:r>
    </w:p>
    <w:p w:rsidR="00797F85" w:rsidRPr="00484CA2" w:rsidRDefault="00797F85" w:rsidP="00E54970">
      <w:pPr>
        <w:spacing w:line="280" w:lineRule="exact"/>
        <w:jc w:val="both"/>
        <w:rPr>
          <w:rFonts w:ascii="Calibri" w:hAnsi="Calibri"/>
          <w:sz w:val="20"/>
          <w:szCs w:val="20"/>
          <w:lang w:val="es-ES_tradnl"/>
        </w:rPr>
      </w:pPr>
    </w:p>
    <w:p w:rsidR="00797F85" w:rsidRPr="00484CA2" w:rsidRDefault="00797F85" w:rsidP="00351BC2">
      <w:pPr>
        <w:spacing w:line="280" w:lineRule="exact"/>
        <w:ind w:firstLine="227"/>
        <w:jc w:val="both"/>
        <w:rPr>
          <w:rFonts w:ascii="Calibri" w:hAnsi="Calibri"/>
          <w:sz w:val="20"/>
          <w:szCs w:val="20"/>
          <w:lang w:val="es-ES_tradnl"/>
        </w:rPr>
      </w:pPr>
      <w:r w:rsidRPr="00484CA2">
        <w:rPr>
          <w:rFonts w:ascii="Calibri" w:hAnsi="Calibri"/>
          <w:sz w:val="20"/>
          <w:szCs w:val="20"/>
          <w:lang w:val="es-ES_tradnl"/>
        </w:rPr>
        <w:t>Supongamos ahora que los intereses se cancelan ahora trimestralmente:</w:t>
      </w:r>
    </w:p>
    <w:p w:rsidR="00797F85" w:rsidRPr="00484CA2" w:rsidRDefault="00797F85" w:rsidP="00E54970">
      <w:pPr>
        <w:spacing w:line="280" w:lineRule="exact"/>
        <w:jc w:val="both"/>
        <w:rPr>
          <w:rFonts w:ascii="Calibri" w:hAnsi="Calibri"/>
          <w:sz w:val="20"/>
          <w:szCs w:val="20"/>
          <w:lang w:val="es-ES_tradnl"/>
        </w:rPr>
      </w:pPr>
    </w:p>
    <w:p w:rsidR="00797F85" w:rsidRPr="00484CA2" w:rsidRDefault="00797F85" w:rsidP="00346C4E">
      <w:pPr>
        <w:spacing w:line="280" w:lineRule="exact"/>
        <w:jc w:val="both"/>
        <w:rPr>
          <w:rFonts w:ascii="Calibri" w:hAnsi="Calibri"/>
          <w:sz w:val="20"/>
          <w:szCs w:val="20"/>
          <w:lang w:val="es-ES_tradnl"/>
        </w:rPr>
      </w:pPr>
      <w:r w:rsidRPr="00484CA2">
        <w:rPr>
          <w:rFonts w:ascii="Calibri" w:hAnsi="Calibri"/>
          <w:sz w:val="20"/>
          <w:szCs w:val="20"/>
          <w:lang w:val="es-ES_tradnl"/>
        </w:rPr>
        <w:t>En los primeros 3 meses: VF = Cn = 10.000*(1+22%/4) = 10.550 Bs.</w:t>
      </w:r>
    </w:p>
    <w:p w:rsidR="00797F85" w:rsidRPr="00484CA2" w:rsidRDefault="00797F85" w:rsidP="00346C4E">
      <w:pPr>
        <w:spacing w:line="280" w:lineRule="exact"/>
        <w:jc w:val="both"/>
        <w:rPr>
          <w:rFonts w:ascii="Calibri" w:hAnsi="Calibri"/>
          <w:sz w:val="20"/>
          <w:szCs w:val="20"/>
          <w:lang w:val="es-ES_tradnl"/>
        </w:rPr>
      </w:pPr>
    </w:p>
    <w:p w:rsidR="00797F85" w:rsidRPr="00484CA2" w:rsidRDefault="00797F85" w:rsidP="00346C4E">
      <w:pPr>
        <w:spacing w:line="280" w:lineRule="exact"/>
        <w:jc w:val="both"/>
        <w:rPr>
          <w:rFonts w:ascii="Calibri" w:hAnsi="Calibri"/>
          <w:sz w:val="20"/>
          <w:szCs w:val="20"/>
          <w:lang w:val="es-ES_tradnl"/>
        </w:rPr>
      </w:pPr>
      <w:r w:rsidRPr="00484CA2">
        <w:rPr>
          <w:rFonts w:ascii="Calibri" w:hAnsi="Calibri"/>
          <w:sz w:val="20"/>
          <w:szCs w:val="20"/>
          <w:lang w:val="es-ES_tradnl"/>
        </w:rPr>
        <w:t>Al final del año se tendrá: VF = Cn = 10.000*(1+22%/4)</w:t>
      </w:r>
      <w:r w:rsidRPr="00484CA2">
        <w:rPr>
          <w:rFonts w:ascii="Calibri" w:hAnsi="Calibri"/>
          <w:sz w:val="20"/>
          <w:szCs w:val="20"/>
          <w:vertAlign w:val="superscript"/>
          <w:lang w:val="es-ES_tradnl"/>
        </w:rPr>
        <w:t xml:space="preserve">4  </w:t>
      </w:r>
      <w:r>
        <w:rPr>
          <w:rFonts w:ascii="Calibri" w:hAnsi="Calibri"/>
          <w:sz w:val="20"/>
          <w:szCs w:val="20"/>
          <w:lang w:val="es-ES_tradnl"/>
        </w:rPr>
        <w:t>= 12.3</w:t>
      </w:r>
      <w:r w:rsidRPr="00484CA2">
        <w:rPr>
          <w:rFonts w:ascii="Calibri" w:hAnsi="Calibri"/>
          <w:sz w:val="20"/>
          <w:szCs w:val="20"/>
          <w:lang w:val="es-ES_tradnl"/>
        </w:rPr>
        <w:t>88,25 Bs.</w:t>
      </w:r>
    </w:p>
    <w:p w:rsidR="00797F85" w:rsidRPr="00484CA2" w:rsidRDefault="00797F85" w:rsidP="00346C4E">
      <w:pPr>
        <w:spacing w:line="280" w:lineRule="exact"/>
        <w:jc w:val="both"/>
        <w:rPr>
          <w:rFonts w:ascii="Calibri" w:hAnsi="Calibri"/>
          <w:sz w:val="20"/>
          <w:szCs w:val="20"/>
          <w:lang w:val="es-ES_tradnl"/>
        </w:rPr>
      </w:pPr>
    </w:p>
    <w:p w:rsidR="00797F85" w:rsidRPr="00484CA2" w:rsidRDefault="00797F85" w:rsidP="00346C4E">
      <w:pPr>
        <w:spacing w:line="280" w:lineRule="exact"/>
        <w:jc w:val="both"/>
        <w:rPr>
          <w:rFonts w:ascii="Calibri" w:hAnsi="Calibri"/>
          <w:sz w:val="20"/>
          <w:szCs w:val="20"/>
          <w:lang w:val="es-ES_tradnl"/>
        </w:rPr>
      </w:pPr>
      <w:r w:rsidRPr="00484CA2">
        <w:rPr>
          <w:rFonts w:ascii="Calibri" w:hAnsi="Calibri"/>
          <w:sz w:val="20"/>
          <w:szCs w:val="20"/>
          <w:lang w:val="es-ES_tradnl"/>
        </w:rPr>
        <w:t>Al comparar este monto con el obtenido en el primer ejemplo, se tiene:</w:t>
      </w:r>
    </w:p>
    <w:p w:rsidR="00797F85" w:rsidRPr="00484CA2" w:rsidRDefault="00797F85" w:rsidP="00346C4E">
      <w:pPr>
        <w:spacing w:line="280" w:lineRule="exact"/>
        <w:jc w:val="both"/>
        <w:rPr>
          <w:rFonts w:ascii="Calibri" w:hAnsi="Calibri"/>
          <w:sz w:val="20"/>
          <w:szCs w:val="20"/>
          <w:lang w:val="es-ES_tradnl"/>
        </w:rPr>
      </w:pPr>
    </w:p>
    <w:p w:rsidR="00797F85" w:rsidRPr="00484CA2" w:rsidRDefault="00797F85" w:rsidP="00E54970">
      <w:pPr>
        <w:spacing w:line="280" w:lineRule="exact"/>
        <w:jc w:val="center"/>
        <w:rPr>
          <w:rFonts w:ascii="Calibri" w:hAnsi="Calibri"/>
          <w:sz w:val="20"/>
          <w:szCs w:val="20"/>
          <w:lang w:val="es-ES_tradnl"/>
        </w:rPr>
      </w:pPr>
      <w:r w:rsidRPr="00484CA2">
        <w:rPr>
          <w:rFonts w:ascii="Calibri" w:hAnsi="Calibri"/>
          <w:sz w:val="20"/>
          <w:szCs w:val="20"/>
          <w:lang w:val="es-ES_tradnl"/>
        </w:rPr>
        <w:t>12.388.25 – 12.200 = 188.25 Bs.</w:t>
      </w:r>
    </w:p>
    <w:p w:rsidR="00797F85" w:rsidRPr="00484CA2" w:rsidRDefault="00797F85" w:rsidP="00E54970">
      <w:pPr>
        <w:spacing w:line="280" w:lineRule="exact"/>
        <w:jc w:val="center"/>
        <w:rPr>
          <w:rFonts w:ascii="Calibri" w:hAnsi="Calibri"/>
          <w:sz w:val="20"/>
          <w:szCs w:val="20"/>
          <w:lang w:val="es-ES_tradnl"/>
        </w:rPr>
      </w:pPr>
    </w:p>
    <w:p w:rsidR="00797F85" w:rsidRPr="00484CA2" w:rsidRDefault="00797F85" w:rsidP="00351BC2">
      <w:pPr>
        <w:spacing w:line="280" w:lineRule="exact"/>
        <w:ind w:firstLine="227"/>
        <w:jc w:val="both"/>
        <w:rPr>
          <w:rFonts w:ascii="Calibri" w:hAnsi="Calibri"/>
          <w:sz w:val="20"/>
          <w:szCs w:val="20"/>
          <w:lang w:val="es-ES_tradnl"/>
        </w:rPr>
      </w:pPr>
      <w:r w:rsidRPr="00484CA2">
        <w:rPr>
          <w:rFonts w:ascii="Calibri" w:hAnsi="Calibri"/>
          <w:sz w:val="20"/>
          <w:szCs w:val="20"/>
          <w:lang w:val="es-ES_tradnl"/>
        </w:rPr>
        <w:t>Esta diferencia obedece a que durante los trimestres sucesivos al primero se generan intereses sobre los devengados en el semestre inmediato anterior, así:</w:t>
      </w:r>
    </w:p>
    <w:p w:rsidR="00797F85" w:rsidRPr="00484CA2" w:rsidRDefault="00797F85" w:rsidP="00E54970">
      <w:pPr>
        <w:spacing w:line="280" w:lineRule="exact"/>
        <w:jc w:val="both"/>
        <w:rPr>
          <w:rFonts w:ascii="Calibri" w:hAnsi="Calibri"/>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9"/>
        <w:gridCol w:w="2019"/>
        <w:gridCol w:w="2019"/>
      </w:tblGrid>
      <w:tr w:rsidR="00797F85" w:rsidRPr="00484CA2" w:rsidTr="001445F2">
        <w:trPr>
          <w:jc w:val="center"/>
        </w:trPr>
        <w:tc>
          <w:tcPr>
            <w:tcW w:w="2019"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Período</w:t>
            </w:r>
          </w:p>
        </w:tc>
        <w:tc>
          <w:tcPr>
            <w:tcW w:w="2019"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Valor Futuro</w:t>
            </w:r>
          </w:p>
        </w:tc>
        <w:tc>
          <w:tcPr>
            <w:tcW w:w="2019"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Capitalización</w:t>
            </w:r>
          </w:p>
        </w:tc>
      </w:tr>
      <w:tr w:rsidR="00797F85" w:rsidRPr="00484CA2" w:rsidTr="001445F2">
        <w:trPr>
          <w:jc w:val="center"/>
        </w:trPr>
        <w:tc>
          <w:tcPr>
            <w:tcW w:w="2019" w:type="dxa"/>
          </w:tcPr>
          <w:p w:rsidR="00797F85" w:rsidRPr="001445F2" w:rsidRDefault="00797F85" w:rsidP="001445F2">
            <w:pPr>
              <w:spacing w:line="280" w:lineRule="exact"/>
              <w:jc w:val="both"/>
              <w:rPr>
                <w:rFonts w:ascii="Calibri" w:hAnsi="Calibri"/>
                <w:sz w:val="18"/>
                <w:szCs w:val="18"/>
                <w:lang w:val="es-ES_tradnl"/>
              </w:rPr>
            </w:pPr>
            <w:r w:rsidRPr="001445F2">
              <w:rPr>
                <w:rFonts w:ascii="Calibri" w:hAnsi="Calibri"/>
                <w:sz w:val="18"/>
                <w:szCs w:val="18"/>
                <w:lang w:val="es-ES_tradnl"/>
              </w:rPr>
              <w:t>1er trimestre</w:t>
            </w:r>
          </w:p>
        </w:tc>
        <w:tc>
          <w:tcPr>
            <w:tcW w:w="2019"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10.000*(1+22%/4)</w:t>
            </w:r>
          </w:p>
        </w:tc>
        <w:tc>
          <w:tcPr>
            <w:tcW w:w="2019"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Bs. 10.550,00</w:t>
            </w:r>
          </w:p>
        </w:tc>
      </w:tr>
      <w:tr w:rsidR="00797F85" w:rsidRPr="00484CA2" w:rsidTr="001445F2">
        <w:trPr>
          <w:jc w:val="center"/>
        </w:trPr>
        <w:tc>
          <w:tcPr>
            <w:tcW w:w="2019" w:type="dxa"/>
          </w:tcPr>
          <w:p w:rsidR="00797F85" w:rsidRPr="001445F2" w:rsidRDefault="00797F85" w:rsidP="001445F2">
            <w:pPr>
              <w:spacing w:line="280" w:lineRule="exact"/>
              <w:jc w:val="both"/>
              <w:rPr>
                <w:rFonts w:ascii="Calibri" w:hAnsi="Calibri"/>
                <w:sz w:val="18"/>
                <w:szCs w:val="18"/>
                <w:lang w:val="es-ES_tradnl"/>
              </w:rPr>
            </w:pPr>
            <w:r w:rsidRPr="001445F2">
              <w:rPr>
                <w:rFonts w:ascii="Calibri" w:hAnsi="Calibri"/>
                <w:sz w:val="18"/>
                <w:szCs w:val="18"/>
                <w:lang w:val="es-ES_tradnl"/>
              </w:rPr>
              <w:t>2do trimestre</w:t>
            </w:r>
          </w:p>
        </w:tc>
        <w:tc>
          <w:tcPr>
            <w:tcW w:w="2019"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10.550*(1+22%/4)</w:t>
            </w:r>
          </w:p>
        </w:tc>
        <w:tc>
          <w:tcPr>
            <w:tcW w:w="2019"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Bs. 11.130,25</w:t>
            </w:r>
          </w:p>
        </w:tc>
      </w:tr>
      <w:tr w:rsidR="00797F85" w:rsidRPr="00484CA2" w:rsidTr="001445F2">
        <w:trPr>
          <w:jc w:val="center"/>
        </w:trPr>
        <w:tc>
          <w:tcPr>
            <w:tcW w:w="2019" w:type="dxa"/>
          </w:tcPr>
          <w:p w:rsidR="00797F85" w:rsidRPr="001445F2" w:rsidRDefault="00797F85" w:rsidP="001445F2">
            <w:pPr>
              <w:spacing w:line="280" w:lineRule="exact"/>
              <w:jc w:val="both"/>
              <w:rPr>
                <w:rFonts w:ascii="Calibri" w:hAnsi="Calibri"/>
                <w:sz w:val="18"/>
                <w:szCs w:val="18"/>
                <w:lang w:val="es-ES_tradnl"/>
              </w:rPr>
            </w:pPr>
            <w:r w:rsidRPr="001445F2">
              <w:rPr>
                <w:rFonts w:ascii="Calibri" w:hAnsi="Calibri"/>
                <w:sz w:val="18"/>
                <w:szCs w:val="18"/>
                <w:lang w:val="es-ES_tradnl"/>
              </w:rPr>
              <w:t>3er trimestre</w:t>
            </w:r>
          </w:p>
        </w:tc>
        <w:tc>
          <w:tcPr>
            <w:tcW w:w="2019"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11.130,25*(1+22%/4)</w:t>
            </w:r>
          </w:p>
        </w:tc>
        <w:tc>
          <w:tcPr>
            <w:tcW w:w="2019"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Bs. 11.742,41</w:t>
            </w:r>
          </w:p>
        </w:tc>
      </w:tr>
      <w:tr w:rsidR="00797F85" w:rsidRPr="00484CA2" w:rsidTr="001445F2">
        <w:trPr>
          <w:jc w:val="center"/>
        </w:trPr>
        <w:tc>
          <w:tcPr>
            <w:tcW w:w="2019" w:type="dxa"/>
          </w:tcPr>
          <w:p w:rsidR="00797F85" w:rsidRPr="001445F2" w:rsidRDefault="00797F85" w:rsidP="001445F2">
            <w:pPr>
              <w:spacing w:line="280" w:lineRule="exact"/>
              <w:jc w:val="both"/>
              <w:rPr>
                <w:rFonts w:ascii="Calibri" w:hAnsi="Calibri"/>
                <w:sz w:val="18"/>
                <w:szCs w:val="18"/>
                <w:lang w:val="es-ES_tradnl"/>
              </w:rPr>
            </w:pPr>
            <w:r w:rsidRPr="001445F2">
              <w:rPr>
                <w:rFonts w:ascii="Calibri" w:hAnsi="Calibri"/>
                <w:sz w:val="18"/>
                <w:szCs w:val="18"/>
                <w:lang w:val="es-ES_tradnl"/>
              </w:rPr>
              <w:t>4to trimestre</w:t>
            </w:r>
          </w:p>
        </w:tc>
        <w:tc>
          <w:tcPr>
            <w:tcW w:w="2019"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11.742,41*(1+22%/4)</w:t>
            </w:r>
          </w:p>
        </w:tc>
        <w:tc>
          <w:tcPr>
            <w:tcW w:w="2019"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Bs. 12.388,25</w:t>
            </w:r>
          </w:p>
        </w:tc>
      </w:tr>
    </w:tbl>
    <w:p w:rsidR="00797F85" w:rsidRPr="00484CA2" w:rsidRDefault="00797F85" w:rsidP="00E54970">
      <w:pPr>
        <w:spacing w:line="280" w:lineRule="exact"/>
        <w:jc w:val="both"/>
        <w:rPr>
          <w:rFonts w:ascii="Calibri" w:hAnsi="Calibri"/>
          <w:sz w:val="20"/>
          <w:szCs w:val="20"/>
          <w:lang w:val="es-ES_tradnl"/>
        </w:rPr>
      </w:pPr>
    </w:p>
    <w:p w:rsidR="00797F85" w:rsidRPr="00484CA2" w:rsidRDefault="00797F85" w:rsidP="00E54970">
      <w:pPr>
        <w:spacing w:line="280" w:lineRule="exact"/>
        <w:jc w:val="both"/>
        <w:rPr>
          <w:rFonts w:ascii="Calibri" w:hAnsi="Calibri"/>
          <w:sz w:val="20"/>
          <w:szCs w:val="20"/>
          <w:lang w:val="es-ES_tradnl"/>
        </w:rPr>
      </w:pPr>
    </w:p>
    <w:p w:rsidR="00797F85" w:rsidRPr="00484CA2" w:rsidRDefault="00797F85" w:rsidP="00E54970">
      <w:pPr>
        <w:spacing w:line="280" w:lineRule="exact"/>
        <w:jc w:val="both"/>
        <w:rPr>
          <w:rFonts w:ascii="Calibri" w:hAnsi="Calibri"/>
          <w:sz w:val="20"/>
          <w:szCs w:val="20"/>
          <w:lang w:val="es-ES_tradnl"/>
        </w:rPr>
      </w:pPr>
      <w:r w:rsidRPr="00484CA2">
        <w:rPr>
          <w:rFonts w:ascii="Calibri" w:hAnsi="Calibri"/>
          <w:sz w:val="20"/>
          <w:szCs w:val="20"/>
          <w:lang w:val="es-ES_tradnl"/>
        </w:rPr>
        <w:tab/>
        <w:t>En general, la formulación matemática del valor futuro para “m” períodos anuales es.</w:t>
      </w:r>
    </w:p>
    <w:p w:rsidR="00797F85" w:rsidRPr="00484CA2" w:rsidRDefault="00797F85" w:rsidP="00E54970">
      <w:pPr>
        <w:spacing w:line="280" w:lineRule="exact"/>
        <w:jc w:val="both"/>
        <w:rPr>
          <w:rFonts w:ascii="Calibri" w:hAnsi="Calibri"/>
          <w:sz w:val="20"/>
          <w:szCs w:val="20"/>
          <w:lang w:val="es-ES_tradnl"/>
        </w:rPr>
      </w:pPr>
      <w:r>
        <w:rPr>
          <w:noProof/>
          <w:lang w:val="es-VE" w:eastAsia="es-VE"/>
        </w:rPr>
        <w:pict>
          <v:shape id="_x0000_s1035" type="#_x0000_t202" style="position:absolute;left:0;text-align:left;margin-left:108pt;margin-top:8pt;width:153pt;height:27pt;z-index:251643392">
            <v:textbox>
              <w:txbxContent>
                <w:p w:rsidR="00797F85" w:rsidRPr="00351BC2" w:rsidRDefault="00797F85" w:rsidP="002D1C3A">
                  <w:pPr>
                    <w:jc w:val="center"/>
                    <w:rPr>
                      <w:rFonts w:ascii="Calibri" w:hAnsi="Calibri"/>
                      <w:sz w:val="20"/>
                      <w:szCs w:val="20"/>
                      <w:lang w:val="en-US"/>
                    </w:rPr>
                  </w:pPr>
                  <w:r w:rsidRPr="00351BC2">
                    <w:rPr>
                      <w:rFonts w:ascii="Calibri" w:hAnsi="Calibri"/>
                      <w:sz w:val="20"/>
                      <w:szCs w:val="20"/>
                      <w:lang w:val="en-US"/>
                    </w:rPr>
                    <w:t>VF = Cn = Co * (1 + i/m)(</w:t>
                  </w:r>
                  <w:r w:rsidRPr="00351BC2">
                    <w:rPr>
                      <w:rFonts w:ascii="Calibri" w:hAnsi="Calibri"/>
                      <w:sz w:val="20"/>
                      <w:szCs w:val="20"/>
                      <w:vertAlign w:val="superscript"/>
                      <w:lang w:val="en-US"/>
                    </w:rPr>
                    <w:t>m*n)</w:t>
                  </w:r>
                </w:p>
              </w:txbxContent>
            </v:textbox>
          </v:shape>
        </w:pict>
      </w:r>
    </w:p>
    <w:p w:rsidR="00797F85" w:rsidRPr="00484CA2" w:rsidRDefault="00797F85" w:rsidP="00E54970">
      <w:pPr>
        <w:spacing w:line="280" w:lineRule="exact"/>
        <w:jc w:val="both"/>
        <w:rPr>
          <w:rFonts w:ascii="Calibri" w:hAnsi="Calibri"/>
          <w:sz w:val="20"/>
          <w:szCs w:val="20"/>
          <w:lang w:val="es-ES_tradnl"/>
        </w:rPr>
      </w:pPr>
    </w:p>
    <w:p w:rsidR="00797F85" w:rsidRPr="00484CA2" w:rsidRDefault="00797F85" w:rsidP="00E54970">
      <w:pPr>
        <w:spacing w:line="280" w:lineRule="exact"/>
        <w:jc w:val="both"/>
        <w:rPr>
          <w:rFonts w:ascii="Calibri" w:hAnsi="Calibri"/>
          <w:sz w:val="20"/>
          <w:szCs w:val="20"/>
          <w:lang w:val="es-ES_tradnl"/>
        </w:rPr>
      </w:pPr>
    </w:p>
    <w:p w:rsidR="00797F85" w:rsidRPr="00484CA2" w:rsidRDefault="00797F85" w:rsidP="00E54970">
      <w:pPr>
        <w:spacing w:line="280" w:lineRule="exact"/>
        <w:jc w:val="both"/>
        <w:rPr>
          <w:rFonts w:ascii="Calibri" w:hAnsi="Calibri"/>
          <w:sz w:val="20"/>
          <w:szCs w:val="20"/>
          <w:lang w:val="es-ES_tradnl"/>
        </w:rPr>
      </w:pPr>
    </w:p>
    <w:p w:rsidR="00797F85" w:rsidRPr="00484CA2" w:rsidRDefault="00797F85" w:rsidP="00E54970">
      <w:pPr>
        <w:spacing w:line="280" w:lineRule="exact"/>
        <w:jc w:val="both"/>
        <w:rPr>
          <w:rFonts w:ascii="Calibri" w:hAnsi="Calibri"/>
          <w:sz w:val="20"/>
          <w:szCs w:val="20"/>
          <w:lang w:val="es-ES_tradnl"/>
        </w:rPr>
      </w:pPr>
      <w:r w:rsidRPr="00484CA2">
        <w:rPr>
          <w:rFonts w:ascii="Calibri" w:hAnsi="Calibri"/>
          <w:sz w:val="20"/>
          <w:szCs w:val="20"/>
          <w:lang w:val="es-ES_tradnl"/>
        </w:rPr>
        <w:t>Ejemplo. Supongamos que se depositan Bs. 10.000 en una inversión que genera intereses anuales del 22% capitalizable</w:t>
      </w:r>
      <w:r>
        <w:rPr>
          <w:rFonts w:ascii="Calibri" w:hAnsi="Calibri"/>
          <w:sz w:val="20"/>
          <w:szCs w:val="20"/>
          <w:lang w:val="es-ES_tradnl"/>
        </w:rPr>
        <w:t>s</w:t>
      </w:r>
      <w:r w:rsidRPr="00484CA2">
        <w:rPr>
          <w:rFonts w:ascii="Calibri" w:hAnsi="Calibri"/>
          <w:sz w:val="20"/>
          <w:szCs w:val="20"/>
          <w:lang w:val="es-ES_tradnl"/>
        </w:rPr>
        <w:t xml:space="preserve"> trimestralmente durante tres años.</w:t>
      </w:r>
    </w:p>
    <w:p w:rsidR="00797F85" w:rsidRPr="00484CA2" w:rsidRDefault="00797F85" w:rsidP="00E54970">
      <w:pPr>
        <w:spacing w:line="280" w:lineRule="exact"/>
        <w:jc w:val="both"/>
        <w:rPr>
          <w:rFonts w:ascii="Calibri" w:hAnsi="Calibri"/>
          <w:sz w:val="20"/>
          <w:szCs w:val="20"/>
          <w:lang w:val="es-ES_tradnl"/>
        </w:rPr>
      </w:pPr>
    </w:p>
    <w:p w:rsidR="00797F85" w:rsidRPr="00484CA2" w:rsidRDefault="00797F85" w:rsidP="00AD084A">
      <w:pPr>
        <w:spacing w:line="280" w:lineRule="exact"/>
        <w:jc w:val="center"/>
        <w:rPr>
          <w:rFonts w:ascii="Calibri" w:hAnsi="Calibri"/>
          <w:sz w:val="20"/>
          <w:szCs w:val="20"/>
          <w:lang w:val="es-ES_tradnl"/>
        </w:rPr>
      </w:pPr>
      <w:r w:rsidRPr="00484CA2">
        <w:rPr>
          <w:rFonts w:ascii="Calibri" w:hAnsi="Calibri"/>
          <w:sz w:val="20"/>
          <w:szCs w:val="20"/>
          <w:lang w:val="es-ES_tradnl"/>
        </w:rPr>
        <w:t>VF = Cn = 10.000*(1+22%/4)</w:t>
      </w:r>
      <w:r w:rsidRPr="00484CA2">
        <w:rPr>
          <w:rFonts w:ascii="Calibri" w:hAnsi="Calibri"/>
          <w:sz w:val="20"/>
          <w:szCs w:val="20"/>
          <w:vertAlign w:val="superscript"/>
          <w:lang w:val="es-ES_tradnl"/>
        </w:rPr>
        <w:t xml:space="preserve">(4*3)  </w:t>
      </w:r>
      <w:r w:rsidRPr="00484CA2">
        <w:rPr>
          <w:rFonts w:ascii="Calibri" w:hAnsi="Calibri"/>
          <w:sz w:val="20"/>
          <w:szCs w:val="20"/>
          <w:lang w:val="es-ES_tradnl"/>
        </w:rPr>
        <w:t>= 19.012,07 Bs.</w:t>
      </w:r>
    </w:p>
    <w:p w:rsidR="00797F85" w:rsidRPr="00484CA2" w:rsidRDefault="00797F85" w:rsidP="00AD084A">
      <w:pPr>
        <w:spacing w:line="280" w:lineRule="exact"/>
        <w:jc w:val="center"/>
        <w:rPr>
          <w:rFonts w:ascii="Calibri" w:hAnsi="Calibri"/>
          <w:sz w:val="20"/>
          <w:szCs w:val="20"/>
          <w:lang w:val="es-ES_tradnl"/>
        </w:rPr>
      </w:pPr>
    </w:p>
    <w:p w:rsidR="00797F85" w:rsidRPr="00484CA2" w:rsidRDefault="00797F85" w:rsidP="00AD084A">
      <w:pPr>
        <w:spacing w:line="280" w:lineRule="exact"/>
        <w:jc w:val="both"/>
        <w:rPr>
          <w:rFonts w:ascii="Calibri" w:hAnsi="Calibri"/>
          <w:sz w:val="20"/>
          <w:szCs w:val="20"/>
          <w:lang w:val="es-ES_tradnl"/>
        </w:rPr>
      </w:pPr>
    </w:p>
    <w:p w:rsidR="00797F85" w:rsidRPr="00C672BF" w:rsidRDefault="00797F85" w:rsidP="00AD084A">
      <w:pPr>
        <w:spacing w:line="280" w:lineRule="exact"/>
        <w:jc w:val="both"/>
        <w:rPr>
          <w:rFonts w:ascii="Calibri" w:hAnsi="Calibri"/>
          <w:b/>
          <w:sz w:val="20"/>
          <w:szCs w:val="20"/>
          <w:lang w:val="es-ES_tradnl"/>
        </w:rPr>
      </w:pPr>
      <w:r w:rsidRPr="00C672BF">
        <w:rPr>
          <w:rFonts w:ascii="Calibri" w:hAnsi="Calibri"/>
          <w:b/>
          <w:sz w:val="20"/>
          <w:szCs w:val="20"/>
          <w:lang w:val="es-ES_tradnl"/>
        </w:rPr>
        <w:t>Tasa de Interés Anualizada y Tasa de Interés Efectiva</w:t>
      </w:r>
    </w:p>
    <w:p w:rsidR="00797F85" w:rsidRPr="00484CA2" w:rsidRDefault="00797F85" w:rsidP="00AD084A">
      <w:pPr>
        <w:spacing w:line="280" w:lineRule="exact"/>
        <w:jc w:val="both"/>
        <w:rPr>
          <w:rFonts w:ascii="Calibri" w:hAnsi="Calibri"/>
          <w:sz w:val="20"/>
          <w:szCs w:val="20"/>
          <w:lang w:val="es-ES_tradnl"/>
        </w:rPr>
      </w:pPr>
    </w:p>
    <w:p w:rsidR="00797F85" w:rsidRPr="00484CA2" w:rsidRDefault="00797F85" w:rsidP="00351BC2">
      <w:pPr>
        <w:spacing w:line="280" w:lineRule="exact"/>
        <w:ind w:firstLine="227"/>
        <w:jc w:val="both"/>
        <w:rPr>
          <w:rFonts w:ascii="Calibri" w:hAnsi="Calibri"/>
          <w:sz w:val="20"/>
          <w:szCs w:val="20"/>
          <w:lang w:val="es-ES_tradnl"/>
        </w:rPr>
      </w:pPr>
      <w:r w:rsidRPr="00484CA2">
        <w:rPr>
          <w:rFonts w:ascii="Calibri" w:hAnsi="Calibri"/>
          <w:sz w:val="20"/>
          <w:szCs w:val="20"/>
          <w:lang w:val="es-ES_tradnl"/>
        </w:rPr>
        <w:t>La tasa de interés anualizada es la tasa de interés que está dada en términos de un año.</w:t>
      </w:r>
      <w:r>
        <w:rPr>
          <w:rFonts w:ascii="Calibri" w:hAnsi="Calibri"/>
          <w:sz w:val="20"/>
          <w:szCs w:val="20"/>
          <w:lang w:val="es-ES_tradnl"/>
        </w:rPr>
        <w:t xml:space="preserve"> </w:t>
      </w:r>
      <w:r w:rsidRPr="00484CA2">
        <w:rPr>
          <w:rFonts w:ascii="Calibri" w:hAnsi="Calibri"/>
          <w:sz w:val="20"/>
          <w:szCs w:val="20"/>
          <w:lang w:val="es-ES_tradnl"/>
        </w:rPr>
        <w:t>La tasa de interés efectiva se refiere al interés ganado por una inversión o pagado por un préstamo durante un periodo específico (semestre, trimestre, etc.)</w:t>
      </w:r>
    </w:p>
    <w:p w:rsidR="00797F85" w:rsidRPr="00484CA2" w:rsidRDefault="00797F85" w:rsidP="00AD084A">
      <w:pPr>
        <w:spacing w:line="280" w:lineRule="exact"/>
        <w:jc w:val="both"/>
        <w:rPr>
          <w:rFonts w:ascii="Calibri" w:hAnsi="Calibri"/>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2"/>
        <w:gridCol w:w="2692"/>
        <w:gridCol w:w="2693"/>
      </w:tblGrid>
      <w:tr w:rsidR="00797F85" w:rsidRPr="00484CA2" w:rsidTr="001445F2">
        <w:trPr>
          <w:jc w:val="center"/>
        </w:trPr>
        <w:tc>
          <w:tcPr>
            <w:tcW w:w="2692" w:type="dxa"/>
          </w:tcPr>
          <w:p w:rsidR="00797F85" w:rsidRPr="001445F2" w:rsidRDefault="00797F85" w:rsidP="001445F2">
            <w:pPr>
              <w:spacing w:line="280" w:lineRule="exact"/>
              <w:jc w:val="center"/>
              <w:rPr>
                <w:rFonts w:ascii="Calibri" w:hAnsi="Calibri"/>
                <w:sz w:val="16"/>
                <w:szCs w:val="16"/>
                <w:lang w:val="es-ES_tradnl"/>
              </w:rPr>
            </w:pPr>
            <w:r w:rsidRPr="001445F2">
              <w:rPr>
                <w:rFonts w:ascii="Calibri" w:hAnsi="Calibri"/>
                <w:sz w:val="16"/>
                <w:szCs w:val="16"/>
                <w:lang w:val="es-ES_tradnl"/>
              </w:rPr>
              <w:t>Tasa de Interés Anualizada</w:t>
            </w:r>
          </w:p>
        </w:tc>
        <w:tc>
          <w:tcPr>
            <w:tcW w:w="2692" w:type="dxa"/>
          </w:tcPr>
          <w:p w:rsidR="00797F85" w:rsidRPr="001445F2" w:rsidRDefault="00797F85" w:rsidP="001445F2">
            <w:pPr>
              <w:spacing w:line="280" w:lineRule="exact"/>
              <w:jc w:val="center"/>
              <w:rPr>
                <w:rFonts w:ascii="Calibri" w:hAnsi="Calibri"/>
                <w:sz w:val="16"/>
                <w:szCs w:val="16"/>
                <w:lang w:val="es-ES_tradnl"/>
              </w:rPr>
            </w:pPr>
            <w:r w:rsidRPr="001445F2">
              <w:rPr>
                <w:rFonts w:ascii="Calibri" w:hAnsi="Calibri"/>
                <w:sz w:val="16"/>
                <w:szCs w:val="16"/>
                <w:lang w:val="es-ES_tradnl"/>
              </w:rPr>
              <w:t>Numero de veces que se generan intereses en un año (12/m)</w:t>
            </w:r>
          </w:p>
        </w:tc>
        <w:tc>
          <w:tcPr>
            <w:tcW w:w="2693" w:type="dxa"/>
          </w:tcPr>
          <w:p w:rsidR="00797F85" w:rsidRPr="001445F2" w:rsidRDefault="00797F85" w:rsidP="001445F2">
            <w:pPr>
              <w:spacing w:line="280" w:lineRule="exact"/>
              <w:jc w:val="center"/>
              <w:rPr>
                <w:rFonts w:ascii="Calibri" w:hAnsi="Calibri"/>
                <w:sz w:val="16"/>
                <w:szCs w:val="16"/>
                <w:lang w:val="es-ES_tradnl"/>
              </w:rPr>
            </w:pPr>
            <w:r w:rsidRPr="001445F2">
              <w:rPr>
                <w:rFonts w:ascii="Calibri" w:hAnsi="Calibri"/>
                <w:sz w:val="16"/>
                <w:szCs w:val="16"/>
                <w:lang w:val="es-ES_tradnl"/>
              </w:rPr>
              <w:t>Tasa de interés efectiva</w:t>
            </w:r>
          </w:p>
          <w:p w:rsidR="00797F85" w:rsidRPr="001445F2" w:rsidRDefault="00797F85" w:rsidP="001445F2">
            <w:pPr>
              <w:spacing w:line="280" w:lineRule="exact"/>
              <w:jc w:val="center"/>
              <w:rPr>
                <w:rFonts w:ascii="Calibri" w:hAnsi="Calibri"/>
                <w:sz w:val="16"/>
                <w:szCs w:val="16"/>
                <w:lang w:val="es-ES_tradnl"/>
              </w:rPr>
            </w:pPr>
            <w:r w:rsidRPr="001445F2">
              <w:rPr>
                <w:rFonts w:ascii="Calibri" w:hAnsi="Calibri"/>
                <w:sz w:val="16"/>
                <w:szCs w:val="16"/>
                <w:lang w:val="es-ES_tradnl"/>
              </w:rPr>
              <w:t>Jm/m</w:t>
            </w:r>
          </w:p>
        </w:tc>
      </w:tr>
      <w:tr w:rsidR="00797F85" w:rsidRPr="00484CA2" w:rsidTr="001445F2">
        <w:trPr>
          <w:jc w:val="center"/>
        </w:trPr>
        <w:tc>
          <w:tcPr>
            <w:tcW w:w="2692" w:type="dxa"/>
          </w:tcPr>
          <w:p w:rsidR="00797F85" w:rsidRPr="001445F2" w:rsidRDefault="00797F85" w:rsidP="001445F2">
            <w:pPr>
              <w:spacing w:line="280" w:lineRule="exact"/>
              <w:jc w:val="both"/>
              <w:rPr>
                <w:rFonts w:ascii="Calibri" w:hAnsi="Calibri"/>
                <w:sz w:val="16"/>
                <w:szCs w:val="16"/>
                <w:lang w:val="es-ES_tradnl"/>
              </w:rPr>
            </w:pPr>
            <w:r w:rsidRPr="001445F2">
              <w:rPr>
                <w:rFonts w:ascii="Calibri" w:hAnsi="Calibri"/>
                <w:sz w:val="16"/>
                <w:szCs w:val="16"/>
                <w:lang w:val="es-ES_tradnl"/>
              </w:rPr>
              <w:t>36% anual inversión de 1 mes</w:t>
            </w:r>
          </w:p>
        </w:tc>
        <w:tc>
          <w:tcPr>
            <w:tcW w:w="2692" w:type="dxa"/>
          </w:tcPr>
          <w:p w:rsidR="00797F85" w:rsidRPr="001445F2" w:rsidRDefault="00797F85" w:rsidP="001445F2">
            <w:pPr>
              <w:spacing w:line="280" w:lineRule="exact"/>
              <w:rPr>
                <w:rFonts w:ascii="Calibri" w:hAnsi="Calibri"/>
                <w:sz w:val="16"/>
                <w:szCs w:val="16"/>
                <w:lang w:val="es-ES_tradnl"/>
              </w:rPr>
            </w:pPr>
            <w:r w:rsidRPr="001445F2">
              <w:rPr>
                <w:rFonts w:ascii="Calibri" w:hAnsi="Calibri"/>
                <w:sz w:val="16"/>
                <w:szCs w:val="16"/>
                <w:lang w:val="es-ES_tradnl"/>
              </w:rPr>
              <w:t xml:space="preserve">12 veces,                        36%/12 </w:t>
            </w:r>
            <w:r w:rsidRPr="001445F2">
              <w:rPr>
                <w:rFonts w:ascii="Calibri" w:hAnsi="Calibri"/>
                <w:sz w:val="16"/>
                <w:szCs w:val="16"/>
                <w:lang w:val="es-ES_tradnl"/>
              </w:rPr>
              <w:sym w:font="Wingdings" w:char="F0E8"/>
            </w:r>
            <w:r w:rsidRPr="001445F2">
              <w:rPr>
                <w:rFonts w:ascii="Calibri" w:hAnsi="Calibri"/>
                <w:sz w:val="16"/>
                <w:szCs w:val="16"/>
                <w:lang w:val="es-ES_tradnl"/>
              </w:rPr>
              <w:t xml:space="preserve">  </w:t>
            </w:r>
          </w:p>
        </w:tc>
        <w:tc>
          <w:tcPr>
            <w:tcW w:w="2693" w:type="dxa"/>
          </w:tcPr>
          <w:p w:rsidR="00797F85" w:rsidRPr="001445F2" w:rsidRDefault="00797F85" w:rsidP="001445F2">
            <w:pPr>
              <w:spacing w:line="280" w:lineRule="exact"/>
              <w:rPr>
                <w:rFonts w:ascii="Calibri" w:hAnsi="Calibri"/>
                <w:sz w:val="16"/>
                <w:szCs w:val="16"/>
                <w:lang w:val="es-ES_tradnl"/>
              </w:rPr>
            </w:pPr>
            <w:r w:rsidRPr="001445F2">
              <w:rPr>
                <w:rFonts w:ascii="Calibri" w:hAnsi="Calibri"/>
                <w:sz w:val="16"/>
                <w:szCs w:val="16"/>
                <w:lang w:val="es-ES_tradnl"/>
              </w:rPr>
              <w:t>36%/12 = 3%  mensual</w:t>
            </w:r>
          </w:p>
        </w:tc>
      </w:tr>
      <w:tr w:rsidR="00797F85" w:rsidRPr="00484CA2" w:rsidTr="001445F2">
        <w:trPr>
          <w:jc w:val="center"/>
        </w:trPr>
        <w:tc>
          <w:tcPr>
            <w:tcW w:w="2692" w:type="dxa"/>
          </w:tcPr>
          <w:p w:rsidR="00797F85" w:rsidRPr="001445F2" w:rsidRDefault="00797F85" w:rsidP="001445F2">
            <w:pPr>
              <w:spacing w:line="280" w:lineRule="exact"/>
              <w:jc w:val="both"/>
              <w:rPr>
                <w:rFonts w:ascii="Calibri" w:hAnsi="Calibri"/>
                <w:sz w:val="16"/>
                <w:szCs w:val="16"/>
                <w:lang w:val="es-ES_tradnl"/>
              </w:rPr>
            </w:pPr>
            <w:r w:rsidRPr="001445F2">
              <w:rPr>
                <w:rFonts w:ascii="Calibri" w:hAnsi="Calibri"/>
                <w:sz w:val="16"/>
                <w:szCs w:val="16"/>
                <w:lang w:val="es-ES_tradnl"/>
              </w:rPr>
              <w:t>24% anual inversión a 3 meses</w:t>
            </w:r>
          </w:p>
        </w:tc>
        <w:tc>
          <w:tcPr>
            <w:tcW w:w="2692" w:type="dxa"/>
          </w:tcPr>
          <w:p w:rsidR="00797F85" w:rsidRPr="001445F2" w:rsidRDefault="00797F85" w:rsidP="001445F2">
            <w:pPr>
              <w:spacing w:line="280" w:lineRule="exact"/>
              <w:rPr>
                <w:rFonts w:ascii="Calibri" w:hAnsi="Calibri"/>
                <w:sz w:val="16"/>
                <w:szCs w:val="16"/>
                <w:lang w:val="es-ES_tradnl"/>
              </w:rPr>
            </w:pPr>
            <w:r w:rsidRPr="001445F2">
              <w:rPr>
                <w:rFonts w:ascii="Calibri" w:hAnsi="Calibri"/>
                <w:sz w:val="16"/>
                <w:szCs w:val="16"/>
                <w:lang w:val="es-ES_tradnl"/>
              </w:rPr>
              <w:t xml:space="preserve">4 veces,                           24%/4  </w:t>
            </w:r>
            <w:r w:rsidRPr="001445F2">
              <w:rPr>
                <w:rFonts w:ascii="Calibri" w:hAnsi="Calibri"/>
                <w:sz w:val="16"/>
                <w:szCs w:val="16"/>
                <w:lang w:val="es-ES_tradnl"/>
              </w:rPr>
              <w:sym w:font="Wingdings" w:char="F0E8"/>
            </w:r>
            <w:r w:rsidRPr="001445F2">
              <w:rPr>
                <w:rFonts w:ascii="Calibri" w:hAnsi="Calibri"/>
                <w:sz w:val="16"/>
                <w:szCs w:val="16"/>
                <w:lang w:val="es-ES_tradnl"/>
              </w:rPr>
              <w:t xml:space="preserve">    </w:t>
            </w:r>
          </w:p>
        </w:tc>
        <w:tc>
          <w:tcPr>
            <w:tcW w:w="2693" w:type="dxa"/>
          </w:tcPr>
          <w:p w:rsidR="00797F85" w:rsidRPr="001445F2" w:rsidRDefault="00797F85" w:rsidP="001445F2">
            <w:pPr>
              <w:spacing w:line="280" w:lineRule="exact"/>
              <w:rPr>
                <w:rFonts w:ascii="Calibri" w:hAnsi="Calibri"/>
                <w:sz w:val="16"/>
                <w:szCs w:val="16"/>
                <w:lang w:val="es-ES_tradnl"/>
              </w:rPr>
            </w:pPr>
            <w:r w:rsidRPr="001445F2">
              <w:rPr>
                <w:rFonts w:ascii="Calibri" w:hAnsi="Calibri"/>
                <w:sz w:val="16"/>
                <w:szCs w:val="16"/>
                <w:lang w:val="es-ES_tradnl"/>
              </w:rPr>
              <w:t>24%/4  =  6% trimestral</w:t>
            </w:r>
          </w:p>
        </w:tc>
      </w:tr>
      <w:tr w:rsidR="00797F85" w:rsidRPr="00484CA2" w:rsidTr="001445F2">
        <w:trPr>
          <w:jc w:val="center"/>
        </w:trPr>
        <w:tc>
          <w:tcPr>
            <w:tcW w:w="2692" w:type="dxa"/>
          </w:tcPr>
          <w:p w:rsidR="00797F85" w:rsidRPr="001445F2" w:rsidRDefault="00797F85" w:rsidP="001445F2">
            <w:pPr>
              <w:spacing w:line="280" w:lineRule="exact"/>
              <w:jc w:val="both"/>
              <w:rPr>
                <w:rFonts w:ascii="Calibri" w:hAnsi="Calibri"/>
                <w:sz w:val="16"/>
                <w:szCs w:val="16"/>
                <w:lang w:val="es-ES_tradnl"/>
              </w:rPr>
            </w:pPr>
            <w:r w:rsidRPr="001445F2">
              <w:rPr>
                <w:rFonts w:ascii="Calibri" w:hAnsi="Calibri"/>
                <w:sz w:val="16"/>
                <w:szCs w:val="16"/>
                <w:lang w:val="es-ES_tradnl"/>
              </w:rPr>
              <w:t>30% anual inversión a 1 año</w:t>
            </w:r>
          </w:p>
        </w:tc>
        <w:tc>
          <w:tcPr>
            <w:tcW w:w="2692" w:type="dxa"/>
          </w:tcPr>
          <w:p w:rsidR="00797F85" w:rsidRPr="001445F2" w:rsidRDefault="00797F85" w:rsidP="001445F2">
            <w:pPr>
              <w:spacing w:line="280" w:lineRule="exact"/>
              <w:rPr>
                <w:rFonts w:ascii="Calibri" w:hAnsi="Calibri"/>
                <w:sz w:val="16"/>
                <w:szCs w:val="16"/>
                <w:lang w:val="es-ES_tradnl"/>
              </w:rPr>
            </w:pPr>
            <w:r w:rsidRPr="001445F2">
              <w:rPr>
                <w:rFonts w:ascii="Calibri" w:hAnsi="Calibri"/>
                <w:sz w:val="16"/>
                <w:szCs w:val="16"/>
                <w:lang w:val="es-ES_tradnl"/>
              </w:rPr>
              <w:t xml:space="preserve">1 vez,                              30%/1  </w:t>
            </w:r>
            <w:r w:rsidRPr="001445F2">
              <w:rPr>
                <w:rFonts w:ascii="Calibri" w:hAnsi="Calibri"/>
                <w:sz w:val="16"/>
                <w:szCs w:val="16"/>
                <w:lang w:val="es-ES_tradnl"/>
              </w:rPr>
              <w:sym w:font="Wingdings" w:char="F0E8"/>
            </w:r>
            <w:r w:rsidRPr="001445F2">
              <w:rPr>
                <w:rFonts w:ascii="Calibri" w:hAnsi="Calibri"/>
                <w:sz w:val="16"/>
                <w:szCs w:val="16"/>
                <w:lang w:val="es-ES_tradnl"/>
              </w:rPr>
              <w:t xml:space="preserve">   </w:t>
            </w:r>
          </w:p>
        </w:tc>
        <w:tc>
          <w:tcPr>
            <w:tcW w:w="2693" w:type="dxa"/>
          </w:tcPr>
          <w:p w:rsidR="00797F85" w:rsidRPr="001445F2" w:rsidRDefault="00797F85" w:rsidP="001445F2">
            <w:pPr>
              <w:spacing w:line="280" w:lineRule="exact"/>
              <w:rPr>
                <w:rFonts w:ascii="Calibri" w:hAnsi="Calibri"/>
                <w:sz w:val="16"/>
                <w:szCs w:val="16"/>
                <w:lang w:val="es-ES_tradnl"/>
              </w:rPr>
            </w:pPr>
            <w:r w:rsidRPr="001445F2">
              <w:rPr>
                <w:rFonts w:ascii="Calibri" w:hAnsi="Calibri"/>
                <w:sz w:val="16"/>
                <w:szCs w:val="16"/>
                <w:lang w:val="es-ES_tradnl"/>
              </w:rPr>
              <w:t>30%/1   =  30% anual</w:t>
            </w:r>
          </w:p>
        </w:tc>
      </w:tr>
      <w:tr w:rsidR="00797F85" w:rsidRPr="00484CA2" w:rsidTr="001445F2">
        <w:trPr>
          <w:jc w:val="center"/>
        </w:trPr>
        <w:tc>
          <w:tcPr>
            <w:tcW w:w="2692" w:type="dxa"/>
          </w:tcPr>
          <w:p w:rsidR="00797F85" w:rsidRPr="001445F2" w:rsidRDefault="00797F85" w:rsidP="001445F2">
            <w:pPr>
              <w:spacing w:line="280" w:lineRule="exact"/>
              <w:jc w:val="both"/>
              <w:rPr>
                <w:rFonts w:ascii="Calibri" w:hAnsi="Calibri"/>
                <w:sz w:val="16"/>
                <w:szCs w:val="16"/>
                <w:lang w:val="es-ES_tradnl"/>
              </w:rPr>
            </w:pPr>
            <w:r w:rsidRPr="001445F2">
              <w:rPr>
                <w:rFonts w:ascii="Calibri" w:hAnsi="Calibri"/>
                <w:sz w:val="16"/>
                <w:szCs w:val="16"/>
                <w:lang w:val="es-ES_tradnl"/>
              </w:rPr>
              <w:t>18% anual inversión a 2 meses</w:t>
            </w:r>
          </w:p>
        </w:tc>
        <w:tc>
          <w:tcPr>
            <w:tcW w:w="2692" w:type="dxa"/>
          </w:tcPr>
          <w:p w:rsidR="00797F85" w:rsidRPr="001445F2" w:rsidRDefault="00797F85" w:rsidP="001445F2">
            <w:pPr>
              <w:spacing w:line="280" w:lineRule="exact"/>
              <w:rPr>
                <w:rFonts w:ascii="Calibri" w:hAnsi="Calibri"/>
                <w:sz w:val="16"/>
                <w:szCs w:val="16"/>
                <w:lang w:val="es-ES_tradnl"/>
              </w:rPr>
            </w:pPr>
            <w:r w:rsidRPr="001445F2">
              <w:rPr>
                <w:rFonts w:ascii="Calibri" w:hAnsi="Calibri"/>
                <w:sz w:val="16"/>
                <w:szCs w:val="16"/>
                <w:lang w:val="es-ES_tradnl"/>
              </w:rPr>
              <w:t xml:space="preserve">6 veces,                           18%/6  </w:t>
            </w:r>
            <w:r w:rsidRPr="001445F2">
              <w:rPr>
                <w:rFonts w:ascii="Calibri" w:hAnsi="Calibri"/>
                <w:sz w:val="16"/>
                <w:szCs w:val="16"/>
                <w:lang w:val="es-ES_tradnl"/>
              </w:rPr>
              <w:sym w:font="Wingdings" w:char="F0E8"/>
            </w:r>
          </w:p>
        </w:tc>
        <w:tc>
          <w:tcPr>
            <w:tcW w:w="2693" w:type="dxa"/>
          </w:tcPr>
          <w:p w:rsidR="00797F85" w:rsidRPr="001445F2" w:rsidRDefault="00797F85" w:rsidP="001445F2">
            <w:pPr>
              <w:spacing w:line="280" w:lineRule="exact"/>
              <w:rPr>
                <w:rFonts w:ascii="Calibri" w:hAnsi="Calibri"/>
                <w:sz w:val="16"/>
                <w:szCs w:val="16"/>
                <w:lang w:val="es-ES_tradnl"/>
              </w:rPr>
            </w:pPr>
            <w:r w:rsidRPr="001445F2">
              <w:rPr>
                <w:rFonts w:ascii="Calibri" w:hAnsi="Calibri"/>
                <w:sz w:val="16"/>
                <w:szCs w:val="16"/>
                <w:lang w:val="es-ES_tradnl"/>
              </w:rPr>
              <w:t>18%/6    =  3% bimestral</w:t>
            </w:r>
          </w:p>
        </w:tc>
      </w:tr>
      <w:tr w:rsidR="00797F85" w:rsidRPr="00484CA2" w:rsidTr="001445F2">
        <w:trPr>
          <w:jc w:val="center"/>
        </w:trPr>
        <w:tc>
          <w:tcPr>
            <w:tcW w:w="2692" w:type="dxa"/>
          </w:tcPr>
          <w:p w:rsidR="00797F85" w:rsidRPr="001445F2" w:rsidRDefault="00797F85" w:rsidP="001445F2">
            <w:pPr>
              <w:spacing w:line="280" w:lineRule="exact"/>
              <w:jc w:val="both"/>
              <w:rPr>
                <w:rFonts w:ascii="Calibri" w:hAnsi="Calibri"/>
                <w:sz w:val="16"/>
                <w:szCs w:val="16"/>
                <w:lang w:val="es-ES_tradnl"/>
              </w:rPr>
            </w:pPr>
            <w:r w:rsidRPr="001445F2">
              <w:rPr>
                <w:rFonts w:ascii="Calibri" w:hAnsi="Calibri"/>
                <w:sz w:val="16"/>
                <w:szCs w:val="16"/>
                <w:lang w:val="es-ES_tradnl"/>
              </w:rPr>
              <w:t>20% anual inversión a 6 meses</w:t>
            </w:r>
          </w:p>
        </w:tc>
        <w:tc>
          <w:tcPr>
            <w:tcW w:w="2692" w:type="dxa"/>
          </w:tcPr>
          <w:p w:rsidR="00797F85" w:rsidRPr="001445F2" w:rsidRDefault="00797F85" w:rsidP="001445F2">
            <w:pPr>
              <w:spacing w:line="280" w:lineRule="exact"/>
              <w:rPr>
                <w:rFonts w:ascii="Calibri" w:hAnsi="Calibri"/>
                <w:sz w:val="16"/>
                <w:szCs w:val="16"/>
                <w:lang w:val="es-ES_tradnl"/>
              </w:rPr>
            </w:pPr>
            <w:r w:rsidRPr="001445F2">
              <w:rPr>
                <w:rFonts w:ascii="Calibri" w:hAnsi="Calibri"/>
                <w:sz w:val="16"/>
                <w:szCs w:val="16"/>
                <w:lang w:val="es-ES_tradnl"/>
              </w:rPr>
              <w:t xml:space="preserve">2 veces,                           20%/2  </w:t>
            </w:r>
            <w:r w:rsidRPr="001445F2">
              <w:rPr>
                <w:rFonts w:ascii="Calibri" w:hAnsi="Calibri"/>
                <w:sz w:val="16"/>
                <w:szCs w:val="16"/>
                <w:lang w:val="es-ES_tradnl"/>
              </w:rPr>
              <w:sym w:font="Wingdings" w:char="F0E8"/>
            </w:r>
            <w:r w:rsidRPr="001445F2">
              <w:rPr>
                <w:rFonts w:ascii="Calibri" w:hAnsi="Calibri"/>
                <w:sz w:val="16"/>
                <w:szCs w:val="16"/>
                <w:lang w:val="es-ES_tradnl"/>
              </w:rPr>
              <w:t xml:space="preserve">    </w:t>
            </w:r>
          </w:p>
        </w:tc>
        <w:tc>
          <w:tcPr>
            <w:tcW w:w="2693" w:type="dxa"/>
          </w:tcPr>
          <w:p w:rsidR="00797F85" w:rsidRPr="001445F2" w:rsidRDefault="00797F85" w:rsidP="001445F2">
            <w:pPr>
              <w:spacing w:line="280" w:lineRule="exact"/>
              <w:rPr>
                <w:rFonts w:ascii="Calibri" w:hAnsi="Calibri"/>
                <w:sz w:val="16"/>
                <w:szCs w:val="16"/>
                <w:lang w:val="es-ES_tradnl"/>
              </w:rPr>
            </w:pPr>
            <w:r w:rsidRPr="001445F2">
              <w:rPr>
                <w:rFonts w:ascii="Calibri" w:hAnsi="Calibri"/>
                <w:sz w:val="16"/>
                <w:szCs w:val="16"/>
                <w:lang w:val="es-ES_tradnl"/>
              </w:rPr>
              <w:t>20%/2     = 10% semestral</w:t>
            </w:r>
          </w:p>
        </w:tc>
      </w:tr>
    </w:tbl>
    <w:p w:rsidR="00797F85" w:rsidRPr="00484CA2" w:rsidRDefault="00797F85" w:rsidP="00AD084A">
      <w:pPr>
        <w:spacing w:line="280" w:lineRule="exact"/>
        <w:jc w:val="both"/>
        <w:rPr>
          <w:rFonts w:ascii="Calibri" w:hAnsi="Calibri"/>
          <w:sz w:val="20"/>
          <w:szCs w:val="20"/>
          <w:lang w:val="es-ES_tradnl"/>
        </w:rPr>
      </w:pPr>
    </w:p>
    <w:p w:rsidR="00797F85" w:rsidRPr="00484CA2" w:rsidRDefault="00797F85" w:rsidP="00AD084A">
      <w:pPr>
        <w:spacing w:line="280" w:lineRule="exact"/>
        <w:jc w:val="both"/>
        <w:rPr>
          <w:rFonts w:ascii="Calibri" w:hAnsi="Calibri"/>
          <w:sz w:val="20"/>
          <w:szCs w:val="20"/>
          <w:lang w:val="es-ES_tradnl"/>
        </w:rPr>
      </w:pPr>
    </w:p>
    <w:p w:rsidR="00797F85" w:rsidRPr="00484CA2" w:rsidRDefault="00797F85" w:rsidP="00AD084A">
      <w:pPr>
        <w:spacing w:line="280" w:lineRule="exact"/>
        <w:jc w:val="both"/>
        <w:rPr>
          <w:rFonts w:ascii="Calibri" w:hAnsi="Calibri"/>
          <w:b/>
          <w:spacing w:val="8"/>
          <w:sz w:val="20"/>
          <w:szCs w:val="20"/>
          <w:lang w:val="es-ES_tradnl"/>
        </w:rPr>
      </w:pPr>
      <w:r w:rsidRPr="00484CA2">
        <w:rPr>
          <w:rFonts w:ascii="Calibri" w:hAnsi="Calibri"/>
          <w:b/>
          <w:spacing w:val="8"/>
          <w:sz w:val="20"/>
          <w:szCs w:val="20"/>
          <w:lang w:val="es-ES_tradnl"/>
        </w:rPr>
        <w:t>Valor Presente (VP o Co)</w:t>
      </w:r>
    </w:p>
    <w:p w:rsidR="00797F85" w:rsidRPr="00484CA2" w:rsidRDefault="00797F85" w:rsidP="00AD084A">
      <w:pPr>
        <w:spacing w:line="280" w:lineRule="exact"/>
        <w:jc w:val="both"/>
        <w:rPr>
          <w:rFonts w:ascii="Calibri" w:hAnsi="Calibri"/>
          <w:b/>
          <w:spacing w:val="8"/>
          <w:sz w:val="20"/>
          <w:szCs w:val="20"/>
          <w:lang w:val="es-ES_tradnl"/>
        </w:rPr>
      </w:pPr>
    </w:p>
    <w:p w:rsidR="00797F85" w:rsidRPr="00484CA2" w:rsidRDefault="00797F85" w:rsidP="00351BC2">
      <w:pPr>
        <w:spacing w:line="280" w:lineRule="exact"/>
        <w:ind w:firstLine="227"/>
        <w:jc w:val="both"/>
        <w:rPr>
          <w:rFonts w:ascii="Calibri" w:hAnsi="Calibri"/>
          <w:sz w:val="20"/>
          <w:szCs w:val="20"/>
          <w:lang w:val="es-ES_tradnl"/>
        </w:rPr>
      </w:pPr>
      <w:r w:rsidRPr="00484CA2">
        <w:rPr>
          <w:rFonts w:ascii="Calibri" w:hAnsi="Calibri"/>
          <w:sz w:val="20"/>
          <w:szCs w:val="20"/>
          <w:lang w:val="es-ES_tradnl"/>
        </w:rPr>
        <w:t>El valor presente es la cantidad de dinero que se invierte o se toma en préstamo al inicio de un período.</w:t>
      </w:r>
    </w:p>
    <w:p w:rsidR="00797F85" w:rsidRPr="00484CA2" w:rsidRDefault="00797F85" w:rsidP="00AD084A">
      <w:pPr>
        <w:spacing w:line="280" w:lineRule="exact"/>
        <w:jc w:val="both"/>
        <w:rPr>
          <w:rFonts w:ascii="Calibri" w:hAnsi="Calibri"/>
          <w:sz w:val="20"/>
          <w:szCs w:val="20"/>
          <w:lang w:val="es-ES_tradnl"/>
        </w:rPr>
      </w:pPr>
    </w:p>
    <w:p w:rsidR="00797F85" w:rsidRPr="00484CA2" w:rsidRDefault="00797F85" w:rsidP="00AD084A">
      <w:pPr>
        <w:spacing w:line="280" w:lineRule="exact"/>
        <w:jc w:val="both"/>
        <w:rPr>
          <w:rFonts w:ascii="Calibri" w:hAnsi="Calibri"/>
          <w:sz w:val="20"/>
          <w:szCs w:val="20"/>
          <w:lang w:val="es-ES_tradnl"/>
        </w:rPr>
      </w:pPr>
      <w:r>
        <w:rPr>
          <w:noProof/>
          <w:lang w:val="es-VE" w:eastAsia="es-VE"/>
        </w:rPr>
        <w:pict>
          <v:shape id="_x0000_s1036" type="#_x0000_t202" style="position:absolute;left:0;text-align:left;margin-left:99pt;margin-top:.5pt;width:207pt;height:36pt;z-index:251644416">
            <v:textbox>
              <w:txbxContent>
                <w:p w:rsidR="00797F85" w:rsidRPr="00351BC2" w:rsidRDefault="00797F85" w:rsidP="00351BC2">
                  <w:pPr>
                    <w:jc w:val="center"/>
                    <w:rPr>
                      <w:rFonts w:ascii="Calibri" w:hAnsi="Calibri"/>
                      <w:sz w:val="20"/>
                      <w:szCs w:val="20"/>
                      <w:lang w:val="en-US"/>
                    </w:rPr>
                  </w:pPr>
                  <w:r w:rsidRPr="00351BC2">
                    <w:rPr>
                      <w:rFonts w:ascii="Calibri" w:hAnsi="Calibri"/>
                      <w:sz w:val="20"/>
                      <w:szCs w:val="20"/>
                      <w:lang w:val="en-US"/>
                    </w:rPr>
                    <w:t xml:space="preserve">Co = Vp =  </w:t>
                  </w:r>
                  <w:r w:rsidRPr="00351BC2">
                    <w:rPr>
                      <w:rFonts w:ascii="Calibri" w:hAnsi="Calibri"/>
                      <w:sz w:val="20"/>
                      <w:szCs w:val="20"/>
                      <w:u w:val="single"/>
                      <w:lang w:val="en-US"/>
                    </w:rPr>
                    <w:t>VF = Cn</w:t>
                  </w:r>
                  <w:r w:rsidRPr="00351BC2">
                    <w:rPr>
                      <w:rFonts w:ascii="Calibri" w:hAnsi="Calibri"/>
                      <w:sz w:val="20"/>
                      <w:szCs w:val="20"/>
                      <w:lang w:val="en-US"/>
                    </w:rPr>
                    <w:t xml:space="preserve">  ; VP  =  VF(1+ i)</w:t>
                  </w:r>
                  <w:r w:rsidRPr="00351BC2">
                    <w:rPr>
                      <w:rFonts w:ascii="Calibri" w:hAnsi="Calibri"/>
                      <w:sz w:val="20"/>
                      <w:szCs w:val="20"/>
                      <w:vertAlign w:val="superscript"/>
                      <w:lang w:val="en-US"/>
                    </w:rPr>
                    <w:sym w:font="Symbol" w:char="F03F"/>
                  </w:r>
                  <w:r w:rsidRPr="00351BC2">
                    <w:rPr>
                      <w:rFonts w:ascii="Calibri" w:hAnsi="Calibri"/>
                      <w:sz w:val="20"/>
                      <w:szCs w:val="20"/>
                      <w:vertAlign w:val="superscript"/>
                      <w:lang w:val="en-US"/>
                    </w:rPr>
                    <w:t>n</w:t>
                  </w:r>
                </w:p>
                <w:p w:rsidR="00797F85" w:rsidRPr="00351BC2" w:rsidRDefault="00797F85" w:rsidP="00351BC2">
                  <w:pPr>
                    <w:jc w:val="center"/>
                    <w:rPr>
                      <w:rFonts w:ascii="Calibri" w:hAnsi="Calibri"/>
                      <w:sz w:val="20"/>
                      <w:szCs w:val="20"/>
                      <w:lang w:val="en-US"/>
                    </w:rPr>
                  </w:pPr>
                  <w:r w:rsidRPr="00351BC2">
                    <w:rPr>
                      <w:rFonts w:ascii="Calibri" w:hAnsi="Calibri"/>
                      <w:sz w:val="20"/>
                      <w:szCs w:val="20"/>
                      <w:lang w:val="en-US"/>
                    </w:rPr>
                    <w:t>(1 + i)</w:t>
                  </w:r>
                  <w:r w:rsidRPr="00351BC2">
                    <w:rPr>
                      <w:rFonts w:ascii="Calibri" w:hAnsi="Calibri"/>
                      <w:sz w:val="20"/>
                      <w:szCs w:val="20"/>
                      <w:vertAlign w:val="superscript"/>
                      <w:lang w:val="en-US"/>
                    </w:rPr>
                    <w:t xml:space="preserve"> n</w:t>
                  </w:r>
                </w:p>
              </w:txbxContent>
            </v:textbox>
          </v:shape>
        </w:pict>
      </w:r>
    </w:p>
    <w:p w:rsidR="00797F85" w:rsidRPr="00484CA2" w:rsidRDefault="00797F85" w:rsidP="00AD084A">
      <w:pPr>
        <w:spacing w:line="280" w:lineRule="exact"/>
        <w:jc w:val="both"/>
        <w:rPr>
          <w:rFonts w:ascii="Calibri" w:hAnsi="Calibri"/>
          <w:sz w:val="20"/>
          <w:szCs w:val="20"/>
          <w:lang w:val="es-ES_tradnl"/>
        </w:rPr>
      </w:pPr>
    </w:p>
    <w:p w:rsidR="00797F85" w:rsidRPr="00484CA2" w:rsidRDefault="00797F85" w:rsidP="00AD084A">
      <w:pPr>
        <w:spacing w:line="280" w:lineRule="exact"/>
        <w:jc w:val="both"/>
        <w:rPr>
          <w:rFonts w:ascii="Calibri" w:hAnsi="Calibri"/>
          <w:sz w:val="20"/>
          <w:szCs w:val="20"/>
          <w:lang w:val="es-ES_tradnl"/>
        </w:rPr>
      </w:pPr>
    </w:p>
    <w:p w:rsidR="00797F85" w:rsidRPr="00484CA2" w:rsidRDefault="00797F85" w:rsidP="00AD084A">
      <w:pPr>
        <w:spacing w:line="280" w:lineRule="exact"/>
        <w:jc w:val="both"/>
        <w:rPr>
          <w:rFonts w:ascii="Calibri" w:hAnsi="Calibri"/>
          <w:sz w:val="20"/>
          <w:szCs w:val="20"/>
          <w:lang w:val="es-ES_tradnl"/>
        </w:rPr>
      </w:pPr>
    </w:p>
    <w:p w:rsidR="00797F85" w:rsidRPr="00484CA2" w:rsidRDefault="00797F85" w:rsidP="00AD084A">
      <w:pPr>
        <w:spacing w:line="280" w:lineRule="exact"/>
        <w:jc w:val="both"/>
        <w:rPr>
          <w:rFonts w:ascii="Calibri" w:hAnsi="Calibri"/>
          <w:b/>
          <w:i/>
          <w:sz w:val="20"/>
          <w:szCs w:val="20"/>
          <w:lang w:val="es-ES_tradnl"/>
        </w:rPr>
      </w:pPr>
      <w:r w:rsidRPr="00484CA2">
        <w:rPr>
          <w:rFonts w:ascii="Calibri" w:hAnsi="Calibri"/>
          <w:b/>
          <w:i/>
          <w:sz w:val="20"/>
          <w:szCs w:val="20"/>
          <w:lang w:val="es-ES_tradnl"/>
        </w:rPr>
        <w:t>Valor Presente de una Anualidad</w:t>
      </w:r>
    </w:p>
    <w:p w:rsidR="00797F85" w:rsidRPr="00484CA2" w:rsidRDefault="00797F85" w:rsidP="00AD084A">
      <w:pPr>
        <w:spacing w:line="280" w:lineRule="exact"/>
        <w:jc w:val="both"/>
        <w:rPr>
          <w:rFonts w:ascii="Calibri" w:hAnsi="Calibri"/>
          <w:sz w:val="20"/>
          <w:szCs w:val="20"/>
          <w:lang w:val="es-ES_tradnl"/>
        </w:rPr>
      </w:pPr>
    </w:p>
    <w:p w:rsidR="00797F85" w:rsidRPr="00484CA2" w:rsidRDefault="00797F85" w:rsidP="00351BC2">
      <w:pPr>
        <w:spacing w:line="280" w:lineRule="exact"/>
        <w:ind w:firstLine="227"/>
        <w:jc w:val="both"/>
        <w:rPr>
          <w:rFonts w:ascii="Calibri" w:hAnsi="Calibri"/>
          <w:sz w:val="20"/>
          <w:szCs w:val="20"/>
          <w:lang w:val="es-ES_tradnl"/>
        </w:rPr>
      </w:pPr>
      <w:r w:rsidRPr="00484CA2">
        <w:rPr>
          <w:rFonts w:ascii="Calibri" w:hAnsi="Calibri"/>
          <w:sz w:val="20"/>
          <w:szCs w:val="20"/>
          <w:lang w:val="es-ES_tradnl"/>
        </w:rPr>
        <w:t>Una anualidad es una serie de pagos uniformes en cuanto a su periodicidad e importe, no así en cuanto a su extensión del tiempo en que se realiza, la cual puede ser  anual, mensual, semestral, trimestral. Una anualidad vencida es aquella cuyos pagos se realizan al final de cada período. Una anualidad anticipada es aquella que en las cuales los pagos se realizan al inicio de cada periodo.</w:t>
      </w:r>
    </w:p>
    <w:p w:rsidR="00797F85" w:rsidRPr="00484CA2" w:rsidRDefault="00797F85" w:rsidP="00AD084A">
      <w:pPr>
        <w:spacing w:line="280" w:lineRule="exact"/>
        <w:jc w:val="both"/>
        <w:rPr>
          <w:rFonts w:ascii="Calibri" w:hAnsi="Calibri"/>
          <w:sz w:val="20"/>
          <w:szCs w:val="20"/>
          <w:lang w:val="es-ES_tradnl"/>
        </w:rPr>
      </w:pPr>
    </w:p>
    <w:p w:rsidR="00797F85" w:rsidRPr="00484CA2" w:rsidRDefault="00797F85" w:rsidP="00C672BF">
      <w:pPr>
        <w:spacing w:line="280" w:lineRule="exact"/>
        <w:ind w:firstLine="454"/>
        <w:jc w:val="both"/>
        <w:rPr>
          <w:rFonts w:ascii="Calibri" w:hAnsi="Calibri"/>
          <w:sz w:val="20"/>
          <w:szCs w:val="20"/>
          <w:lang w:val="es-ES_tradnl"/>
        </w:rPr>
      </w:pPr>
      <w:r w:rsidRPr="00484CA2">
        <w:rPr>
          <w:rFonts w:ascii="Calibri" w:hAnsi="Calibri"/>
          <w:sz w:val="20"/>
          <w:szCs w:val="20"/>
          <w:lang w:val="es-ES_tradnl"/>
        </w:rPr>
        <w:t>Si se toma una serie de flujos de caja iguales y consecutivos, llamada anualidad, se obtendrá:</w:t>
      </w:r>
    </w:p>
    <w:p w:rsidR="00797F85" w:rsidRPr="00484CA2" w:rsidRDefault="00797F85" w:rsidP="00D702E3">
      <w:pPr>
        <w:spacing w:line="280" w:lineRule="exact"/>
        <w:jc w:val="both"/>
        <w:rPr>
          <w:rFonts w:ascii="Calibri" w:hAnsi="Calibri"/>
          <w:sz w:val="20"/>
          <w:szCs w:val="20"/>
          <w:lang w:val="es-ES_tradnl"/>
        </w:rPr>
      </w:pPr>
      <w:r w:rsidRPr="00484CA2">
        <w:rPr>
          <w:rFonts w:ascii="Calibri" w:hAnsi="Calibri"/>
          <w:sz w:val="20"/>
          <w:szCs w:val="20"/>
          <w:lang w:val="es-ES_tradnl"/>
        </w:rPr>
        <w:t xml:space="preserve">                           </w:t>
      </w:r>
      <w:r>
        <w:rPr>
          <w:rFonts w:ascii="Calibri" w:hAnsi="Calibri"/>
          <w:sz w:val="20"/>
          <w:szCs w:val="20"/>
          <w:lang w:val="es-ES_tradnl"/>
        </w:rPr>
        <w:t xml:space="preserve">      </w:t>
      </w:r>
      <w:r w:rsidRPr="00484CA2">
        <w:rPr>
          <w:rFonts w:ascii="Calibri" w:hAnsi="Calibri"/>
          <w:sz w:val="20"/>
          <w:szCs w:val="20"/>
          <w:lang w:val="es-ES_tradnl"/>
        </w:rPr>
        <w:t xml:space="preserve">                                </w:t>
      </w:r>
      <w:r>
        <w:rPr>
          <w:rFonts w:ascii="Calibri" w:hAnsi="Calibri"/>
          <w:sz w:val="20"/>
          <w:szCs w:val="20"/>
          <w:lang w:val="es-ES_tradnl"/>
        </w:rPr>
        <w:t xml:space="preserve">                     </w:t>
      </w:r>
      <w:r w:rsidRPr="00484CA2">
        <w:rPr>
          <w:rFonts w:ascii="Calibri" w:hAnsi="Calibri"/>
          <w:sz w:val="20"/>
          <w:szCs w:val="20"/>
          <w:lang w:val="es-ES_tradnl"/>
        </w:rPr>
        <w:t>n</w:t>
      </w:r>
    </w:p>
    <w:p w:rsidR="00797F85" w:rsidRPr="00484CA2" w:rsidRDefault="00797F85" w:rsidP="00D702E3">
      <w:pPr>
        <w:spacing w:line="280" w:lineRule="exact"/>
        <w:jc w:val="center"/>
        <w:rPr>
          <w:rFonts w:ascii="Calibri" w:hAnsi="Calibri"/>
          <w:sz w:val="20"/>
          <w:szCs w:val="20"/>
          <w:vertAlign w:val="superscript"/>
          <w:lang w:val="es-ES_tradnl"/>
        </w:rPr>
      </w:pPr>
      <w:r w:rsidRPr="00484CA2">
        <w:rPr>
          <w:rFonts w:ascii="Calibri" w:hAnsi="Calibri"/>
          <w:sz w:val="20"/>
          <w:szCs w:val="20"/>
          <w:lang w:val="es-ES_tradnl"/>
        </w:rPr>
        <w:t xml:space="preserve">VP  =  </w:t>
      </w:r>
      <w:r>
        <w:rPr>
          <w:rFonts w:ascii="Arial" w:hAnsi="Arial" w:cs="Arial"/>
          <w:sz w:val="32"/>
          <w:szCs w:val="32"/>
          <w:lang w:val="es-ES_tradnl"/>
        </w:rPr>
        <w:t>∑</w:t>
      </w:r>
      <w:r w:rsidRPr="00484CA2">
        <w:rPr>
          <w:rFonts w:ascii="Calibri" w:hAnsi="Calibri"/>
          <w:sz w:val="32"/>
          <w:szCs w:val="32"/>
          <w:lang w:val="es-ES_tradnl"/>
        </w:rPr>
        <w:t xml:space="preserve"> </w:t>
      </w:r>
      <w:r w:rsidRPr="00484CA2">
        <w:rPr>
          <w:rFonts w:ascii="Calibri" w:hAnsi="Calibri"/>
          <w:sz w:val="20"/>
          <w:szCs w:val="20"/>
          <w:lang w:val="es-ES_tradnl"/>
        </w:rPr>
        <w:t>An * (1+ i)</w:t>
      </w:r>
      <w:r w:rsidRPr="00484CA2">
        <w:rPr>
          <w:rFonts w:ascii="Calibri" w:hAnsi="Calibri"/>
          <w:sz w:val="20"/>
          <w:szCs w:val="20"/>
          <w:vertAlign w:val="superscript"/>
          <w:lang w:val="es-ES_tradnl"/>
        </w:rPr>
        <w:t xml:space="preserve"> </w:t>
      </w:r>
      <w:r>
        <w:rPr>
          <w:rFonts w:ascii="Calibri" w:hAnsi="Calibri"/>
          <w:sz w:val="20"/>
          <w:szCs w:val="20"/>
          <w:vertAlign w:val="superscript"/>
          <w:lang w:val="es-ES_tradnl"/>
        </w:rPr>
        <w:t xml:space="preserve">- </w:t>
      </w:r>
      <w:r w:rsidRPr="00484CA2">
        <w:rPr>
          <w:rFonts w:ascii="Calibri" w:hAnsi="Calibri"/>
          <w:sz w:val="20"/>
          <w:szCs w:val="20"/>
          <w:vertAlign w:val="superscript"/>
          <w:lang w:val="es-ES_tradnl"/>
        </w:rPr>
        <w:t>n</w:t>
      </w:r>
    </w:p>
    <w:p w:rsidR="00797F85" w:rsidRPr="00484CA2" w:rsidRDefault="00797F85" w:rsidP="00D702E3">
      <w:pPr>
        <w:spacing w:line="280" w:lineRule="exact"/>
        <w:jc w:val="both"/>
        <w:rPr>
          <w:rFonts w:ascii="Calibri" w:hAnsi="Calibri"/>
          <w:sz w:val="20"/>
          <w:szCs w:val="20"/>
          <w:lang w:val="es-ES_tradnl"/>
        </w:rPr>
      </w:pPr>
      <w:r w:rsidRPr="00484CA2">
        <w:rPr>
          <w:rFonts w:ascii="Calibri" w:hAnsi="Calibri"/>
          <w:sz w:val="20"/>
          <w:szCs w:val="20"/>
          <w:vertAlign w:val="superscript"/>
          <w:lang w:val="es-ES_tradnl"/>
        </w:rPr>
        <w:t xml:space="preserve">                                </w:t>
      </w:r>
      <w:r>
        <w:rPr>
          <w:rFonts w:ascii="Calibri" w:hAnsi="Calibri"/>
          <w:sz w:val="20"/>
          <w:szCs w:val="20"/>
          <w:vertAlign w:val="superscript"/>
          <w:lang w:val="es-ES_tradnl"/>
        </w:rPr>
        <w:t xml:space="preserve">           </w:t>
      </w:r>
      <w:r w:rsidRPr="00484CA2">
        <w:rPr>
          <w:rFonts w:ascii="Calibri" w:hAnsi="Calibri"/>
          <w:sz w:val="20"/>
          <w:szCs w:val="20"/>
          <w:vertAlign w:val="superscript"/>
          <w:lang w:val="es-ES_tradnl"/>
        </w:rPr>
        <w:t xml:space="preserve">                                                      </w:t>
      </w:r>
      <w:r>
        <w:rPr>
          <w:rFonts w:ascii="Calibri" w:hAnsi="Calibri"/>
          <w:sz w:val="20"/>
          <w:szCs w:val="20"/>
          <w:vertAlign w:val="superscript"/>
          <w:lang w:val="es-ES_tradnl"/>
        </w:rPr>
        <w:t xml:space="preserve">                               </w:t>
      </w:r>
      <w:r w:rsidRPr="00484CA2">
        <w:rPr>
          <w:rFonts w:ascii="Calibri" w:hAnsi="Calibri"/>
          <w:sz w:val="20"/>
          <w:szCs w:val="20"/>
          <w:vertAlign w:val="superscript"/>
          <w:lang w:val="es-ES_tradnl"/>
        </w:rPr>
        <w:t xml:space="preserve">   </w:t>
      </w:r>
      <w:r w:rsidRPr="00484CA2">
        <w:rPr>
          <w:rFonts w:ascii="Calibri" w:hAnsi="Calibri"/>
          <w:sz w:val="20"/>
          <w:szCs w:val="20"/>
          <w:lang w:val="es-ES_tradnl"/>
        </w:rPr>
        <w:t>t=1</w:t>
      </w:r>
    </w:p>
    <w:p w:rsidR="00797F85" w:rsidRDefault="00797F85" w:rsidP="00C56FF6">
      <w:pPr>
        <w:spacing w:line="280" w:lineRule="exact"/>
        <w:jc w:val="both"/>
        <w:rPr>
          <w:rFonts w:ascii="Calibri" w:hAnsi="Calibri"/>
          <w:sz w:val="20"/>
          <w:szCs w:val="20"/>
          <w:lang w:val="es-ES_tradnl"/>
        </w:rPr>
      </w:pPr>
    </w:p>
    <w:p w:rsidR="00797F85" w:rsidRDefault="00797F85" w:rsidP="00C56FF6">
      <w:pPr>
        <w:spacing w:line="280" w:lineRule="exact"/>
        <w:jc w:val="both"/>
        <w:rPr>
          <w:rFonts w:ascii="Calibri" w:hAnsi="Calibri"/>
          <w:sz w:val="20"/>
          <w:szCs w:val="20"/>
          <w:lang w:val="es-ES_tradnl"/>
        </w:rPr>
      </w:pPr>
      <w:r>
        <w:rPr>
          <w:rFonts w:ascii="Calibri" w:hAnsi="Calibri"/>
          <w:sz w:val="20"/>
          <w:szCs w:val="20"/>
          <w:lang w:val="es-ES_tradnl"/>
        </w:rPr>
        <w:t>El factor de actualización de la renta inmediata vencida es:</w:t>
      </w:r>
    </w:p>
    <w:p w:rsidR="00797F85" w:rsidRDefault="00797F85" w:rsidP="00C56FF6">
      <w:pPr>
        <w:spacing w:line="280" w:lineRule="exact"/>
        <w:jc w:val="both"/>
        <w:rPr>
          <w:rFonts w:ascii="Calibri" w:hAnsi="Calibri"/>
          <w:sz w:val="20"/>
          <w:szCs w:val="20"/>
          <w:lang w:val="es-ES_tradnl"/>
        </w:rPr>
      </w:pPr>
    </w:p>
    <w:p w:rsidR="00797F85" w:rsidRDefault="00797F85" w:rsidP="00372FD0">
      <w:pPr>
        <w:spacing w:line="280" w:lineRule="exact"/>
        <w:jc w:val="center"/>
        <w:rPr>
          <w:rFonts w:ascii="Calibri" w:hAnsi="Calibri"/>
          <w:sz w:val="20"/>
          <w:szCs w:val="20"/>
          <w:lang w:val="es-ES_tradnl"/>
        </w:rPr>
      </w:pPr>
      <w:r>
        <w:rPr>
          <w:rFonts w:ascii="Calibri" w:hAnsi="Calibri"/>
          <w:sz w:val="20"/>
          <w:szCs w:val="20"/>
          <w:lang w:val="es-ES_tradnl"/>
        </w:rPr>
        <w:t>1  - (1 + i)</w:t>
      </w:r>
      <w:r w:rsidRPr="00372FD0">
        <w:rPr>
          <w:rFonts w:ascii="Calibri" w:hAnsi="Calibri"/>
          <w:sz w:val="20"/>
          <w:szCs w:val="20"/>
          <w:vertAlign w:val="superscript"/>
          <w:lang w:val="es-ES_tradnl"/>
        </w:rPr>
        <w:t>-n</w:t>
      </w:r>
      <w:r>
        <w:rPr>
          <w:rFonts w:ascii="Calibri" w:hAnsi="Calibri"/>
          <w:sz w:val="20"/>
          <w:szCs w:val="20"/>
          <w:lang w:val="es-ES_tradnl"/>
        </w:rPr>
        <w:t xml:space="preserve"> / i</w:t>
      </w:r>
    </w:p>
    <w:p w:rsidR="00797F85" w:rsidRDefault="00797F85" w:rsidP="00C56FF6">
      <w:pPr>
        <w:spacing w:line="280" w:lineRule="exact"/>
        <w:jc w:val="both"/>
        <w:rPr>
          <w:rFonts w:ascii="Calibri" w:hAnsi="Calibri"/>
          <w:sz w:val="20"/>
          <w:szCs w:val="20"/>
          <w:lang w:val="es-ES_tradnl"/>
        </w:rPr>
      </w:pPr>
    </w:p>
    <w:p w:rsidR="00797F85" w:rsidRPr="00484CA2" w:rsidRDefault="00797F85" w:rsidP="00C56FF6">
      <w:pPr>
        <w:spacing w:line="280" w:lineRule="exact"/>
        <w:jc w:val="both"/>
        <w:rPr>
          <w:rFonts w:ascii="Calibri" w:hAnsi="Calibri"/>
          <w:sz w:val="20"/>
          <w:szCs w:val="20"/>
          <w:lang w:val="es-ES_tradnl"/>
        </w:rPr>
      </w:pPr>
      <w:r w:rsidRPr="00484CA2">
        <w:rPr>
          <w:rFonts w:ascii="Calibri" w:hAnsi="Calibri"/>
          <w:sz w:val="20"/>
          <w:szCs w:val="20"/>
          <w:lang w:val="es-ES_tradnl"/>
        </w:rPr>
        <w:t>Ejemplo. Se tiene una anualidad de Bs. 12.000 durante 5 años al 15%. ¿Cuál es el valor presente de la anualidad?</w:t>
      </w:r>
    </w:p>
    <w:p w:rsidR="00797F85" w:rsidRPr="00484CA2" w:rsidRDefault="00797F85" w:rsidP="00C56FF6">
      <w:pPr>
        <w:spacing w:line="280" w:lineRule="exact"/>
        <w:jc w:val="both"/>
        <w:rPr>
          <w:rFonts w:ascii="Calibri" w:hAnsi="Calibri"/>
          <w:sz w:val="20"/>
          <w:szCs w:val="20"/>
          <w:lang w:val="es-ES_tradnl"/>
        </w:rPr>
      </w:pPr>
      <w:r w:rsidRPr="00484CA2">
        <w:rPr>
          <w:rFonts w:ascii="Calibri" w:hAnsi="Calibri"/>
          <w:sz w:val="20"/>
          <w:szCs w:val="20"/>
          <w:lang w:val="es-ES_tradnl"/>
        </w:rPr>
        <w:t xml:space="preserve">           5</w:t>
      </w:r>
    </w:p>
    <w:p w:rsidR="00797F85" w:rsidRDefault="00797F85" w:rsidP="00D702E3">
      <w:pPr>
        <w:spacing w:line="280" w:lineRule="exact"/>
        <w:jc w:val="both"/>
        <w:rPr>
          <w:rFonts w:ascii="Calibri" w:hAnsi="Calibri"/>
          <w:sz w:val="20"/>
          <w:szCs w:val="20"/>
          <w:lang w:val="es-ES_tradnl"/>
        </w:rPr>
      </w:pPr>
      <w:r w:rsidRPr="00484CA2">
        <w:rPr>
          <w:rFonts w:ascii="Calibri" w:hAnsi="Calibri"/>
          <w:sz w:val="20"/>
          <w:szCs w:val="20"/>
          <w:lang w:val="es-ES_tradnl"/>
        </w:rPr>
        <w:t xml:space="preserve">VP = </w:t>
      </w:r>
      <w:r>
        <w:rPr>
          <w:rFonts w:ascii="Arial" w:hAnsi="Arial" w:cs="Arial"/>
          <w:sz w:val="32"/>
          <w:szCs w:val="32"/>
          <w:lang w:val="es-ES_tradnl"/>
        </w:rPr>
        <w:t>∑</w:t>
      </w:r>
      <w:r w:rsidRPr="00484CA2">
        <w:rPr>
          <w:rFonts w:ascii="Calibri" w:hAnsi="Calibri"/>
          <w:sz w:val="20"/>
          <w:szCs w:val="20"/>
          <w:lang w:val="es-ES_tradnl"/>
        </w:rPr>
        <w:t>12.000 * (1+ 0</w:t>
      </w:r>
      <w:r>
        <w:rPr>
          <w:rFonts w:ascii="Calibri" w:hAnsi="Calibri"/>
          <w:sz w:val="20"/>
          <w:szCs w:val="20"/>
          <w:lang w:val="es-ES_tradnl"/>
        </w:rPr>
        <w:t>,</w:t>
      </w:r>
      <w:r w:rsidRPr="00484CA2">
        <w:rPr>
          <w:rFonts w:ascii="Calibri" w:hAnsi="Calibri"/>
          <w:sz w:val="20"/>
          <w:szCs w:val="20"/>
          <w:lang w:val="es-ES_tradnl"/>
        </w:rPr>
        <w:t>15)</w:t>
      </w:r>
      <w:r w:rsidRPr="00484CA2">
        <w:rPr>
          <w:rFonts w:ascii="Calibri" w:hAnsi="Calibri"/>
          <w:sz w:val="20"/>
          <w:szCs w:val="20"/>
          <w:vertAlign w:val="superscript"/>
          <w:lang w:val="es-ES_tradnl"/>
        </w:rPr>
        <w:t xml:space="preserve"> </w:t>
      </w:r>
      <w:r>
        <w:rPr>
          <w:rFonts w:ascii="Calibri" w:hAnsi="Calibri"/>
          <w:sz w:val="20"/>
          <w:szCs w:val="20"/>
          <w:vertAlign w:val="superscript"/>
          <w:lang w:val="es-ES_tradnl"/>
        </w:rPr>
        <w:t xml:space="preserve">- </w:t>
      </w:r>
      <w:r w:rsidRPr="00484CA2">
        <w:rPr>
          <w:rFonts w:ascii="Calibri" w:hAnsi="Calibri"/>
          <w:sz w:val="20"/>
          <w:szCs w:val="20"/>
          <w:vertAlign w:val="superscript"/>
          <w:lang w:val="es-ES_tradnl"/>
        </w:rPr>
        <w:t xml:space="preserve">t </w:t>
      </w:r>
      <w:r w:rsidRPr="00484CA2">
        <w:rPr>
          <w:rFonts w:ascii="Calibri" w:hAnsi="Calibri"/>
          <w:sz w:val="20"/>
          <w:szCs w:val="20"/>
          <w:lang w:val="es-ES_tradnl"/>
        </w:rPr>
        <w:t xml:space="preserve"> =  </w:t>
      </w:r>
      <w:r>
        <w:rPr>
          <w:rFonts w:ascii="Calibri" w:hAnsi="Calibri"/>
          <w:sz w:val="20"/>
          <w:szCs w:val="20"/>
          <w:lang w:val="es-ES_tradnl"/>
        </w:rPr>
        <w:t>12.000  x  3.3222  =  40.225,86</w:t>
      </w:r>
      <w:r w:rsidRPr="00484CA2">
        <w:rPr>
          <w:rFonts w:ascii="Calibri" w:hAnsi="Calibri"/>
          <w:sz w:val="20"/>
          <w:szCs w:val="20"/>
          <w:lang w:val="es-ES_tradnl"/>
        </w:rPr>
        <w:t xml:space="preserve"> Bs.</w:t>
      </w:r>
      <w:r>
        <w:rPr>
          <w:rFonts w:ascii="Calibri" w:hAnsi="Calibri"/>
          <w:sz w:val="20"/>
          <w:szCs w:val="20"/>
          <w:lang w:val="es-ES_tradnl"/>
        </w:rPr>
        <w:t xml:space="preserve">  </w:t>
      </w:r>
    </w:p>
    <w:p w:rsidR="00797F85" w:rsidRPr="00484CA2" w:rsidRDefault="00797F85" w:rsidP="00D702E3">
      <w:pPr>
        <w:spacing w:line="280" w:lineRule="exact"/>
        <w:jc w:val="both"/>
        <w:rPr>
          <w:rFonts w:ascii="Calibri" w:hAnsi="Calibri"/>
          <w:sz w:val="20"/>
          <w:szCs w:val="20"/>
          <w:lang w:val="es-ES_tradnl"/>
        </w:rPr>
      </w:pPr>
      <w:r w:rsidRPr="00484CA2">
        <w:rPr>
          <w:rFonts w:ascii="Calibri" w:hAnsi="Calibri"/>
          <w:sz w:val="20"/>
          <w:szCs w:val="20"/>
          <w:vertAlign w:val="superscript"/>
          <w:lang w:val="es-ES_tradnl"/>
        </w:rPr>
        <w:t xml:space="preserve">         </w:t>
      </w:r>
      <w:r w:rsidRPr="00484CA2">
        <w:rPr>
          <w:rFonts w:ascii="Calibri" w:hAnsi="Calibri"/>
          <w:sz w:val="20"/>
          <w:szCs w:val="20"/>
          <w:lang w:val="es-ES_tradnl"/>
        </w:rPr>
        <w:t xml:space="preserve">  </w:t>
      </w:r>
      <w:r>
        <w:rPr>
          <w:rFonts w:ascii="Calibri" w:hAnsi="Calibri"/>
          <w:sz w:val="20"/>
          <w:szCs w:val="20"/>
          <w:lang w:val="es-ES_tradnl"/>
        </w:rPr>
        <w:t xml:space="preserve"> </w:t>
      </w:r>
      <w:r w:rsidRPr="00484CA2">
        <w:rPr>
          <w:rFonts w:ascii="Calibri" w:hAnsi="Calibri"/>
          <w:sz w:val="20"/>
          <w:szCs w:val="20"/>
          <w:lang w:val="es-ES_tradnl"/>
        </w:rPr>
        <w:t>t=1</w:t>
      </w:r>
    </w:p>
    <w:p w:rsidR="00797F85" w:rsidRPr="00484CA2" w:rsidRDefault="00797F85" w:rsidP="008A046A">
      <w:pPr>
        <w:spacing w:line="280" w:lineRule="exact"/>
        <w:jc w:val="center"/>
        <w:rPr>
          <w:rFonts w:ascii="Calibri" w:hAnsi="Calibri"/>
          <w:sz w:val="20"/>
          <w:szCs w:val="20"/>
          <w:lang w:val="es-ES_tradnl"/>
        </w:rPr>
      </w:pPr>
      <w:r w:rsidRPr="00484CA2">
        <w:rPr>
          <w:rFonts w:ascii="Calibri" w:hAnsi="Calibri"/>
          <w:sz w:val="20"/>
          <w:szCs w:val="20"/>
          <w:lang w:val="es-ES_tradnl"/>
        </w:rPr>
        <w:t xml:space="preserve">En la calculadora financiera: </w:t>
      </w:r>
      <w:r>
        <w:rPr>
          <w:rFonts w:ascii="Calibri" w:hAnsi="Calibri"/>
          <w:sz w:val="20"/>
          <w:szCs w:val="20"/>
          <w:lang w:val="es-ES_tradnl"/>
        </w:rPr>
        <w:t>-</w:t>
      </w:r>
      <w:r w:rsidRPr="00484CA2">
        <w:rPr>
          <w:rFonts w:ascii="Calibri" w:hAnsi="Calibri"/>
          <w:sz w:val="20"/>
          <w:szCs w:val="20"/>
          <w:lang w:val="es-ES_tradnl"/>
        </w:rPr>
        <w:t>12.000 PMT; 5 n; 15 i%; PV</w:t>
      </w:r>
    </w:p>
    <w:p w:rsidR="00797F85" w:rsidRPr="00484CA2" w:rsidRDefault="00797F85" w:rsidP="00D702E3">
      <w:pPr>
        <w:spacing w:line="280" w:lineRule="exact"/>
        <w:jc w:val="both"/>
        <w:rPr>
          <w:rFonts w:ascii="Calibri" w:hAnsi="Calibri"/>
          <w:sz w:val="20"/>
          <w:szCs w:val="20"/>
          <w:lang w:val="es-ES_tradnl"/>
        </w:rPr>
      </w:pPr>
    </w:p>
    <w:p w:rsidR="00797F85" w:rsidRPr="00484CA2" w:rsidRDefault="00797F85" w:rsidP="00351BC2">
      <w:pPr>
        <w:spacing w:line="280" w:lineRule="exact"/>
        <w:ind w:firstLine="227"/>
        <w:jc w:val="both"/>
        <w:rPr>
          <w:rFonts w:ascii="Calibri" w:hAnsi="Calibri"/>
          <w:sz w:val="20"/>
          <w:szCs w:val="20"/>
          <w:lang w:val="es-ES_tradnl"/>
        </w:rPr>
      </w:pPr>
      <w:r w:rsidRPr="00484CA2">
        <w:rPr>
          <w:rFonts w:ascii="Calibri" w:hAnsi="Calibri"/>
          <w:sz w:val="20"/>
          <w:szCs w:val="20"/>
          <w:lang w:val="es-ES_tradnl"/>
        </w:rPr>
        <w:t xml:space="preserve">Normalmente un préstamo se cancela mediante desembolsos parciales iguales y consecutivos a una tasa de interés convenida; la característica primordial es que los préstamos (para hipotecas, compra </w:t>
      </w:r>
      <w:r>
        <w:rPr>
          <w:rFonts w:ascii="Calibri" w:hAnsi="Calibri"/>
          <w:sz w:val="20"/>
          <w:szCs w:val="20"/>
          <w:lang w:val="es-ES_tradnl"/>
        </w:rPr>
        <w:t xml:space="preserve"> </w:t>
      </w:r>
      <w:r w:rsidRPr="00484CA2">
        <w:rPr>
          <w:rFonts w:ascii="Calibri" w:hAnsi="Calibri"/>
          <w:sz w:val="20"/>
          <w:szCs w:val="20"/>
          <w:lang w:val="es-ES_tradnl"/>
        </w:rPr>
        <w:t>de vehículos, etc.) se cubre con pagos periódicos que incluyen el pago del principal más los intereses. Estos pagos se pueden efectuar mensuales, trimestrales, semestral o anualmente.</w:t>
      </w:r>
    </w:p>
    <w:p w:rsidR="00797F85" w:rsidRPr="00484CA2" w:rsidRDefault="00797F85" w:rsidP="00D702E3">
      <w:pPr>
        <w:spacing w:line="280" w:lineRule="exact"/>
        <w:jc w:val="both"/>
        <w:rPr>
          <w:rFonts w:ascii="Calibri" w:hAnsi="Calibri"/>
          <w:sz w:val="20"/>
          <w:szCs w:val="20"/>
          <w:lang w:val="es-ES_tradnl"/>
        </w:rPr>
      </w:pPr>
    </w:p>
    <w:p w:rsidR="00797F85" w:rsidRDefault="00797F85" w:rsidP="00651B6B">
      <w:pPr>
        <w:spacing w:line="280" w:lineRule="exact"/>
        <w:jc w:val="both"/>
        <w:rPr>
          <w:rFonts w:ascii="Calibri" w:hAnsi="Calibri"/>
          <w:sz w:val="20"/>
          <w:szCs w:val="20"/>
          <w:lang w:val="es-ES_tradnl"/>
        </w:rPr>
      </w:pPr>
      <w:r w:rsidRPr="00484CA2">
        <w:rPr>
          <w:rFonts w:ascii="Calibri" w:hAnsi="Calibri"/>
          <w:sz w:val="20"/>
          <w:szCs w:val="20"/>
          <w:lang w:val="es-ES_tradnl"/>
        </w:rPr>
        <w:t>Ejem</w:t>
      </w:r>
      <w:r>
        <w:rPr>
          <w:rFonts w:ascii="Calibri" w:hAnsi="Calibri"/>
          <w:sz w:val="20"/>
          <w:szCs w:val="20"/>
          <w:lang w:val="es-ES_tradnl"/>
        </w:rPr>
        <w:t>plo. Se han tomado Bs. 5.000 al 20</w:t>
      </w:r>
      <w:r w:rsidRPr="00484CA2">
        <w:rPr>
          <w:rFonts w:ascii="Calibri" w:hAnsi="Calibri"/>
          <w:sz w:val="20"/>
          <w:szCs w:val="20"/>
          <w:lang w:val="es-ES_tradnl"/>
        </w:rPr>
        <w:t>% durante 5 años. ¿Cuánto debe pagar</w:t>
      </w:r>
      <w:r>
        <w:rPr>
          <w:rFonts w:ascii="Calibri" w:hAnsi="Calibri"/>
          <w:sz w:val="20"/>
          <w:szCs w:val="20"/>
          <w:lang w:val="es-ES_tradnl"/>
        </w:rPr>
        <w:t xml:space="preserve">se en cada período?                                                                                                 </w:t>
      </w:r>
    </w:p>
    <w:p w:rsidR="00797F85" w:rsidRPr="00484CA2" w:rsidRDefault="00797F85" w:rsidP="00651B6B">
      <w:pPr>
        <w:spacing w:line="280" w:lineRule="exact"/>
        <w:jc w:val="both"/>
        <w:rPr>
          <w:rFonts w:ascii="Calibri" w:hAnsi="Calibri"/>
          <w:sz w:val="20"/>
          <w:szCs w:val="20"/>
          <w:lang w:val="es-ES_tradnl"/>
        </w:rPr>
      </w:pPr>
      <w:r>
        <w:rPr>
          <w:rFonts w:ascii="Calibri" w:hAnsi="Calibri"/>
          <w:sz w:val="20"/>
          <w:szCs w:val="20"/>
          <w:lang w:val="es-ES_tradnl"/>
        </w:rPr>
        <w:t xml:space="preserve">                                                                                      n</w:t>
      </w:r>
    </w:p>
    <w:p w:rsidR="00797F85" w:rsidRPr="00484CA2" w:rsidRDefault="00797F85" w:rsidP="001500F2">
      <w:pPr>
        <w:jc w:val="center"/>
        <w:rPr>
          <w:rFonts w:ascii="Calibri" w:hAnsi="Calibri"/>
          <w:sz w:val="20"/>
          <w:szCs w:val="20"/>
          <w:vertAlign w:val="superscript"/>
          <w:lang w:val="es-ES_tradnl"/>
        </w:rPr>
      </w:pPr>
      <w:r>
        <w:rPr>
          <w:rFonts w:ascii="Calibri" w:hAnsi="Calibri"/>
          <w:sz w:val="20"/>
          <w:szCs w:val="20"/>
          <w:lang w:val="es-ES_tradnl"/>
        </w:rPr>
        <w:t xml:space="preserve">An = </w:t>
      </w:r>
      <w:r w:rsidRPr="00484CA2">
        <w:rPr>
          <w:rFonts w:ascii="Calibri" w:hAnsi="Calibri"/>
          <w:sz w:val="20"/>
          <w:szCs w:val="20"/>
          <w:lang w:val="es-ES_tradnl"/>
        </w:rPr>
        <w:t xml:space="preserve"> </w:t>
      </w:r>
      <w:r>
        <w:rPr>
          <w:rFonts w:ascii="Arial" w:hAnsi="Arial" w:cs="Arial"/>
          <w:sz w:val="32"/>
          <w:szCs w:val="32"/>
          <w:lang w:val="es-ES_tradnl"/>
        </w:rPr>
        <w:t>∑</w:t>
      </w:r>
      <w:r w:rsidRPr="00484CA2">
        <w:rPr>
          <w:rFonts w:ascii="Calibri" w:hAnsi="Calibri"/>
          <w:sz w:val="32"/>
          <w:szCs w:val="32"/>
          <w:lang w:val="es-ES_tradnl"/>
        </w:rPr>
        <w:t xml:space="preserve"> </w:t>
      </w:r>
      <w:r w:rsidRPr="001500F2">
        <w:rPr>
          <w:rFonts w:ascii="Calibri" w:hAnsi="Calibri"/>
          <w:sz w:val="20"/>
          <w:szCs w:val="20"/>
          <w:lang w:val="es-ES_tradnl"/>
        </w:rPr>
        <w:t>Vp</w:t>
      </w:r>
      <w:r>
        <w:rPr>
          <w:rFonts w:ascii="Calibri" w:hAnsi="Calibri"/>
          <w:sz w:val="20"/>
          <w:szCs w:val="20"/>
          <w:lang w:val="es-ES_tradnl"/>
        </w:rPr>
        <w:t xml:space="preserve"> + </w:t>
      </w:r>
      <w:r w:rsidRPr="00484CA2">
        <w:rPr>
          <w:rFonts w:ascii="Calibri" w:hAnsi="Calibri"/>
          <w:sz w:val="20"/>
          <w:szCs w:val="20"/>
          <w:lang w:val="es-ES_tradnl"/>
        </w:rPr>
        <w:t>(1+ i)</w:t>
      </w:r>
      <w:r w:rsidRPr="00484CA2">
        <w:rPr>
          <w:rFonts w:ascii="Calibri" w:hAnsi="Calibri"/>
          <w:sz w:val="20"/>
          <w:szCs w:val="20"/>
          <w:vertAlign w:val="superscript"/>
          <w:lang w:val="es-ES_tradnl"/>
        </w:rPr>
        <w:t xml:space="preserve"> </w:t>
      </w:r>
      <w:r>
        <w:rPr>
          <w:rFonts w:ascii="Calibri" w:hAnsi="Calibri"/>
          <w:sz w:val="20"/>
          <w:szCs w:val="20"/>
          <w:vertAlign w:val="superscript"/>
          <w:lang w:val="es-ES_tradnl"/>
        </w:rPr>
        <w:t>-</w:t>
      </w:r>
      <w:r w:rsidRPr="00484CA2">
        <w:rPr>
          <w:rFonts w:ascii="Calibri" w:hAnsi="Calibri"/>
          <w:sz w:val="20"/>
          <w:szCs w:val="20"/>
          <w:vertAlign w:val="superscript"/>
          <w:lang w:val="es-ES_tradnl"/>
        </w:rPr>
        <w:t>n</w:t>
      </w:r>
    </w:p>
    <w:p w:rsidR="00797F85" w:rsidRPr="00484CA2" w:rsidRDefault="00797F85" w:rsidP="001500F2">
      <w:pPr>
        <w:jc w:val="both"/>
        <w:rPr>
          <w:rFonts w:ascii="Calibri" w:hAnsi="Calibri"/>
          <w:sz w:val="20"/>
          <w:szCs w:val="20"/>
          <w:lang w:val="es-ES_tradnl"/>
        </w:rPr>
      </w:pPr>
      <w:r w:rsidRPr="00484CA2">
        <w:rPr>
          <w:rFonts w:ascii="Calibri" w:hAnsi="Calibri"/>
          <w:sz w:val="20"/>
          <w:szCs w:val="20"/>
          <w:vertAlign w:val="superscript"/>
          <w:lang w:val="es-ES_tradnl"/>
        </w:rPr>
        <w:t xml:space="preserve">                                                                                                          </w:t>
      </w:r>
      <w:r>
        <w:rPr>
          <w:rFonts w:ascii="Calibri" w:hAnsi="Calibri"/>
          <w:sz w:val="20"/>
          <w:szCs w:val="20"/>
          <w:vertAlign w:val="superscript"/>
          <w:lang w:val="es-ES_tradnl"/>
        </w:rPr>
        <w:t xml:space="preserve">                          </w:t>
      </w:r>
      <w:r w:rsidRPr="00484CA2">
        <w:rPr>
          <w:rFonts w:ascii="Calibri" w:hAnsi="Calibri"/>
          <w:sz w:val="20"/>
          <w:szCs w:val="20"/>
          <w:lang w:val="es-ES_tradnl"/>
        </w:rPr>
        <w:t>t=1</w:t>
      </w:r>
    </w:p>
    <w:p w:rsidR="00797F85" w:rsidRPr="00484CA2" w:rsidRDefault="00797F85" w:rsidP="00D702E3">
      <w:pPr>
        <w:spacing w:line="280" w:lineRule="exact"/>
        <w:jc w:val="both"/>
        <w:rPr>
          <w:rFonts w:ascii="Calibri" w:hAnsi="Calibri"/>
          <w:sz w:val="20"/>
          <w:szCs w:val="20"/>
          <w:lang w:val="es-ES_tradnl"/>
        </w:rPr>
      </w:pPr>
    </w:p>
    <w:p w:rsidR="00797F85" w:rsidRPr="00484CA2" w:rsidRDefault="00797F85" w:rsidP="00D702E3">
      <w:pPr>
        <w:spacing w:line="280" w:lineRule="exact"/>
        <w:jc w:val="both"/>
        <w:rPr>
          <w:rFonts w:ascii="Calibri" w:hAnsi="Calibri"/>
          <w:sz w:val="20"/>
          <w:szCs w:val="20"/>
          <w:lang w:val="es-ES_tradnl"/>
        </w:rPr>
      </w:pPr>
      <w:r w:rsidRPr="00484CA2">
        <w:rPr>
          <w:rFonts w:ascii="Calibri" w:hAnsi="Calibri"/>
          <w:sz w:val="20"/>
          <w:szCs w:val="20"/>
          <w:lang w:val="es-ES_tradnl"/>
        </w:rPr>
        <w:t>Si no se dispone de calculadora financiera la operación será:</w:t>
      </w:r>
    </w:p>
    <w:p w:rsidR="00797F85" w:rsidRPr="00484CA2" w:rsidRDefault="00797F85" w:rsidP="00D702E3">
      <w:pPr>
        <w:spacing w:line="280" w:lineRule="exact"/>
        <w:jc w:val="both"/>
        <w:rPr>
          <w:rFonts w:ascii="Calibri" w:hAnsi="Calibri"/>
          <w:sz w:val="20"/>
          <w:szCs w:val="20"/>
          <w:lang w:val="es-ES_tradnl"/>
        </w:rPr>
      </w:pPr>
    </w:p>
    <w:p w:rsidR="00797F85" w:rsidRDefault="00797F85" w:rsidP="00651B6B">
      <w:pPr>
        <w:spacing w:line="280" w:lineRule="exact"/>
        <w:jc w:val="center"/>
        <w:rPr>
          <w:rFonts w:ascii="Calibri" w:hAnsi="Calibri"/>
          <w:sz w:val="20"/>
          <w:szCs w:val="20"/>
          <w:lang w:val="es-ES_tradnl"/>
        </w:rPr>
      </w:pPr>
      <w:r>
        <w:rPr>
          <w:rFonts w:ascii="Calibri" w:hAnsi="Calibri"/>
          <w:sz w:val="20"/>
          <w:szCs w:val="20"/>
          <w:lang w:val="es-ES_tradnl"/>
        </w:rPr>
        <w:t>(1 + 20</w:t>
      </w:r>
      <w:r w:rsidRPr="00484CA2">
        <w:rPr>
          <w:rFonts w:ascii="Calibri" w:hAnsi="Calibri"/>
          <w:sz w:val="20"/>
          <w:szCs w:val="20"/>
          <w:lang w:val="es-ES_tradnl"/>
        </w:rPr>
        <w:t>%)</w:t>
      </w:r>
      <w:r>
        <w:rPr>
          <w:rFonts w:ascii="Calibri" w:hAnsi="Calibri"/>
          <w:sz w:val="20"/>
          <w:szCs w:val="20"/>
          <w:vertAlign w:val="superscript"/>
          <w:lang w:val="es-ES_tradnl"/>
        </w:rPr>
        <w:t>-</w:t>
      </w:r>
      <w:r w:rsidRPr="00484CA2">
        <w:rPr>
          <w:rFonts w:ascii="Calibri" w:hAnsi="Calibri"/>
          <w:sz w:val="20"/>
          <w:szCs w:val="20"/>
          <w:vertAlign w:val="superscript"/>
          <w:lang w:val="es-ES_tradnl"/>
        </w:rPr>
        <w:t>1</w:t>
      </w:r>
      <w:r>
        <w:rPr>
          <w:rFonts w:ascii="Calibri" w:hAnsi="Calibri"/>
          <w:sz w:val="20"/>
          <w:szCs w:val="20"/>
          <w:lang w:val="es-ES_tradnl"/>
        </w:rPr>
        <w:t xml:space="preserve"> + (1 + 20</w:t>
      </w:r>
      <w:r w:rsidRPr="00484CA2">
        <w:rPr>
          <w:rFonts w:ascii="Calibri" w:hAnsi="Calibri"/>
          <w:sz w:val="20"/>
          <w:szCs w:val="20"/>
          <w:lang w:val="es-ES_tradnl"/>
        </w:rPr>
        <w:t>%)</w:t>
      </w:r>
      <w:r>
        <w:rPr>
          <w:rFonts w:ascii="Calibri" w:hAnsi="Calibri"/>
          <w:sz w:val="20"/>
          <w:szCs w:val="20"/>
          <w:vertAlign w:val="superscript"/>
          <w:lang w:val="es-ES_tradnl"/>
        </w:rPr>
        <w:t>-</w:t>
      </w:r>
      <w:r w:rsidRPr="00484CA2">
        <w:rPr>
          <w:rFonts w:ascii="Calibri" w:hAnsi="Calibri"/>
          <w:sz w:val="20"/>
          <w:szCs w:val="20"/>
          <w:vertAlign w:val="superscript"/>
          <w:lang w:val="es-ES_tradnl"/>
        </w:rPr>
        <w:t>2</w:t>
      </w:r>
      <w:r w:rsidRPr="00484CA2">
        <w:rPr>
          <w:rFonts w:ascii="Calibri" w:hAnsi="Calibri"/>
          <w:sz w:val="20"/>
          <w:szCs w:val="20"/>
          <w:lang w:val="es-ES_tradnl"/>
        </w:rPr>
        <w:t>+ (1</w:t>
      </w:r>
      <w:r>
        <w:rPr>
          <w:rFonts w:ascii="Calibri" w:hAnsi="Calibri"/>
          <w:sz w:val="20"/>
          <w:szCs w:val="20"/>
          <w:lang w:val="es-ES_tradnl"/>
        </w:rPr>
        <w:t xml:space="preserve"> </w:t>
      </w:r>
      <w:r w:rsidRPr="00484CA2">
        <w:rPr>
          <w:rFonts w:ascii="Calibri" w:hAnsi="Calibri"/>
          <w:sz w:val="20"/>
          <w:szCs w:val="20"/>
          <w:lang w:val="es-ES_tradnl"/>
        </w:rPr>
        <w:t xml:space="preserve">+ </w:t>
      </w:r>
      <w:r>
        <w:rPr>
          <w:rFonts w:ascii="Calibri" w:hAnsi="Calibri"/>
          <w:sz w:val="20"/>
          <w:szCs w:val="20"/>
          <w:lang w:val="es-ES_tradnl"/>
        </w:rPr>
        <w:t>20</w:t>
      </w:r>
      <w:r w:rsidRPr="00484CA2">
        <w:rPr>
          <w:rFonts w:ascii="Calibri" w:hAnsi="Calibri"/>
          <w:sz w:val="20"/>
          <w:szCs w:val="20"/>
          <w:lang w:val="es-ES_tradnl"/>
        </w:rPr>
        <w:t>%)</w:t>
      </w:r>
      <w:r>
        <w:rPr>
          <w:rFonts w:ascii="Calibri" w:hAnsi="Calibri"/>
          <w:sz w:val="20"/>
          <w:szCs w:val="20"/>
          <w:vertAlign w:val="superscript"/>
          <w:lang w:val="es-ES_tradnl"/>
        </w:rPr>
        <w:t>-</w:t>
      </w:r>
      <w:r w:rsidRPr="00484CA2">
        <w:rPr>
          <w:rFonts w:ascii="Calibri" w:hAnsi="Calibri"/>
          <w:sz w:val="20"/>
          <w:szCs w:val="20"/>
          <w:vertAlign w:val="superscript"/>
          <w:lang w:val="es-ES_tradnl"/>
        </w:rPr>
        <w:t xml:space="preserve">3 </w:t>
      </w:r>
      <w:r w:rsidRPr="00484CA2">
        <w:rPr>
          <w:rFonts w:ascii="Calibri" w:hAnsi="Calibri"/>
          <w:sz w:val="20"/>
          <w:szCs w:val="20"/>
          <w:lang w:val="es-ES_tradnl"/>
        </w:rPr>
        <w:t>+ (1</w:t>
      </w:r>
      <w:r>
        <w:rPr>
          <w:rFonts w:ascii="Calibri" w:hAnsi="Calibri"/>
          <w:sz w:val="20"/>
          <w:szCs w:val="20"/>
          <w:lang w:val="es-ES_tradnl"/>
        </w:rPr>
        <w:t xml:space="preserve"> </w:t>
      </w:r>
      <w:r w:rsidRPr="00484CA2">
        <w:rPr>
          <w:rFonts w:ascii="Calibri" w:hAnsi="Calibri"/>
          <w:sz w:val="20"/>
          <w:szCs w:val="20"/>
          <w:lang w:val="es-ES_tradnl"/>
        </w:rPr>
        <w:t xml:space="preserve">+ </w:t>
      </w:r>
      <w:r>
        <w:rPr>
          <w:rFonts w:ascii="Calibri" w:hAnsi="Calibri"/>
          <w:sz w:val="20"/>
          <w:szCs w:val="20"/>
          <w:lang w:val="es-ES_tradnl"/>
        </w:rPr>
        <w:t>20</w:t>
      </w:r>
      <w:r w:rsidRPr="00484CA2">
        <w:rPr>
          <w:rFonts w:ascii="Calibri" w:hAnsi="Calibri"/>
          <w:sz w:val="20"/>
          <w:szCs w:val="20"/>
          <w:lang w:val="es-ES_tradnl"/>
        </w:rPr>
        <w:t>%)</w:t>
      </w:r>
      <w:r>
        <w:rPr>
          <w:rFonts w:ascii="Calibri" w:hAnsi="Calibri"/>
          <w:sz w:val="20"/>
          <w:szCs w:val="20"/>
          <w:vertAlign w:val="superscript"/>
          <w:lang w:val="es-ES_tradnl"/>
        </w:rPr>
        <w:t>-</w:t>
      </w:r>
      <w:r w:rsidRPr="00484CA2">
        <w:rPr>
          <w:rFonts w:ascii="Calibri" w:hAnsi="Calibri"/>
          <w:sz w:val="20"/>
          <w:szCs w:val="20"/>
          <w:vertAlign w:val="superscript"/>
          <w:lang w:val="es-ES_tradnl"/>
        </w:rPr>
        <w:t>4</w:t>
      </w:r>
      <w:r w:rsidRPr="00484CA2">
        <w:rPr>
          <w:rFonts w:ascii="Calibri" w:hAnsi="Calibri"/>
          <w:sz w:val="20"/>
          <w:szCs w:val="20"/>
          <w:lang w:val="es-ES_tradnl"/>
        </w:rPr>
        <w:t xml:space="preserve"> + (1+ </w:t>
      </w:r>
      <w:r>
        <w:rPr>
          <w:rFonts w:ascii="Calibri" w:hAnsi="Calibri"/>
          <w:sz w:val="20"/>
          <w:szCs w:val="20"/>
          <w:lang w:val="es-ES_tradnl"/>
        </w:rPr>
        <w:t>20</w:t>
      </w:r>
      <w:r w:rsidRPr="00484CA2">
        <w:rPr>
          <w:rFonts w:ascii="Calibri" w:hAnsi="Calibri"/>
          <w:sz w:val="20"/>
          <w:szCs w:val="20"/>
          <w:lang w:val="es-ES_tradnl"/>
        </w:rPr>
        <w:t>%)</w:t>
      </w:r>
      <w:r>
        <w:rPr>
          <w:rFonts w:ascii="Calibri" w:hAnsi="Calibri"/>
          <w:sz w:val="20"/>
          <w:szCs w:val="20"/>
          <w:vertAlign w:val="superscript"/>
          <w:lang w:val="es-ES_tradnl"/>
        </w:rPr>
        <w:t>-</w:t>
      </w:r>
      <w:r w:rsidRPr="00484CA2">
        <w:rPr>
          <w:rFonts w:ascii="Calibri" w:hAnsi="Calibri"/>
          <w:sz w:val="20"/>
          <w:szCs w:val="20"/>
          <w:vertAlign w:val="superscript"/>
          <w:lang w:val="es-ES_tradnl"/>
        </w:rPr>
        <w:t xml:space="preserve">5 </w:t>
      </w:r>
      <w:r w:rsidRPr="00484CA2">
        <w:rPr>
          <w:rFonts w:ascii="Calibri" w:hAnsi="Calibri"/>
          <w:sz w:val="20"/>
          <w:szCs w:val="20"/>
          <w:lang w:val="es-ES_tradnl"/>
        </w:rPr>
        <w:t xml:space="preserve"> = </w:t>
      </w:r>
      <w:r>
        <w:rPr>
          <w:rFonts w:ascii="Calibri" w:hAnsi="Calibri"/>
          <w:sz w:val="20"/>
          <w:szCs w:val="20"/>
          <w:lang w:val="es-ES_tradnl"/>
        </w:rPr>
        <w:t xml:space="preserve">  2,9906</w:t>
      </w:r>
    </w:p>
    <w:p w:rsidR="00797F85" w:rsidRDefault="00797F85" w:rsidP="00651B6B">
      <w:pPr>
        <w:spacing w:line="280" w:lineRule="exact"/>
        <w:jc w:val="center"/>
        <w:rPr>
          <w:rFonts w:ascii="Calibri" w:hAnsi="Calibri"/>
          <w:sz w:val="20"/>
          <w:szCs w:val="20"/>
          <w:lang w:val="es-ES_tradnl"/>
        </w:rPr>
      </w:pPr>
    </w:p>
    <w:p w:rsidR="00797F85" w:rsidRPr="00484CA2" w:rsidRDefault="00797F85" w:rsidP="00651B6B">
      <w:pPr>
        <w:spacing w:line="280" w:lineRule="exact"/>
        <w:jc w:val="center"/>
        <w:rPr>
          <w:rFonts w:ascii="Calibri" w:hAnsi="Calibri"/>
          <w:sz w:val="20"/>
          <w:szCs w:val="20"/>
          <w:lang w:val="es-ES_tradnl"/>
        </w:rPr>
      </w:pPr>
      <w:r w:rsidRPr="00484CA2">
        <w:rPr>
          <w:rFonts w:ascii="Calibri" w:hAnsi="Calibri"/>
          <w:sz w:val="20"/>
          <w:szCs w:val="20"/>
          <w:lang w:val="es-ES_tradnl"/>
        </w:rPr>
        <w:t>An = 5.000 / 2,</w:t>
      </w:r>
      <w:r>
        <w:rPr>
          <w:rFonts w:ascii="Calibri" w:hAnsi="Calibri"/>
          <w:sz w:val="20"/>
          <w:szCs w:val="20"/>
          <w:lang w:val="es-ES_tradnl"/>
        </w:rPr>
        <w:t>9906</w:t>
      </w:r>
      <w:r w:rsidRPr="00484CA2">
        <w:rPr>
          <w:rFonts w:ascii="Calibri" w:hAnsi="Calibri"/>
          <w:sz w:val="20"/>
          <w:szCs w:val="20"/>
          <w:lang w:val="es-ES_tradnl"/>
        </w:rPr>
        <w:t xml:space="preserve">  =  </w:t>
      </w:r>
      <w:r>
        <w:rPr>
          <w:rFonts w:ascii="Calibri" w:hAnsi="Calibri"/>
          <w:sz w:val="20"/>
          <w:szCs w:val="20"/>
          <w:lang w:val="es-ES_tradnl"/>
        </w:rPr>
        <w:t>1</w:t>
      </w:r>
      <w:r w:rsidRPr="00484CA2">
        <w:rPr>
          <w:rFonts w:ascii="Calibri" w:hAnsi="Calibri"/>
          <w:sz w:val="20"/>
          <w:szCs w:val="20"/>
          <w:lang w:val="es-ES_tradnl"/>
        </w:rPr>
        <w:t>.</w:t>
      </w:r>
      <w:r>
        <w:rPr>
          <w:rFonts w:ascii="Calibri" w:hAnsi="Calibri"/>
          <w:sz w:val="20"/>
          <w:szCs w:val="20"/>
          <w:lang w:val="es-ES_tradnl"/>
        </w:rPr>
        <w:t>671,90</w:t>
      </w:r>
      <w:r w:rsidRPr="00484CA2">
        <w:rPr>
          <w:rFonts w:ascii="Calibri" w:hAnsi="Calibri"/>
          <w:sz w:val="20"/>
          <w:szCs w:val="20"/>
          <w:lang w:val="es-ES_tradnl"/>
        </w:rPr>
        <w:t xml:space="preserve"> Bs.</w:t>
      </w:r>
    </w:p>
    <w:p w:rsidR="00797F85" w:rsidRPr="00484CA2" w:rsidRDefault="00797F85" w:rsidP="00651B6B">
      <w:pPr>
        <w:spacing w:line="280" w:lineRule="exact"/>
        <w:jc w:val="center"/>
        <w:rPr>
          <w:rFonts w:ascii="Calibri" w:hAnsi="Calibri"/>
          <w:sz w:val="20"/>
          <w:szCs w:val="20"/>
          <w:lang w:val="es-ES_tradnl"/>
        </w:rPr>
      </w:pPr>
    </w:p>
    <w:p w:rsidR="00797F85" w:rsidRDefault="00797F85" w:rsidP="00651B6B">
      <w:pPr>
        <w:spacing w:line="280" w:lineRule="exact"/>
        <w:jc w:val="both"/>
        <w:rPr>
          <w:rFonts w:ascii="Calibri" w:hAnsi="Calibri"/>
          <w:sz w:val="20"/>
          <w:szCs w:val="20"/>
          <w:lang w:val="es-ES_tradnl"/>
        </w:rPr>
      </w:pPr>
      <w:r>
        <w:rPr>
          <w:rFonts w:ascii="Calibri" w:hAnsi="Calibri"/>
          <w:sz w:val="20"/>
          <w:szCs w:val="20"/>
          <w:lang w:val="es-ES_tradnl"/>
        </w:rPr>
        <w:t>El factor de amortización será:</w:t>
      </w:r>
    </w:p>
    <w:p w:rsidR="00797F85" w:rsidRDefault="00797F85" w:rsidP="000847F4">
      <w:pPr>
        <w:spacing w:line="280" w:lineRule="exact"/>
        <w:jc w:val="center"/>
        <w:rPr>
          <w:rFonts w:ascii="Calibri" w:hAnsi="Calibri"/>
          <w:sz w:val="20"/>
          <w:szCs w:val="20"/>
          <w:lang w:val="es-ES_tradnl"/>
        </w:rPr>
      </w:pPr>
      <w:r>
        <w:rPr>
          <w:rFonts w:ascii="Calibri" w:hAnsi="Calibri"/>
          <w:sz w:val="20"/>
          <w:szCs w:val="20"/>
          <w:lang w:val="es-ES_tradnl"/>
        </w:rPr>
        <w:t>I / [ 1 - (1 + i)</w:t>
      </w:r>
      <w:r w:rsidRPr="00372FD0">
        <w:rPr>
          <w:rFonts w:ascii="Calibri" w:hAnsi="Calibri"/>
          <w:sz w:val="20"/>
          <w:szCs w:val="20"/>
          <w:vertAlign w:val="superscript"/>
          <w:lang w:val="es-ES_tradnl"/>
        </w:rPr>
        <w:t>-n</w:t>
      </w:r>
      <w:r>
        <w:rPr>
          <w:rFonts w:ascii="Calibri" w:hAnsi="Calibri"/>
          <w:sz w:val="20"/>
          <w:szCs w:val="20"/>
          <w:vertAlign w:val="superscript"/>
          <w:lang w:val="es-ES_tradnl"/>
        </w:rPr>
        <w:t xml:space="preserve"> </w:t>
      </w:r>
      <w:r>
        <w:rPr>
          <w:rFonts w:ascii="Calibri" w:hAnsi="Calibri"/>
          <w:sz w:val="20"/>
          <w:szCs w:val="20"/>
          <w:lang w:val="es-ES_tradnl"/>
        </w:rPr>
        <w:t xml:space="preserve"> ]</w:t>
      </w:r>
    </w:p>
    <w:p w:rsidR="00797F85" w:rsidRDefault="00797F85" w:rsidP="00651B6B">
      <w:pPr>
        <w:spacing w:line="280" w:lineRule="exact"/>
        <w:jc w:val="both"/>
        <w:rPr>
          <w:rFonts w:ascii="Calibri" w:hAnsi="Calibri"/>
          <w:sz w:val="20"/>
          <w:szCs w:val="20"/>
          <w:lang w:val="es-ES_tradnl"/>
        </w:rPr>
      </w:pPr>
    </w:p>
    <w:p w:rsidR="00797F85" w:rsidRPr="00484CA2" w:rsidRDefault="00797F85" w:rsidP="000847F4">
      <w:pPr>
        <w:spacing w:line="280" w:lineRule="exact"/>
        <w:jc w:val="center"/>
        <w:rPr>
          <w:rFonts w:ascii="Calibri" w:hAnsi="Calibri"/>
          <w:sz w:val="20"/>
          <w:szCs w:val="20"/>
          <w:lang w:val="es-ES_tradnl"/>
        </w:rPr>
      </w:pPr>
      <w:r w:rsidRPr="00484CA2">
        <w:rPr>
          <w:rFonts w:ascii="Calibri" w:hAnsi="Calibri"/>
          <w:sz w:val="20"/>
          <w:szCs w:val="20"/>
          <w:lang w:val="es-ES_tradnl"/>
        </w:rPr>
        <w:t>En la calculador</w:t>
      </w:r>
      <w:r>
        <w:rPr>
          <w:rFonts w:ascii="Calibri" w:hAnsi="Calibri"/>
          <w:sz w:val="20"/>
          <w:szCs w:val="20"/>
          <w:lang w:val="es-ES_tradnl"/>
        </w:rPr>
        <w:t>a financiera se hará: -5.000</w:t>
      </w:r>
      <w:r w:rsidRPr="00484CA2">
        <w:rPr>
          <w:rFonts w:ascii="Calibri" w:hAnsi="Calibri"/>
          <w:sz w:val="20"/>
          <w:szCs w:val="20"/>
          <w:lang w:val="es-ES_tradnl"/>
        </w:rPr>
        <w:t xml:space="preserve"> PV</w:t>
      </w:r>
      <w:r>
        <w:rPr>
          <w:rFonts w:ascii="Calibri" w:hAnsi="Calibri"/>
          <w:sz w:val="20"/>
          <w:szCs w:val="20"/>
          <w:lang w:val="es-ES_tradnl"/>
        </w:rPr>
        <w:t xml:space="preserve">; 5 n; 20 </w:t>
      </w:r>
      <w:r w:rsidRPr="00484CA2">
        <w:rPr>
          <w:rFonts w:ascii="Calibri" w:hAnsi="Calibri"/>
          <w:sz w:val="20"/>
          <w:szCs w:val="20"/>
          <w:lang w:val="es-ES_tradnl"/>
        </w:rPr>
        <w:t>i%; PMT</w:t>
      </w:r>
    </w:p>
    <w:p w:rsidR="00797F85" w:rsidRPr="00484CA2" w:rsidRDefault="00797F85" w:rsidP="00D702E3">
      <w:pPr>
        <w:spacing w:line="280" w:lineRule="exact"/>
        <w:jc w:val="both"/>
        <w:rPr>
          <w:rFonts w:ascii="Calibri" w:hAnsi="Calibri"/>
          <w:sz w:val="20"/>
          <w:szCs w:val="20"/>
          <w:lang w:val="es-ES_tradnl"/>
        </w:rPr>
      </w:pPr>
    </w:p>
    <w:p w:rsidR="00797F85" w:rsidRPr="00484CA2" w:rsidRDefault="00797F85" w:rsidP="00C56FF6">
      <w:pPr>
        <w:spacing w:line="280" w:lineRule="exact"/>
        <w:jc w:val="both"/>
        <w:rPr>
          <w:rFonts w:ascii="Calibri" w:hAnsi="Calibri"/>
          <w:sz w:val="20"/>
          <w:szCs w:val="20"/>
          <w:lang w:val="es-ES_tradnl"/>
        </w:rPr>
      </w:pPr>
      <w:r w:rsidRPr="00484CA2">
        <w:rPr>
          <w:rFonts w:ascii="Calibri" w:hAnsi="Calibri"/>
          <w:sz w:val="20"/>
          <w:szCs w:val="20"/>
          <w:lang w:val="es-ES_tradnl"/>
        </w:rPr>
        <w:t>La tabla de amortización para esta operación será:</w:t>
      </w:r>
    </w:p>
    <w:p w:rsidR="00797F85" w:rsidRPr="00484CA2" w:rsidRDefault="00797F85" w:rsidP="00C56FF6">
      <w:pPr>
        <w:spacing w:line="280" w:lineRule="exact"/>
        <w:jc w:val="both"/>
        <w:rPr>
          <w:rFonts w:ascii="Calibri" w:hAnsi="Calibri"/>
          <w:sz w:val="20"/>
          <w:szCs w:val="20"/>
          <w:lang w:val="es-ES_tradnl"/>
        </w:rPr>
      </w:pPr>
    </w:p>
    <w:tbl>
      <w:tblPr>
        <w:tblW w:w="6080" w:type="dxa"/>
        <w:jc w:val="center"/>
        <w:tblInd w:w="57" w:type="dxa"/>
        <w:tblCellMar>
          <w:left w:w="70" w:type="dxa"/>
          <w:right w:w="70" w:type="dxa"/>
        </w:tblCellMar>
        <w:tblLook w:val="0000"/>
      </w:tblPr>
      <w:tblGrid>
        <w:gridCol w:w="1280"/>
        <w:gridCol w:w="1200"/>
        <w:gridCol w:w="1200"/>
        <w:gridCol w:w="1200"/>
        <w:gridCol w:w="1200"/>
      </w:tblGrid>
      <w:tr w:rsidR="00797F85" w:rsidTr="000847F4">
        <w:trPr>
          <w:trHeight w:val="255"/>
          <w:jc w:val="center"/>
        </w:trPr>
        <w:tc>
          <w:tcPr>
            <w:tcW w:w="1280" w:type="dxa"/>
            <w:tcBorders>
              <w:bottom w:val="single" w:sz="4" w:space="0" w:color="auto"/>
            </w:tcBorders>
          </w:tcPr>
          <w:p w:rsidR="00797F85" w:rsidRPr="000847F4" w:rsidRDefault="00797F85">
            <w:pPr>
              <w:jc w:val="center"/>
              <w:rPr>
                <w:rFonts w:ascii="Calibri" w:hAnsi="Calibri" w:cs="Arial"/>
                <w:sz w:val="18"/>
                <w:szCs w:val="18"/>
              </w:rPr>
            </w:pPr>
            <w:r w:rsidRPr="000847F4">
              <w:rPr>
                <w:rFonts w:ascii="Calibri" w:hAnsi="Calibri" w:cs="Arial"/>
                <w:sz w:val="18"/>
                <w:szCs w:val="18"/>
                <w:lang w:val="es-ES_tradnl"/>
              </w:rPr>
              <w:t>Período</w:t>
            </w:r>
          </w:p>
        </w:tc>
        <w:tc>
          <w:tcPr>
            <w:tcW w:w="1200" w:type="dxa"/>
            <w:tcBorders>
              <w:bottom w:val="single" w:sz="4" w:space="0" w:color="auto"/>
            </w:tcBorders>
          </w:tcPr>
          <w:p w:rsidR="00797F85" w:rsidRPr="000847F4" w:rsidRDefault="00797F85">
            <w:pPr>
              <w:jc w:val="center"/>
              <w:rPr>
                <w:rFonts w:ascii="Calibri" w:hAnsi="Calibri" w:cs="Arial"/>
                <w:sz w:val="18"/>
                <w:szCs w:val="18"/>
              </w:rPr>
            </w:pPr>
            <w:r w:rsidRPr="000847F4">
              <w:rPr>
                <w:rFonts w:ascii="Calibri" w:hAnsi="Calibri" w:cs="Arial"/>
                <w:sz w:val="18"/>
                <w:szCs w:val="18"/>
                <w:lang w:val="es-ES_tradnl"/>
              </w:rPr>
              <w:t>Cuota</w:t>
            </w:r>
          </w:p>
        </w:tc>
        <w:tc>
          <w:tcPr>
            <w:tcW w:w="1200" w:type="dxa"/>
            <w:tcBorders>
              <w:bottom w:val="single" w:sz="4" w:space="0" w:color="auto"/>
            </w:tcBorders>
          </w:tcPr>
          <w:p w:rsidR="00797F85" w:rsidRPr="000847F4" w:rsidRDefault="00797F85">
            <w:pPr>
              <w:jc w:val="center"/>
              <w:rPr>
                <w:rFonts w:ascii="Calibri" w:hAnsi="Calibri" w:cs="Arial"/>
                <w:sz w:val="18"/>
                <w:szCs w:val="18"/>
              </w:rPr>
            </w:pPr>
            <w:r w:rsidRPr="000847F4">
              <w:rPr>
                <w:rFonts w:ascii="Calibri" w:hAnsi="Calibri" w:cs="Arial"/>
                <w:sz w:val="18"/>
                <w:szCs w:val="18"/>
                <w:lang w:val="es-ES_tradnl"/>
              </w:rPr>
              <w:t>Interés</w:t>
            </w:r>
          </w:p>
        </w:tc>
        <w:tc>
          <w:tcPr>
            <w:tcW w:w="1200" w:type="dxa"/>
            <w:tcBorders>
              <w:bottom w:val="single" w:sz="4" w:space="0" w:color="auto"/>
            </w:tcBorders>
          </w:tcPr>
          <w:p w:rsidR="00797F85" w:rsidRPr="000847F4" w:rsidRDefault="00797F85">
            <w:pPr>
              <w:jc w:val="center"/>
              <w:rPr>
                <w:rFonts w:ascii="Calibri" w:hAnsi="Calibri" w:cs="Arial"/>
                <w:sz w:val="18"/>
                <w:szCs w:val="18"/>
              </w:rPr>
            </w:pPr>
            <w:r w:rsidRPr="000847F4">
              <w:rPr>
                <w:rFonts w:ascii="Calibri" w:hAnsi="Calibri" w:cs="Arial"/>
                <w:sz w:val="18"/>
                <w:szCs w:val="18"/>
                <w:lang w:val="es-ES_tradnl"/>
              </w:rPr>
              <w:t>Amortización</w:t>
            </w:r>
          </w:p>
        </w:tc>
        <w:tc>
          <w:tcPr>
            <w:tcW w:w="1200" w:type="dxa"/>
            <w:tcBorders>
              <w:bottom w:val="single" w:sz="4" w:space="0" w:color="auto"/>
            </w:tcBorders>
          </w:tcPr>
          <w:p w:rsidR="00797F85" w:rsidRPr="000847F4" w:rsidRDefault="00797F85">
            <w:pPr>
              <w:jc w:val="center"/>
              <w:rPr>
                <w:rFonts w:ascii="Calibri" w:hAnsi="Calibri" w:cs="Arial"/>
                <w:sz w:val="18"/>
                <w:szCs w:val="18"/>
              </w:rPr>
            </w:pPr>
            <w:r w:rsidRPr="000847F4">
              <w:rPr>
                <w:rFonts w:ascii="Calibri" w:hAnsi="Calibri" w:cs="Arial"/>
                <w:sz w:val="18"/>
                <w:szCs w:val="18"/>
                <w:lang w:val="es-ES_tradnl"/>
              </w:rPr>
              <w:t>Saldo</w:t>
            </w:r>
          </w:p>
        </w:tc>
      </w:tr>
      <w:tr w:rsidR="00797F85" w:rsidTr="000847F4">
        <w:trPr>
          <w:trHeight w:val="255"/>
          <w:jc w:val="center"/>
        </w:trPr>
        <w:tc>
          <w:tcPr>
            <w:tcW w:w="1280" w:type="dxa"/>
            <w:tcBorders>
              <w:top w:val="single" w:sz="4" w:space="0" w:color="auto"/>
            </w:tcBorders>
          </w:tcPr>
          <w:p w:rsidR="00797F85" w:rsidRDefault="00797F85">
            <w:pPr>
              <w:jc w:val="center"/>
              <w:rPr>
                <w:rFonts w:ascii="Calibri" w:hAnsi="Calibri" w:cs="Arial"/>
                <w:sz w:val="18"/>
                <w:szCs w:val="18"/>
              </w:rPr>
            </w:pPr>
            <w:r>
              <w:rPr>
                <w:rFonts w:ascii="Calibri" w:hAnsi="Calibri" w:cs="Arial"/>
                <w:sz w:val="18"/>
                <w:szCs w:val="18"/>
                <w:lang w:val="es-ES_tradnl"/>
              </w:rPr>
              <w:t>0</w:t>
            </w:r>
          </w:p>
        </w:tc>
        <w:tc>
          <w:tcPr>
            <w:tcW w:w="1200" w:type="dxa"/>
            <w:tcBorders>
              <w:top w:val="single" w:sz="4" w:space="0" w:color="auto"/>
            </w:tcBorders>
          </w:tcPr>
          <w:p w:rsidR="00797F85" w:rsidRDefault="00797F85">
            <w:pPr>
              <w:jc w:val="center"/>
              <w:rPr>
                <w:rFonts w:ascii="Calibri" w:hAnsi="Calibri" w:cs="Arial"/>
                <w:sz w:val="18"/>
                <w:szCs w:val="18"/>
              </w:rPr>
            </w:pPr>
            <w:r>
              <w:rPr>
                <w:rFonts w:ascii="Calibri" w:hAnsi="Calibri" w:cs="Arial"/>
                <w:sz w:val="18"/>
                <w:szCs w:val="18"/>
                <w:lang w:val="es-ES_tradnl"/>
              </w:rPr>
              <w:t>1.671,90</w:t>
            </w:r>
          </w:p>
        </w:tc>
        <w:tc>
          <w:tcPr>
            <w:tcW w:w="1200" w:type="dxa"/>
            <w:tcBorders>
              <w:top w:val="single" w:sz="4" w:space="0" w:color="auto"/>
            </w:tcBorders>
          </w:tcPr>
          <w:p w:rsidR="00797F85" w:rsidRDefault="00797F85">
            <w:pPr>
              <w:jc w:val="both"/>
              <w:rPr>
                <w:rFonts w:ascii="Calibri" w:hAnsi="Calibri" w:cs="Arial"/>
                <w:sz w:val="18"/>
                <w:szCs w:val="18"/>
              </w:rPr>
            </w:pPr>
            <w:r>
              <w:rPr>
                <w:rFonts w:ascii="Calibri" w:hAnsi="Calibri" w:cs="Arial"/>
                <w:sz w:val="18"/>
                <w:szCs w:val="18"/>
                <w:lang w:val="es-ES_tradnl"/>
              </w:rPr>
              <w:t> </w:t>
            </w:r>
          </w:p>
        </w:tc>
        <w:tc>
          <w:tcPr>
            <w:tcW w:w="1200" w:type="dxa"/>
            <w:tcBorders>
              <w:top w:val="single" w:sz="4" w:space="0" w:color="auto"/>
            </w:tcBorders>
          </w:tcPr>
          <w:p w:rsidR="00797F85" w:rsidRDefault="00797F85">
            <w:pPr>
              <w:jc w:val="both"/>
              <w:rPr>
                <w:rFonts w:ascii="Calibri" w:hAnsi="Calibri" w:cs="Arial"/>
                <w:sz w:val="18"/>
                <w:szCs w:val="18"/>
              </w:rPr>
            </w:pPr>
            <w:r>
              <w:rPr>
                <w:rFonts w:ascii="Calibri" w:hAnsi="Calibri" w:cs="Arial"/>
                <w:sz w:val="18"/>
                <w:szCs w:val="18"/>
                <w:lang w:val="es-ES_tradnl"/>
              </w:rPr>
              <w:t> </w:t>
            </w:r>
          </w:p>
        </w:tc>
        <w:tc>
          <w:tcPr>
            <w:tcW w:w="1200" w:type="dxa"/>
            <w:tcBorders>
              <w:top w:val="single" w:sz="4" w:space="0" w:color="auto"/>
            </w:tcBorders>
          </w:tcPr>
          <w:p w:rsidR="00797F85" w:rsidRDefault="00797F85">
            <w:pPr>
              <w:jc w:val="right"/>
              <w:rPr>
                <w:rFonts w:ascii="Calibri" w:hAnsi="Calibri" w:cs="Arial"/>
                <w:sz w:val="18"/>
                <w:szCs w:val="18"/>
              </w:rPr>
            </w:pPr>
            <w:r>
              <w:rPr>
                <w:rFonts w:ascii="Calibri" w:hAnsi="Calibri" w:cs="Arial"/>
                <w:sz w:val="18"/>
                <w:szCs w:val="18"/>
                <w:lang w:val="es-ES_tradnl"/>
              </w:rPr>
              <w:t>5.000,00</w:t>
            </w:r>
          </w:p>
        </w:tc>
      </w:tr>
      <w:tr w:rsidR="00797F85" w:rsidTr="000847F4">
        <w:trPr>
          <w:trHeight w:val="255"/>
          <w:jc w:val="center"/>
        </w:trPr>
        <w:tc>
          <w:tcPr>
            <w:tcW w:w="1280" w:type="dxa"/>
          </w:tcPr>
          <w:p w:rsidR="00797F85" w:rsidRDefault="00797F85">
            <w:pPr>
              <w:jc w:val="center"/>
              <w:rPr>
                <w:rFonts w:ascii="Calibri" w:hAnsi="Calibri" w:cs="Arial"/>
                <w:sz w:val="18"/>
                <w:szCs w:val="18"/>
              </w:rPr>
            </w:pPr>
            <w:r>
              <w:rPr>
                <w:rFonts w:ascii="Calibri" w:hAnsi="Calibri" w:cs="Arial"/>
                <w:sz w:val="18"/>
                <w:szCs w:val="18"/>
                <w:lang w:val="es-ES_tradnl"/>
              </w:rPr>
              <w:t>1</w:t>
            </w:r>
          </w:p>
        </w:tc>
        <w:tc>
          <w:tcPr>
            <w:tcW w:w="1200" w:type="dxa"/>
          </w:tcPr>
          <w:p w:rsidR="00797F85" w:rsidRDefault="00797F85">
            <w:pPr>
              <w:jc w:val="center"/>
              <w:rPr>
                <w:rFonts w:ascii="Calibri" w:hAnsi="Calibri" w:cs="Arial"/>
                <w:sz w:val="18"/>
                <w:szCs w:val="18"/>
              </w:rPr>
            </w:pPr>
            <w:r>
              <w:rPr>
                <w:rFonts w:ascii="Calibri" w:hAnsi="Calibri" w:cs="Arial"/>
                <w:sz w:val="18"/>
                <w:szCs w:val="18"/>
                <w:lang w:val="es-ES_tradnl"/>
              </w:rPr>
              <w:t>1.671,90</w:t>
            </w:r>
          </w:p>
        </w:tc>
        <w:tc>
          <w:tcPr>
            <w:tcW w:w="1200" w:type="dxa"/>
          </w:tcPr>
          <w:p w:rsidR="00797F85" w:rsidRDefault="00797F85">
            <w:pPr>
              <w:jc w:val="right"/>
              <w:rPr>
                <w:rFonts w:ascii="Calibri" w:hAnsi="Calibri" w:cs="Arial"/>
                <w:sz w:val="18"/>
                <w:szCs w:val="18"/>
              </w:rPr>
            </w:pPr>
            <w:r>
              <w:rPr>
                <w:rFonts w:ascii="Calibri" w:hAnsi="Calibri" w:cs="Arial"/>
                <w:sz w:val="18"/>
                <w:szCs w:val="18"/>
                <w:lang w:val="es-ES_tradnl"/>
              </w:rPr>
              <w:t>1.000,00</w:t>
            </w:r>
          </w:p>
        </w:tc>
        <w:tc>
          <w:tcPr>
            <w:tcW w:w="1200" w:type="dxa"/>
          </w:tcPr>
          <w:p w:rsidR="00797F85" w:rsidRDefault="00797F85">
            <w:pPr>
              <w:jc w:val="right"/>
              <w:rPr>
                <w:rFonts w:ascii="Calibri" w:hAnsi="Calibri" w:cs="Arial"/>
                <w:sz w:val="18"/>
                <w:szCs w:val="18"/>
              </w:rPr>
            </w:pPr>
            <w:r>
              <w:rPr>
                <w:rFonts w:ascii="Calibri" w:hAnsi="Calibri" w:cs="Arial"/>
                <w:sz w:val="18"/>
                <w:szCs w:val="18"/>
                <w:lang w:val="es-ES_tradnl"/>
              </w:rPr>
              <w:t>671,90</w:t>
            </w:r>
          </w:p>
        </w:tc>
        <w:tc>
          <w:tcPr>
            <w:tcW w:w="1200" w:type="dxa"/>
          </w:tcPr>
          <w:p w:rsidR="00797F85" w:rsidRDefault="00797F85">
            <w:pPr>
              <w:jc w:val="right"/>
              <w:rPr>
                <w:rFonts w:ascii="Calibri" w:hAnsi="Calibri" w:cs="Arial"/>
                <w:sz w:val="18"/>
                <w:szCs w:val="18"/>
              </w:rPr>
            </w:pPr>
            <w:r>
              <w:rPr>
                <w:rFonts w:ascii="Calibri" w:hAnsi="Calibri" w:cs="Arial"/>
                <w:sz w:val="18"/>
                <w:szCs w:val="18"/>
                <w:lang w:val="es-ES_tradnl"/>
              </w:rPr>
              <w:t>4.328,10</w:t>
            </w:r>
          </w:p>
        </w:tc>
      </w:tr>
      <w:tr w:rsidR="00797F85" w:rsidTr="000847F4">
        <w:trPr>
          <w:trHeight w:val="255"/>
          <w:jc w:val="center"/>
        </w:trPr>
        <w:tc>
          <w:tcPr>
            <w:tcW w:w="1280" w:type="dxa"/>
          </w:tcPr>
          <w:p w:rsidR="00797F85" w:rsidRDefault="00797F85">
            <w:pPr>
              <w:jc w:val="center"/>
              <w:rPr>
                <w:rFonts w:ascii="Calibri" w:hAnsi="Calibri" w:cs="Arial"/>
                <w:sz w:val="18"/>
                <w:szCs w:val="18"/>
              </w:rPr>
            </w:pPr>
            <w:r>
              <w:rPr>
                <w:rFonts w:ascii="Calibri" w:hAnsi="Calibri" w:cs="Arial"/>
                <w:sz w:val="18"/>
                <w:szCs w:val="18"/>
                <w:lang w:val="es-ES_tradnl"/>
              </w:rPr>
              <w:t>2</w:t>
            </w:r>
          </w:p>
        </w:tc>
        <w:tc>
          <w:tcPr>
            <w:tcW w:w="1200" w:type="dxa"/>
          </w:tcPr>
          <w:p w:rsidR="00797F85" w:rsidRDefault="00797F85">
            <w:pPr>
              <w:jc w:val="center"/>
              <w:rPr>
                <w:rFonts w:ascii="Calibri" w:hAnsi="Calibri" w:cs="Arial"/>
                <w:sz w:val="18"/>
                <w:szCs w:val="18"/>
              </w:rPr>
            </w:pPr>
            <w:r>
              <w:rPr>
                <w:rFonts w:ascii="Calibri" w:hAnsi="Calibri" w:cs="Arial"/>
                <w:sz w:val="18"/>
                <w:szCs w:val="18"/>
                <w:lang w:val="es-ES_tradnl"/>
              </w:rPr>
              <w:t>1.671,90</w:t>
            </w:r>
          </w:p>
        </w:tc>
        <w:tc>
          <w:tcPr>
            <w:tcW w:w="1200" w:type="dxa"/>
          </w:tcPr>
          <w:p w:rsidR="00797F85" w:rsidRDefault="00797F85">
            <w:pPr>
              <w:jc w:val="right"/>
              <w:rPr>
                <w:rFonts w:ascii="Calibri" w:hAnsi="Calibri" w:cs="Arial"/>
                <w:sz w:val="18"/>
                <w:szCs w:val="18"/>
              </w:rPr>
            </w:pPr>
            <w:r>
              <w:rPr>
                <w:rFonts w:ascii="Calibri" w:hAnsi="Calibri" w:cs="Arial"/>
                <w:sz w:val="18"/>
                <w:szCs w:val="18"/>
                <w:lang w:val="es-ES_tradnl"/>
              </w:rPr>
              <w:t>865,62</w:t>
            </w:r>
          </w:p>
        </w:tc>
        <w:tc>
          <w:tcPr>
            <w:tcW w:w="1200" w:type="dxa"/>
          </w:tcPr>
          <w:p w:rsidR="00797F85" w:rsidRDefault="00797F85">
            <w:pPr>
              <w:jc w:val="right"/>
              <w:rPr>
                <w:rFonts w:ascii="Calibri" w:hAnsi="Calibri" w:cs="Arial"/>
                <w:sz w:val="18"/>
                <w:szCs w:val="18"/>
              </w:rPr>
            </w:pPr>
            <w:r>
              <w:rPr>
                <w:rFonts w:ascii="Calibri" w:hAnsi="Calibri" w:cs="Arial"/>
                <w:sz w:val="18"/>
                <w:szCs w:val="18"/>
                <w:lang w:val="es-ES_tradnl"/>
              </w:rPr>
              <w:t>806,28</w:t>
            </w:r>
          </w:p>
        </w:tc>
        <w:tc>
          <w:tcPr>
            <w:tcW w:w="1200" w:type="dxa"/>
          </w:tcPr>
          <w:p w:rsidR="00797F85" w:rsidRDefault="00797F85">
            <w:pPr>
              <w:jc w:val="right"/>
              <w:rPr>
                <w:rFonts w:ascii="Calibri" w:hAnsi="Calibri" w:cs="Arial"/>
                <w:sz w:val="18"/>
                <w:szCs w:val="18"/>
              </w:rPr>
            </w:pPr>
            <w:r>
              <w:rPr>
                <w:rFonts w:ascii="Calibri" w:hAnsi="Calibri" w:cs="Arial"/>
                <w:sz w:val="18"/>
                <w:szCs w:val="18"/>
                <w:lang w:val="es-ES_tradnl"/>
              </w:rPr>
              <w:t>3.521,82</w:t>
            </w:r>
          </w:p>
        </w:tc>
      </w:tr>
      <w:tr w:rsidR="00797F85" w:rsidTr="000847F4">
        <w:trPr>
          <w:trHeight w:val="255"/>
          <w:jc w:val="center"/>
        </w:trPr>
        <w:tc>
          <w:tcPr>
            <w:tcW w:w="1280" w:type="dxa"/>
          </w:tcPr>
          <w:p w:rsidR="00797F85" w:rsidRDefault="00797F85">
            <w:pPr>
              <w:jc w:val="center"/>
              <w:rPr>
                <w:rFonts w:ascii="Calibri" w:hAnsi="Calibri" w:cs="Arial"/>
                <w:sz w:val="18"/>
                <w:szCs w:val="18"/>
              </w:rPr>
            </w:pPr>
            <w:r>
              <w:rPr>
                <w:rFonts w:ascii="Calibri" w:hAnsi="Calibri" w:cs="Arial"/>
                <w:sz w:val="18"/>
                <w:szCs w:val="18"/>
                <w:lang w:val="es-ES_tradnl"/>
              </w:rPr>
              <w:t>3</w:t>
            </w:r>
          </w:p>
        </w:tc>
        <w:tc>
          <w:tcPr>
            <w:tcW w:w="1200" w:type="dxa"/>
          </w:tcPr>
          <w:p w:rsidR="00797F85" w:rsidRDefault="00797F85">
            <w:pPr>
              <w:jc w:val="center"/>
              <w:rPr>
                <w:rFonts w:ascii="Calibri" w:hAnsi="Calibri" w:cs="Arial"/>
                <w:sz w:val="18"/>
                <w:szCs w:val="18"/>
              </w:rPr>
            </w:pPr>
            <w:r>
              <w:rPr>
                <w:rFonts w:ascii="Calibri" w:hAnsi="Calibri" w:cs="Arial"/>
                <w:sz w:val="18"/>
                <w:szCs w:val="18"/>
              </w:rPr>
              <w:t>1.671,90</w:t>
            </w:r>
          </w:p>
        </w:tc>
        <w:tc>
          <w:tcPr>
            <w:tcW w:w="1200" w:type="dxa"/>
          </w:tcPr>
          <w:p w:rsidR="00797F85" w:rsidRDefault="00797F85">
            <w:pPr>
              <w:jc w:val="right"/>
              <w:rPr>
                <w:rFonts w:ascii="Calibri" w:hAnsi="Calibri" w:cs="Arial"/>
                <w:sz w:val="18"/>
                <w:szCs w:val="18"/>
              </w:rPr>
            </w:pPr>
            <w:r>
              <w:rPr>
                <w:rFonts w:ascii="Calibri" w:hAnsi="Calibri" w:cs="Arial"/>
                <w:sz w:val="18"/>
                <w:szCs w:val="18"/>
              </w:rPr>
              <w:t>704,36</w:t>
            </w:r>
          </w:p>
        </w:tc>
        <w:tc>
          <w:tcPr>
            <w:tcW w:w="1200" w:type="dxa"/>
          </w:tcPr>
          <w:p w:rsidR="00797F85" w:rsidRDefault="00797F85">
            <w:pPr>
              <w:jc w:val="right"/>
              <w:rPr>
                <w:rFonts w:ascii="Calibri" w:hAnsi="Calibri" w:cs="Arial"/>
                <w:sz w:val="18"/>
                <w:szCs w:val="18"/>
              </w:rPr>
            </w:pPr>
            <w:r>
              <w:rPr>
                <w:rFonts w:ascii="Calibri" w:hAnsi="Calibri" w:cs="Arial"/>
                <w:sz w:val="18"/>
                <w:szCs w:val="18"/>
              </w:rPr>
              <w:t>967,53</w:t>
            </w:r>
          </w:p>
        </w:tc>
        <w:tc>
          <w:tcPr>
            <w:tcW w:w="1200" w:type="dxa"/>
          </w:tcPr>
          <w:p w:rsidR="00797F85" w:rsidRDefault="00797F85">
            <w:pPr>
              <w:jc w:val="right"/>
              <w:rPr>
                <w:rFonts w:ascii="Calibri" w:hAnsi="Calibri" w:cs="Arial"/>
                <w:sz w:val="18"/>
                <w:szCs w:val="18"/>
              </w:rPr>
            </w:pPr>
            <w:r>
              <w:rPr>
                <w:rFonts w:ascii="Calibri" w:hAnsi="Calibri" w:cs="Arial"/>
                <w:sz w:val="18"/>
                <w:szCs w:val="18"/>
              </w:rPr>
              <w:t>2.554,29</w:t>
            </w:r>
          </w:p>
        </w:tc>
      </w:tr>
      <w:tr w:rsidR="00797F85" w:rsidTr="000847F4">
        <w:trPr>
          <w:trHeight w:val="255"/>
          <w:jc w:val="center"/>
        </w:trPr>
        <w:tc>
          <w:tcPr>
            <w:tcW w:w="1280" w:type="dxa"/>
          </w:tcPr>
          <w:p w:rsidR="00797F85" w:rsidRDefault="00797F85">
            <w:pPr>
              <w:jc w:val="center"/>
              <w:rPr>
                <w:rFonts w:ascii="Calibri" w:hAnsi="Calibri" w:cs="Arial"/>
                <w:sz w:val="18"/>
                <w:szCs w:val="18"/>
              </w:rPr>
            </w:pPr>
            <w:r>
              <w:rPr>
                <w:rFonts w:ascii="Calibri" w:hAnsi="Calibri" w:cs="Arial"/>
                <w:sz w:val="18"/>
                <w:szCs w:val="18"/>
                <w:lang w:val="es-ES_tradnl"/>
              </w:rPr>
              <w:t>4</w:t>
            </w:r>
          </w:p>
        </w:tc>
        <w:tc>
          <w:tcPr>
            <w:tcW w:w="1200" w:type="dxa"/>
          </w:tcPr>
          <w:p w:rsidR="00797F85" w:rsidRDefault="00797F85">
            <w:pPr>
              <w:jc w:val="center"/>
              <w:rPr>
                <w:rFonts w:ascii="Calibri" w:hAnsi="Calibri" w:cs="Arial"/>
                <w:sz w:val="18"/>
                <w:szCs w:val="18"/>
              </w:rPr>
            </w:pPr>
            <w:r>
              <w:rPr>
                <w:rFonts w:ascii="Calibri" w:hAnsi="Calibri" w:cs="Arial"/>
                <w:sz w:val="18"/>
                <w:szCs w:val="18"/>
              </w:rPr>
              <w:t>1.671,90</w:t>
            </w:r>
          </w:p>
        </w:tc>
        <w:tc>
          <w:tcPr>
            <w:tcW w:w="1200" w:type="dxa"/>
          </w:tcPr>
          <w:p w:rsidR="00797F85" w:rsidRDefault="00797F85">
            <w:pPr>
              <w:jc w:val="right"/>
              <w:rPr>
                <w:rFonts w:ascii="Calibri" w:hAnsi="Calibri" w:cs="Arial"/>
                <w:sz w:val="18"/>
                <w:szCs w:val="18"/>
              </w:rPr>
            </w:pPr>
            <w:r>
              <w:rPr>
                <w:rFonts w:ascii="Calibri" w:hAnsi="Calibri" w:cs="Arial"/>
                <w:sz w:val="18"/>
                <w:szCs w:val="18"/>
              </w:rPr>
              <w:t>510,86</w:t>
            </w:r>
          </w:p>
        </w:tc>
        <w:tc>
          <w:tcPr>
            <w:tcW w:w="1200" w:type="dxa"/>
          </w:tcPr>
          <w:p w:rsidR="00797F85" w:rsidRDefault="00797F85">
            <w:pPr>
              <w:jc w:val="right"/>
              <w:rPr>
                <w:rFonts w:ascii="Calibri" w:hAnsi="Calibri" w:cs="Arial"/>
                <w:sz w:val="18"/>
                <w:szCs w:val="18"/>
              </w:rPr>
            </w:pPr>
            <w:r>
              <w:rPr>
                <w:rFonts w:ascii="Calibri" w:hAnsi="Calibri" w:cs="Arial"/>
                <w:sz w:val="18"/>
                <w:szCs w:val="18"/>
              </w:rPr>
              <w:t>1.161,04</w:t>
            </w:r>
          </w:p>
        </w:tc>
        <w:tc>
          <w:tcPr>
            <w:tcW w:w="1200" w:type="dxa"/>
          </w:tcPr>
          <w:p w:rsidR="00797F85" w:rsidRDefault="00797F85">
            <w:pPr>
              <w:jc w:val="right"/>
              <w:rPr>
                <w:rFonts w:ascii="Calibri" w:hAnsi="Calibri" w:cs="Arial"/>
                <w:sz w:val="18"/>
                <w:szCs w:val="18"/>
              </w:rPr>
            </w:pPr>
            <w:r>
              <w:rPr>
                <w:rFonts w:ascii="Calibri" w:hAnsi="Calibri" w:cs="Arial"/>
                <w:sz w:val="18"/>
                <w:szCs w:val="18"/>
              </w:rPr>
              <w:t>1.393,25</w:t>
            </w:r>
          </w:p>
        </w:tc>
      </w:tr>
      <w:tr w:rsidR="00797F85" w:rsidTr="000847F4">
        <w:trPr>
          <w:trHeight w:val="255"/>
          <w:jc w:val="center"/>
        </w:trPr>
        <w:tc>
          <w:tcPr>
            <w:tcW w:w="1280" w:type="dxa"/>
          </w:tcPr>
          <w:p w:rsidR="00797F85" w:rsidRDefault="00797F85">
            <w:pPr>
              <w:jc w:val="center"/>
              <w:rPr>
                <w:rFonts w:ascii="Calibri" w:hAnsi="Calibri" w:cs="Arial"/>
                <w:sz w:val="18"/>
                <w:szCs w:val="18"/>
              </w:rPr>
            </w:pPr>
            <w:r>
              <w:rPr>
                <w:rFonts w:ascii="Calibri" w:hAnsi="Calibri" w:cs="Arial"/>
                <w:sz w:val="18"/>
                <w:szCs w:val="18"/>
                <w:lang w:val="es-ES_tradnl"/>
              </w:rPr>
              <w:t>5</w:t>
            </w:r>
          </w:p>
        </w:tc>
        <w:tc>
          <w:tcPr>
            <w:tcW w:w="1200" w:type="dxa"/>
          </w:tcPr>
          <w:p w:rsidR="00797F85" w:rsidRDefault="00797F85">
            <w:pPr>
              <w:jc w:val="center"/>
              <w:rPr>
                <w:rFonts w:ascii="Calibri" w:hAnsi="Calibri" w:cs="Arial"/>
                <w:sz w:val="18"/>
                <w:szCs w:val="18"/>
              </w:rPr>
            </w:pPr>
            <w:r>
              <w:rPr>
                <w:rFonts w:ascii="Calibri" w:hAnsi="Calibri" w:cs="Arial"/>
                <w:sz w:val="18"/>
                <w:szCs w:val="18"/>
              </w:rPr>
              <w:t>1.671,90</w:t>
            </w:r>
          </w:p>
        </w:tc>
        <w:tc>
          <w:tcPr>
            <w:tcW w:w="1200" w:type="dxa"/>
          </w:tcPr>
          <w:p w:rsidR="00797F85" w:rsidRDefault="00797F85">
            <w:pPr>
              <w:jc w:val="right"/>
              <w:rPr>
                <w:rFonts w:ascii="Calibri" w:hAnsi="Calibri" w:cs="Arial"/>
                <w:sz w:val="18"/>
                <w:szCs w:val="18"/>
              </w:rPr>
            </w:pPr>
            <w:r>
              <w:rPr>
                <w:rFonts w:ascii="Calibri" w:hAnsi="Calibri" w:cs="Arial"/>
                <w:sz w:val="18"/>
                <w:szCs w:val="18"/>
              </w:rPr>
              <w:t>278,65</w:t>
            </w:r>
          </w:p>
        </w:tc>
        <w:tc>
          <w:tcPr>
            <w:tcW w:w="1200" w:type="dxa"/>
          </w:tcPr>
          <w:p w:rsidR="00797F85" w:rsidRDefault="00797F85">
            <w:pPr>
              <w:jc w:val="right"/>
              <w:rPr>
                <w:rFonts w:ascii="Calibri" w:hAnsi="Calibri" w:cs="Arial"/>
                <w:sz w:val="18"/>
                <w:szCs w:val="18"/>
              </w:rPr>
            </w:pPr>
            <w:r>
              <w:rPr>
                <w:rFonts w:ascii="Calibri" w:hAnsi="Calibri" w:cs="Arial"/>
                <w:sz w:val="18"/>
                <w:szCs w:val="18"/>
              </w:rPr>
              <w:t>1.393,25</w:t>
            </w:r>
          </w:p>
        </w:tc>
        <w:tc>
          <w:tcPr>
            <w:tcW w:w="1200" w:type="dxa"/>
          </w:tcPr>
          <w:p w:rsidR="00797F85" w:rsidRDefault="00797F85">
            <w:pPr>
              <w:jc w:val="right"/>
              <w:rPr>
                <w:rFonts w:ascii="Calibri" w:hAnsi="Calibri" w:cs="Arial"/>
                <w:sz w:val="18"/>
                <w:szCs w:val="18"/>
              </w:rPr>
            </w:pPr>
            <w:r>
              <w:rPr>
                <w:rFonts w:ascii="Calibri" w:hAnsi="Calibri" w:cs="Arial"/>
                <w:sz w:val="18"/>
                <w:szCs w:val="18"/>
              </w:rPr>
              <w:t>0,00</w:t>
            </w:r>
          </w:p>
        </w:tc>
      </w:tr>
    </w:tbl>
    <w:p w:rsidR="00797F85" w:rsidRPr="00484CA2" w:rsidRDefault="00797F85" w:rsidP="00C56FF6">
      <w:pPr>
        <w:spacing w:line="280" w:lineRule="exact"/>
        <w:jc w:val="both"/>
        <w:rPr>
          <w:rFonts w:ascii="Calibri" w:hAnsi="Calibri"/>
          <w:sz w:val="20"/>
          <w:szCs w:val="20"/>
          <w:lang w:val="es-ES_tradnl"/>
        </w:rPr>
      </w:pPr>
    </w:p>
    <w:p w:rsidR="00797F85" w:rsidRPr="00484CA2" w:rsidRDefault="00797F85" w:rsidP="00C56FF6">
      <w:pPr>
        <w:spacing w:line="280" w:lineRule="exact"/>
        <w:jc w:val="both"/>
        <w:rPr>
          <w:rFonts w:ascii="Calibri" w:hAnsi="Calibri"/>
          <w:sz w:val="20"/>
          <w:szCs w:val="20"/>
          <w:lang w:val="es-ES_tradnl"/>
        </w:rPr>
      </w:pPr>
    </w:p>
    <w:p w:rsidR="00797F85" w:rsidRPr="00484CA2" w:rsidRDefault="00797F85" w:rsidP="00C56FF6">
      <w:pPr>
        <w:spacing w:line="280" w:lineRule="exact"/>
        <w:jc w:val="both"/>
        <w:rPr>
          <w:rFonts w:ascii="Calibri" w:hAnsi="Calibri"/>
          <w:b/>
          <w:i/>
          <w:sz w:val="20"/>
          <w:szCs w:val="20"/>
          <w:lang w:val="es-ES_tradnl"/>
        </w:rPr>
      </w:pPr>
      <w:r w:rsidRPr="00484CA2">
        <w:rPr>
          <w:rFonts w:ascii="Calibri" w:hAnsi="Calibri"/>
          <w:b/>
          <w:i/>
          <w:sz w:val="20"/>
          <w:szCs w:val="20"/>
          <w:lang w:val="es-ES_tradnl"/>
        </w:rPr>
        <w:t>Tasa efectiva, tasa equivalente y tasa nominal</w:t>
      </w:r>
    </w:p>
    <w:p w:rsidR="00797F85" w:rsidRPr="00484CA2" w:rsidRDefault="00797F85" w:rsidP="009D6D18">
      <w:pPr>
        <w:spacing w:line="280" w:lineRule="exact"/>
        <w:jc w:val="center"/>
        <w:rPr>
          <w:rFonts w:ascii="Calibri" w:hAnsi="Calibri"/>
          <w:sz w:val="20"/>
          <w:szCs w:val="20"/>
          <w:lang w:val="es-ES_tradnl"/>
        </w:rPr>
      </w:pPr>
    </w:p>
    <w:p w:rsidR="00797F85" w:rsidRPr="00484CA2" w:rsidRDefault="00797F85" w:rsidP="00351BC2">
      <w:pPr>
        <w:spacing w:line="280" w:lineRule="exact"/>
        <w:ind w:firstLine="227"/>
        <w:jc w:val="both"/>
        <w:rPr>
          <w:rFonts w:ascii="Calibri" w:hAnsi="Calibri"/>
          <w:sz w:val="20"/>
          <w:szCs w:val="20"/>
          <w:lang w:val="es-ES_tradnl"/>
        </w:rPr>
      </w:pPr>
      <w:r w:rsidRPr="00484CA2">
        <w:rPr>
          <w:rFonts w:ascii="Calibri" w:hAnsi="Calibri"/>
          <w:sz w:val="20"/>
          <w:szCs w:val="20"/>
          <w:lang w:val="es-ES_tradnl"/>
        </w:rPr>
        <w:t>La tasa de interés nominal (jm) es aquella que se nombra o declara en la operación independientemente de si ésta se cobra adelantada o vencida.</w:t>
      </w:r>
    </w:p>
    <w:p w:rsidR="00797F85" w:rsidRPr="00484CA2" w:rsidRDefault="00797F85" w:rsidP="000847F4">
      <w:pPr>
        <w:spacing w:line="280" w:lineRule="exact"/>
        <w:ind w:firstLine="454"/>
        <w:jc w:val="both"/>
        <w:rPr>
          <w:rFonts w:ascii="Calibri" w:hAnsi="Calibri"/>
          <w:sz w:val="20"/>
          <w:szCs w:val="20"/>
          <w:lang w:val="es-ES_tradnl"/>
        </w:rPr>
      </w:pPr>
    </w:p>
    <w:p w:rsidR="00797F85" w:rsidRPr="00484CA2" w:rsidRDefault="00797F85" w:rsidP="00351BC2">
      <w:pPr>
        <w:spacing w:line="280" w:lineRule="exact"/>
        <w:ind w:firstLine="227"/>
        <w:jc w:val="both"/>
        <w:rPr>
          <w:rFonts w:ascii="Calibri" w:hAnsi="Calibri"/>
          <w:sz w:val="20"/>
          <w:szCs w:val="20"/>
          <w:lang w:val="es-ES_tradnl"/>
        </w:rPr>
      </w:pPr>
      <w:r w:rsidRPr="00484CA2">
        <w:rPr>
          <w:rFonts w:ascii="Calibri" w:hAnsi="Calibri"/>
          <w:sz w:val="20"/>
          <w:szCs w:val="20"/>
          <w:lang w:val="es-ES_tradnl"/>
        </w:rPr>
        <w:t>La tasa de interés efectiva (ief) es aquella que refleja el tiempo en que se pagan los intereses,</w:t>
      </w:r>
    </w:p>
    <w:p w:rsidR="00797F85" w:rsidRPr="00484CA2" w:rsidRDefault="00797F85" w:rsidP="009D6D18">
      <w:pPr>
        <w:spacing w:line="280" w:lineRule="exact"/>
        <w:jc w:val="both"/>
        <w:rPr>
          <w:rFonts w:ascii="Calibri" w:hAnsi="Calibri"/>
          <w:sz w:val="20"/>
          <w:szCs w:val="20"/>
          <w:lang w:val="es-ES_tradnl"/>
        </w:rPr>
      </w:pPr>
    </w:p>
    <w:p w:rsidR="00797F85" w:rsidRPr="00484CA2" w:rsidRDefault="00797F85" w:rsidP="009D6D18">
      <w:pPr>
        <w:spacing w:line="280" w:lineRule="exact"/>
        <w:jc w:val="center"/>
        <w:rPr>
          <w:rFonts w:ascii="Calibri" w:hAnsi="Calibri"/>
          <w:sz w:val="20"/>
          <w:szCs w:val="20"/>
          <w:lang w:val="es-ES_tradnl"/>
        </w:rPr>
      </w:pPr>
      <w:r w:rsidRPr="00484CA2">
        <w:rPr>
          <w:rFonts w:ascii="Calibri" w:hAnsi="Calibri"/>
          <w:sz w:val="20"/>
          <w:szCs w:val="20"/>
          <w:lang w:val="es-ES_tradnl"/>
        </w:rPr>
        <w:t>ief = (1+ Jm/m)</w:t>
      </w:r>
      <w:r w:rsidRPr="00484CA2">
        <w:rPr>
          <w:rFonts w:ascii="Calibri" w:hAnsi="Calibri"/>
          <w:sz w:val="20"/>
          <w:szCs w:val="20"/>
          <w:vertAlign w:val="superscript"/>
          <w:lang w:val="es-ES_tradnl"/>
        </w:rPr>
        <w:t>m</w:t>
      </w:r>
      <w:r w:rsidRPr="00484CA2">
        <w:rPr>
          <w:rFonts w:ascii="Calibri" w:hAnsi="Calibri"/>
          <w:sz w:val="20"/>
          <w:szCs w:val="20"/>
          <w:lang w:val="es-ES_tradnl"/>
        </w:rPr>
        <w:t xml:space="preserve"> </w:t>
      </w:r>
      <w:r>
        <w:rPr>
          <w:rFonts w:ascii="Calibri" w:hAnsi="Calibri"/>
          <w:sz w:val="20"/>
          <w:szCs w:val="20"/>
          <w:lang w:val="es-ES_tradnl"/>
        </w:rPr>
        <w:t>-</w:t>
      </w:r>
      <w:r w:rsidRPr="00484CA2">
        <w:rPr>
          <w:rFonts w:ascii="Calibri" w:hAnsi="Calibri"/>
          <w:sz w:val="20"/>
          <w:szCs w:val="20"/>
          <w:vertAlign w:val="superscript"/>
          <w:lang w:val="es-ES_tradnl"/>
        </w:rPr>
        <w:t xml:space="preserve"> </w:t>
      </w:r>
      <w:r w:rsidRPr="00484CA2">
        <w:rPr>
          <w:rFonts w:ascii="Calibri" w:hAnsi="Calibri"/>
          <w:sz w:val="20"/>
          <w:szCs w:val="20"/>
          <w:lang w:val="es-ES_tradnl"/>
        </w:rPr>
        <w:t>1</w:t>
      </w:r>
    </w:p>
    <w:p w:rsidR="00797F85" w:rsidRPr="00484CA2" w:rsidRDefault="00797F85" w:rsidP="009D6D18">
      <w:pPr>
        <w:spacing w:line="280" w:lineRule="exact"/>
        <w:jc w:val="center"/>
        <w:rPr>
          <w:rFonts w:ascii="Calibri" w:hAnsi="Calibri"/>
          <w:sz w:val="20"/>
          <w:szCs w:val="20"/>
          <w:lang w:val="es-ES_tradnl"/>
        </w:rPr>
      </w:pPr>
    </w:p>
    <w:p w:rsidR="00797F85" w:rsidRPr="00484CA2" w:rsidRDefault="00797F85" w:rsidP="009D6D18">
      <w:pPr>
        <w:spacing w:line="280" w:lineRule="exact"/>
        <w:jc w:val="both"/>
        <w:rPr>
          <w:rFonts w:ascii="Calibri" w:hAnsi="Calibri"/>
          <w:sz w:val="20"/>
          <w:szCs w:val="20"/>
          <w:lang w:val="es-ES_tradnl"/>
        </w:rPr>
      </w:pPr>
      <w:r w:rsidRPr="00484CA2">
        <w:rPr>
          <w:rFonts w:ascii="Calibri" w:hAnsi="Calibri"/>
          <w:sz w:val="20"/>
          <w:szCs w:val="20"/>
          <w:lang w:val="es-ES_tradnl"/>
        </w:rPr>
        <w:t>Ejemplo. ¿Cuál será la tasa efectiva anual de una tasa anual equivalente al 60% capitalizable trimestralmente, mensualmente?</w:t>
      </w:r>
    </w:p>
    <w:p w:rsidR="00797F85" w:rsidRPr="00484CA2" w:rsidRDefault="00797F85" w:rsidP="009D6D18">
      <w:pPr>
        <w:spacing w:line="280" w:lineRule="exact"/>
        <w:jc w:val="both"/>
        <w:rPr>
          <w:rFonts w:ascii="Calibri" w:hAnsi="Calibri"/>
          <w:sz w:val="20"/>
          <w:szCs w:val="20"/>
          <w:lang w:val="es-ES_tradnl"/>
        </w:rPr>
      </w:pPr>
    </w:p>
    <w:p w:rsidR="00797F85" w:rsidRPr="00484CA2" w:rsidRDefault="00797F85" w:rsidP="009D6D18">
      <w:pPr>
        <w:spacing w:line="280" w:lineRule="exact"/>
        <w:jc w:val="center"/>
        <w:rPr>
          <w:rFonts w:ascii="Calibri" w:hAnsi="Calibri"/>
          <w:sz w:val="20"/>
          <w:szCs w:val="20"/>
          <w:lang w:val="es-ES_tradnl"/>
        </w:rPr>
      </w:pPr>
      <w:r w:rsidRPr="00484CA2">
        <w:rPr>
          <w:rFonts w:ascii="Calibri" w:hAnsi="Calibri"/>
          <w:sz w:val="20"/>
          <w:szCs w:val="20"/>
          <w:lang w:val="es-ES_tradnl"/>
        </w:rPr>
        <w:t>ief  =  [(1+ 60%/4)</w:t>
      </w:r>
      <w:r w:rsidRPr="00484CA2">
        <w:rPr>
          <w:rFonts w:ascii="Calibri" w:hAnsi="Calibri"/>
          <w:sz w:val="20"/>
          <w:szCs w:val="20"/>
          <w:vertAlign w:val="superscript"/>
          <w:lang w:val="es-ES_tradnl"/>
        </w:rPr>
        <w:t>4</w:t>
      </w:r>
      <w:r w:rsidRPr="00484CA2">
        <w:rPr>
          <w:rFonts w:ascii="Calibri" w:hAnsi="Calibri"/>
          <w:sz w:val="20"/>
          <w:szCs w:val="20"/>
          <w:lang w:val="es-ES_tradnl"/>
        </w:rPr>
        <w:t xml:space="preserve"> </w:t>
      </w:r>
      <w:r>
        <w:rPr>
          <w:rFonts w:ascii="Calibri" w:hAnsi="Calibri"/>
          <w:sz w:val="20"/>
          <w:szCs w:val="20"/>
          <w:lang w:val="es-ES_tradnl"/>
        </w:rPr>
        <w:t>-</w:t>
      </w:r>
      <w:r w:rsidRPr="00484CA2">
        <w:rPr>
          <w:rFonts w:ascii="Calibri" w:hAnsi="Calibri"/>
          <w:sz w:val="20"/>
          <w:szCs w:val="20"/>
          <w:lang w:val="es-ES_tradnl"/>
        </w:rPr>
        <w:t xml:space="preserve"> 1) =  74,91% efectiva anual</w:t>
      </w:r>
    </w:p>
    <w:p w:rsidR="00797F85" w:rsidRPr="00484CA2" w:rsidRDefault="00797F85" w:rsidP="009D6D18">
      <w:pPr>
        <w:spacing w:line="280" w:lineRule="exact"/>
        <w:jc w:val="both"/>
        <w:rPr>
          <w:rFonts w:ascii="Calibri" w:hAnsi="Calibri"/>
          <w:sz w:val="20"/>
          <w:szCs w:val="20"/>
          <w:lang w:val="es-ES_tradnl"/>
        </w:rPr>
      </w:pPr>
    </w:p>
    <w:p w:rsidR="00797F85" w:rsidRPr="00484CA2" w:rsidRDefault="00797F85" w:rsidP="00EC6774">
      <w:pPr>
        <w:spacing w:line="280" w:lineRule="exact"/>
        <w:jc w:val="center"/>
        <w:rPr>
          <w:rFonts w:ascii="Calibri" w:hAnsi="Calibri"/>
          <w:sz w:val="20"/>
          <w:szCs w:val="20"/>
          <w:lang w:val="es-ES_tradnl"/>
        </w:rPr>
      </w:pPr>
      <w:r w:rsidRPr="00484CA2">
        <w:rPr>
          <w:rFonts w:ascii="Calibri" w:hAnsi="Calibri"/>
          <w:sz w:val="20"/>
          <w:szCs w:val="20"/>
          <w:lang w:val="es-ES_tradnl"/>
        </w:rPr>
        <w:t>ief  =  [(1+ 60%/12)</w:t>
      </w:r>
      <w:r w:rsidRPr="00484CA2">
        <w:rPr>
          <w:rFonts w:ascii="Calibri" w:hAnsi="Calibri"/>
          <w:sz w:val="20"/>
          <w:szCs w:val="20"/>
          <w:vertAlign w:val="superscript"/>
          <w:lang w:val="es-ES_tradnl"/>
        </w:rPr>
        <w:t>12</w:t>
      </w:r>
      <w:r w:rsidRPr="00484CA2">
        <w:rPr>
          <w:rFonts w:ascii="Calibri" w:hAnsi="Calibri"/>
          <w:sz w:val="20"/>
          <w:szCs w:val="20"/>
          <w:lang w:val="es-ES_tradnl"/>
        </w:rPr>
        <w:t xml:space="preserve"> </w:t>
      </w:r>
      <w:r>
        <w:rPr>
          <w:rFonts w:ascii="Calibri" w:hAnsi="Calibri"/>
          <w:sz w:val="20"/>
          <w:szCs w:val="20"/>
          <w:lang w:val="es-ES_tradnl"/>
        </w:rPr>
        <w:t>-</w:t>
      </w:r>
      <w:r w:rsidRPr="00484CA2">
        <w:rPr>
          <w:rFonts w:ascii="Calibri" w:hAnsi="Calibri"/>
          <w:sz w:val="20"/>
          <w:szCs w:val="20"/>
          <w:lang w:val="es-ES_tradnl"/>
        </w:rPr>
        <w:t xml:space="preserve"> 1) =  79,59% efectiva anual</w:t>
      </w:r>
    </w:p>
    <w:p w:rsidR="00797F85" w:rsidRPr="00484CA2" w:rsidRDefault="00797F85" w:rsidP="00EC6774">
      <w:pPr>
        <w:spacing w:line="280" w:lineRule="exact"/>
        <w:jc w:val="both"/>
        <w:rPr>
          <w:rFonts w:ascii="Calibri" w:hAnsi="Calibri"/>
          <w:sz w:val="20"/>
          <w:szCs w:val="20"/>
          <w:lang w:val="es-ES_tradnl"/>
        </w:rPr>
      </w:pPr>
    </w:p>
    <w:p w:rsidR="00797F85" w:rsidRPr="00484CA2" w:rsidRDefault="00797F85" w:rsidP="00351BC2">
      <w:pPr>
        <w:spacing w:line="280" w:lineRule="exact"/>
        <w:ind w:firstLine="227"/>
        <w:jc w:val="both"/>
        <w:rPr>
          <w:rFonts w:ascii="Calibri" w:hAnsi="Calibri"/>
          <w:sz w:val="20"/>
          <w:szCs w:val="20"/>
          <w:lang w:val="es-ES_tradnl"/>
        </w:rPr>
      </w:pPr>
      <w:r w:rsidRPr="00484CA2">
        <w:rPr>
          <w:rFonts w:ascii="Calibri" w:hAnsi="Calibri"/>
          <w:sz w:val="20"/>
          <w:szCs w:val="20"/>
          <w:lang w:val="es-ES_tradnl"/>
        </w:rPr>
        <w:t>Dos o más tasas de interés son equivalentes (ieq) cuando capitalizándose en períodos distintos, generalmente menores de un año, el monto final obtenido en igual tiempo es el mismo:</w:t>
      </w:r>
    </w:p>
    <w:p w:rsidR="00797F85" w:rsidRPr="00484CA2" w:rsidRDefault="00797F85" w:rsidP="00C64CAE">
      <w:pPr>
        <w:spacing w:line="280" w:lineRule="exact"/>
        <w:jc w:val="center"/>
        <w:rPr>
          <w:rFonts w:ascii="Calibri" w:hAnsi="Calibri"/>
          <w:sz w:val="20"/>
          <w:szCs w:val="20"/>
          <w:lang w:val="es-ES_tradnl"/>
        </w:rPr>
      </w:pPr>
      <w:r w:rsidRPr="00484CA2">
        <w:rPr>
          <w:rFonts w:ascii="Calibri" w:hAnsi="Calibri"/>
          <w:sz w:val="20"/>
          <w:szCs w:val="20"/>
          <w:lang w:val="es-ES_tradnl"/>
        </w:rPr>
        <w:t>ieq  =  (1+ ieq)</w:t>
      </w:r>
      <w:r w:rsidRPr="00484CA2">
        <w:rPr>
          <w:rFonts w:ascii="Calibri" w:hAnsi="Calibri"/>
          <w:sz w:val="20"/>
          <w:szCs w:val="20"/>
          <w:vertAlign w:val="superscript"/>
          <w:lang w:val="es-ES_tradnl"/>
        </w:rPr>
        <w:t xml:space="preserve">12 </w:t>
      </w:r>
      <w:r w:rsidRPr="00484CA2">
        <w:rPr>
          <w:rFonts w:ascii="Calibri" w:hAnsi="Calibri"/>
          <w:sz w:val="20"/>
          <w:szCs w:val="20"/>
          <w:lang w:val="es-ES_tradnl"/>
        </w:rPr>
        <w:t>– 1</w:t>
      </w:r>
    </w:p>
    <w:p w:rsidR="00797F85" w:rsidRPr="00484CA2" w:rsidRDefault="00797F85" w:rsidP="00C64CAE">
      <w:pPr>
        <w:spacing w:line="280" w:lineRule="exact"/>
        <w:jc w:val="center"/>
        <w:rPr>
          <w:rFonts w:ascii="Calibri" w:hAnsi="Calibri"/>
          <w:sz w:val="20"/>
          <w:szCs w:val="20"/>
          <w:lang w:val="es-ES_tradnl"/>
        </w:rPr>
      </w:pPr>
    </w:p>
    <w:p w:rsidR="00797F85" w:rsidRPr="00484CA2" w:rsidRDefault="00797F85" w:rsidP="00C64CAE">
      <w:pPr>
        <w:spacing w:line="280" w:lineRule="exact"/>
        <w:jc w:val="both"/>
        <w:rPr>
          <w:rFonts w:ascii="Calibri" w:hAnsi="Calibri"/>
          <w:sz w:val="20"/>
          <w:szCs w:val="20"/>
          <w:lang w:val="es-ES_tradnl"/>
        </w:rPr>
      </w:pPr>
      <w:r w:rsidRPr="00484CA2">
        <w:rPr>
          <w:rFonts w:ascii="Calibri" w:hAnsi="Calibri"/>
          <w:sz w:val="20"/>
          <w:szCs w:val="20"/>
          <w:lang w:val="es-ES_tradnl"/>
        </w:rPr>
        <w:t>Ejemplo. ¿Cuál será la tasa equivalente mensual de una tasa efectiva anual del 60%?</w:t>
      </w:r>
    </w:p>
    <w:p w:rsidR="00797F85" w:rsidRPr="00484CA2" w:rsidRDefault="00797F85" w:rsidP="00C64CAE">
      <w:pPr>
        <w:spacing w:line="280" w:lineRule="exact"/>
        <w:jc w:val="both"/>
        <w:rPr>
          <w:rFonts w:ascii="Calibri" w:hAnsi="Calibri"/>
          <w:sz w:val="20"/>
          <w:szCs w:val="20"/>
          <w:lang w:val="es-ES_tradnl"/>
        </w:rPr>
      </w:pPr>
      <w:r w:rsidRPr="00484CA2">
        <w:rPr>
          <w:rFonts w:ascii="Calibri" w:hAnsi="Calibri"/>
          <w:sz w:val="20"/>
          <w:szCs w:val="20"/>
          <w:lang w:val="es-ES_tradnl"/>
        </w:rPr>
        <w:t>ieq anual = 60%</w:t>
      </w:r>
    </w:p>
    <w:p w:rsidR="00797F85" w:rsidRPr="00484CA2" w:rsidRDefault="00797F85" w:rsidP="005179CC">
      <w:pPr>
        <w:spacing w:line="280" w:lineRule="exact"/>
        <w:jc w:val="center"/>
        <w:rPr>
          <w:rFonts w:ascii="Calibri" w:hAnsi="Calibri"/>
          <w:sz w:val="20"/>
          <w:szCs w:val="20"/>
          <w:lang w:val="es-ES_tradnl"/>
        </w:rPr>
      </w:pPr>
      <w:r w:rsidRPr="00484CA2">
        <w:rPr>
          <w:rFonts w:ascii="Calibri" w:hAnsi="Calibri"/>
          <w:sz w:val="20"/>
          <w:szCs w:val="20"/>
          <w:lang w:val="es-ES_tradnl"/>
        </w:rPr>
        <w:t>60% = (1 + ieq mes)</w:t>
      </w:r>
      <w:r w:rsidRPr="00484CA2">
        <w:rPr>
          <w:rFonts w:ascii="Calibri" w:hAnsi="Calibri"/>
          <w:sz w:val="20"/>
          <w:szCs w:val="20"/>
          <w:vertAlign w:val="superscript"/>
          <w:lang w:val="es-ES_tradnl"/>
        </w:rPr>
        <w:t xml:space="preserve"> 12 </w:t>
      </w:r>
      <w:r w:rsidRPr="00484CA2">
        <w:rPr>
          <w:rFonts w:ascii="Calibri" w:hAnsi="Calibri"/>
          <w:sz w:val="20"/>
          <w:szCs w:val="20"/>
          <w:lang w:val="es-ES_tradnl"/>
        </w:rPr>
        <w:t>– 1</w:t>
      </w:r>
    </w:p>
    <w:p w:rsidR="00797F85" w:rsidRPr="00484CA2" w:rsidRDefault="00797F85" w:rsidP="005179CC">
      <w:pPr>
        <w:spacing w:line="280" w:lineRule="exact"/>
        <w:jc w:val="center"/>
        <w:rPr>
          <w:rFonts w:ascii="Calibri" w:hAnsi="Calibri"/>
          <w:sz w:val="20"/>
          <w:szCs w:val="20"/>
          <w:lang w:val="es-ES_tradnl"/>
        </w:rPr>
      </w:pPr>
      <w:r w:rsidRPr="00484CA2">
        <w:rPr>
          <w:rFonts w:ascii="Calibri" w:hAnsi="Calibri"/>
          <w:sz w:val="20"/>
          <w:szCs w:val="20"/>
          <w:lang w:val="es-ES_tradnl"/>
        </w:rPr>
        <w:t xml:space="preserve">    ieq  mes  =  1,60</w:t>
      </w:r>
      <w:r w:rsidRPr="00484CA2">
        <w:rPr>
          <w:rFonts w:ascii="Calibri" w:hAnsi="Calibri"/>
          <w:sz w:val="20"/>
          <w:szCs w:val="20"/>
          <w:vertAlign w:val="superscript"/>
          <w:lang w:val="es-ES_tradnl"/>
        </w:rPr>
        <w:t xml:space="preserve">1/12  </w:t>
      </w:r>
      <w:r w:rsidRPr="00484CA2">
        <w:rPr>
          <w:rFonts w:ascii="Calibri" w:hAnsi="Calibri"/>
          <w:sz w:val="20"/>
          <w:szCs w:val="20"/>
          <w:lang w:val="es-ES_tradnl"/>
        </w:rPr>
        <w:t>– 1</w:t>
      </w:r>
    </w:p>
    <w:p w:rsidR="00797F85" w:rsidRPr="00484CA2" w:rsidRDefault="00797F85" w:rsidP="005179CC">
      <w:pPr>
        <w:spacing w:line="280" w:lineRule="exact"/>
        <w:jc w:val="center"/>
        <w:rPr>
          <w:rFonts w:ascii="Calibri" w:hAnsi="Calibri"/>
          <w:sz w:val="20"/>
          <w:szCs w:val="20"/>
          <w:lang w:val="es-ES_tradnl"/>
        </w:rPr>
      </w:pPr>
      <w:r w:rsidRPr="00484CA2">
        <w:rPr>
          <w:rFonts w:ascii="Calibri" w:hAnsi="Calibri"/>
          <w:sz w:val="20"/>
          <w:szCs w:val="20"/>
          <w:lang w:val="es-ES_tradnl"/>
        </w:rPr>
        <w:t>ieq  mes  =  3,99% = 4%</w:t>
      </w:r>
    </w:p>
    <w:p w:rsidR="00797F85" w:rsidRPr="00484CA2" w:rsidRDefault="00797F85" w:rsidP="00C64CAE">
      <w:pPr>
        <w:spacing w:line="280" w:lineRule="exact"/>
        <w:jc w:val="both"/>
        <w:rPr>
          <w:rFonts w:ascii="Calibri" w:hAnsi="Calibri"/>
          <w:sz w:val="20"/>
          <w:szCs w:val="20"/>
          <w:lang w:val="es-ES_tradnl"/>
        </w:rPr>
      </w:pPr>
    </w:p>
    <w:p w:rsidR="00797F85" w:rsidRPr="00484CA2" w:rsidRDefault="00797F85" w:rsidP="00D04059">
      <w:pPr>
        <w:spacing w:before="120" w:line="280" w:lineRule="exact"/>
        <w:jc w:val="both"/>
        <w:rPr>
          <w:rFonts w:ascii="Calibri" w:hAnsi="Calibri"/>
          <w:sz w:val="20"/>
          <w:szCs w:val="20"/>
          <w:lang w:val="es-ES_tradnl"/>
        </w:rPr>
      </w:pPr>
      <w:r w:rsidRPr="00484CA2">
        <w:rPr>
          <w:rFonts w:ascii="Calibri" w:hAnsi="Calibri"/>
          <w:sz w:val="20"/>
          <w:szCs w:val="20"/>
          <w:lang w:val="es-ES_tradnl"/>
        </w:rPr>
        <w:t xml:space="preserve">Ejemplo. Se desea conocer el valor presente de Bs. 5.000 depositados en una cuenta de ahorros a la tasa de interés del 20% convertible </w:t>
      </w:r>
      <w:r>
        <w:rPr>
          <w:rFonts w:ascii="Calibri" w:hAnsi="Calibri"/>
          <w:sz w:val="20"/>
          <w:szCs w:val="20"/>
          <w:lang w:val="es-ES_tradnl"/>
        </w:rPr>
        <w:t>o capitalizable trimestralmente.</w:t>
      </w:r>
    </w:p>
    <w:p w:rsidR="00797F85" w:rsidRPr="00484CA2" w:rsidRDefault="00797F85" w:rsidP="00D04059">
      <w:pPr>
        <w:spacing w:before="120" w:line="280" w:lineRule="exact"/>
        <w:jc w:val="center"/>
        <w:rPr>
          <w:rFonts w:ascii="Calibri" w:hAnsi="Calibri"/>
          <w:sz w:val="20"/>
          <w:szCs w:val="20"/>
          <w:lang w:val="es-ES_tradnl"/>
        </w:rPr>
      </w:pPr>
      <w:r w:rsidRPr="00484CA2">
        <w:rPr>
          <w:rFonts w:ascii="Calibri" w:hAnsi="Calibri"/>
          <w:sz w:val="20"/>
          <w:szCs w:val="20"/>
          <w:lang w:val="es-ES_tradnl"/>
        </w:rPr>
        <w:t>VP = An / (1 + Im/m)</w:t>
      </w:r>
      <w:r w:rsidRPr="00484CA2">
        <w:rPr>
          <w:rFonts w:ascii="Calibri" w:hAnsi="Calibri"/>
          <w:sz w:val="20"/>
          <w:szCs w:val="20"/>
          <w:vertAlign w:val="superscript"/>
          <w:lang w:val="es-ES_tradnl"/>
        </w:rPr>
        <w:t xml:space="preserve">mn  </w:t>
      </w:r>
      <w:r w:rsidRPr="00484CA2">
        <w:rPr>
          <w:rFonts w:ascii="Calibri" w:hAnsi="Calibri"/>
          <w:sz w:val="20"/>
          <w:szCs w:val="20"/>
          <w:lang w:val="es-ES_tradnl"/>
        </w:rPr>
        <w:t>=  5.000 / (1 + 20%/4)</w:t>
      </w:r>
      <w:r w:rsidRPr="00484CA2">
        <w:rPr>
          <w:rFonts w:ascii="Calibri" w:hAnsi="Calibri"/>
          <w:sz w:val="20"/>
          <w:szCs w:val="20"/>
          <w:vertAlign w:val="superscript"/>
          <w:lang w:val="es-ES_tradnl"/>
        </w:rPr>
        <w:t xml:space="preserve">4*1  </w:t>
      </w:r>
      <w:r>
        <w:rPr>
          <w:rFonts w:ascii="Calibri" w:hAnsi="Calibri"/>
          <w:sz w:val="20"/>
          <w:szCs w:val="20"/>
          <w:lang w:val="es-ES_tradnl"/>
        </w:rPr>
        <w:t>=  4.113,51 Bs.</w:t>
      </w:r>
    </w:p>
    <w:p w:rsidR="00797F85" w:rsidRPr="00484CA2" w:rsidRDefault="00797F85" w:rsidP="00C64CAE">
      <w:pPr>
        <w:spacing w:line="280" w:lineRule="exact"/>
        <w:jc w:val="both"/>
        <w:rPr>
          <w:rFonts w:ascii="Calibri" w:hAnsi="Calibri"/>
          <w:sz w:val="20"/>
          <w:szCs w:val="20"/>
          <w:lang w:val="es-ES_tradnl"/>
        </w:rPr>
      </w:pPr>
    </w:p>
    <w:p w:rsidR="00797F85" w:rsidRPr="00484CA2" w:rsidRDefault="00797F85" w:rsidP="00D04059">
      <w:pPr>
        <w:spacing w:before="120" w:line="280" w:lineRule="exact"/>
        <w:jc w:val="both"/>
        <w:rPr>
          <w:rFonts w:ascii="Calibri" w:hAnsi="Calibri"/>
          <w:sz w:val="20"/>
          <w:szCs w:val="20"/>
          <w:lang w:val="es-ES_tradnl"/>
        </w:rPr>
      </w:pPr>
      <w:r w:rsidRPr="00484CA2">
        <w:rPr>
          <w:rFonts w:ascii="Calibri" w:hAnsi="Calibri"/>
          <w:sz w:val="20"/>
          <w:szCs w:val="20"/>
          <w:lang w:val="es-ES_tradnl"/>
        </w:rPr>
        <w:t>Si se acumulan semestralmente en tres años</w:t>
      </w:r>
    </w:p>
    <w:p w:rsidR="00797F85" w:rsidRPr="00484CA2" w:rsidRDefault="00797F85" w:rsidP="00D04059">
      <w:pPr>
        <w:spacing w:before="120" w:line="280" w:lineRule="exact"/>
        <w:jc w:val="center"/>
        <w:rPr>
          <w:rFonts w:ascii="Calibri" w:hAnsi="Calibri"/>
          <w:sz w:val="20"/>
          <w:szCs w:val="20"/>
          <w:lang w:val="es-ES_tradnl"/>
        </w:rPr>
      </w:pPr>
      <w:r w:rsidRPr="00484CA2">
        <w:rPr>
          <w:rFonts w:ascii="Calibri" w:hAnsi="Calibri"/>
          <w:sz w:val="20"/>
          <w:szCs w:val="20"/>
          <w:lang w:val="es-ES_tradnl"/>
        </w:rPr>
        <w:t>VP =  5.000 / (1 + 20%/2)</w:t>
      </w:r>
      <w:r w:rsidRPr="00484CA2">
        <w:rPr>
          <w:rFonts w:ascii="Calibri" w:hAnsi="Calibri"/>
          <w:sz w:val="20"/>
          <w:szCs w:val="20"/>
          <w:vertAlign w:val="superscript"/>
          <w:lang w:val="es-ES_tradnl"/>
        </w:rPr>
        <w:t xml:space="preserve">2*3  </w:t>
      </w:r>
      <w:r w:rsidRPr="00484CA2">
        <w:rPr>
          <w:rFonts w:ascii="Calibri" w:hAnsi="Calibri"/>
          <w:sz w:val="20"/>
          <w:szCs w:val="20"/>
          <w:lang w:val="es-ES_tradnl"/>
        </w:rPr>
        <w:t>=  2.822,3697</w:t>
      </w:r>
      <w:r>
        <w:rPr>
          <w:rFonts w:ascii="Calibri" w:hAnsi="Calibri"/>
          <w:sz w:val="20"/>
          <w:szCs w:val="20"/>
          <w:lang w:val="es-ES_tradnl"/>
        </w:rPr>
        <w:t xml:space="preserve"> Bs.</w:t>
      </w:r>
    </w:p>
    <w:p w:rsidR="00797F85" w:rsidRPr="00484CA2" w:rsidRDefault="00797F85" w:rsidP="00C64CAE">
      <w:pPr>
        <w:spacing w:line="280" w:lineRule="exact"/>
        <w:jc w:val="both"/>
        <w:rPr>
          <w:rFonts w:ascii="Calibri" w:hAnsi="Calibri"/>
          <w:sz w:val="20"/>
          <w:szCs w:val="20"/>
          <w:lang w:val="es-ES_tradnl"/>
        </w:rPr>
      </w:pPr>
    </w:p>
    <w:p w:rsidR="00797F85" w:rsidRPr="00484CA2" w:rsidRDefault="00797F85" w:rsidP="00C64CAE">
      <w:pPr>
        <w:spacing w:line="280" w:lineRule="exact"/>
        <w:jc w:val="both"/>
        <w:rPr>
          <w:rFonts w:ascii="Calibri" w:hAnsi="Calibri"/>
          <w:sz w:val="20"/>
          <w:szCs w:val="20"/>
          <w:lang w:val="es-ES_tradnl"/>
        </w:rPr>
      </w:pPr>
      <w:r w:rsidRPr="00484CA2">
        <w:rPr>
          <w:rFonts w:ascii="Calibri" w:hAnsi="Calibri"/>
          <w:sz w:val="20"/>
          <w:szCs w:val="20"/>
          <w:lang w:val="es-ES_tradnl"/>
        </w:rPr>
        <w:t>Si se acumula mensualmente</w:t>
      </w:r>
    </w:p>
    <w:p w:rsidR="00797F85" w:rsidRPr="00484CA2" w:rsidRDefault="00797F85" w:rsidP="000847F4">
      <w:pPr>
        <w:spacing w:line="280" w:lineRule="exact"/>
        <w:jc w:val="center"/>
        <w:rPr>
          <w:rFonts w:ascii="Calibri" w:hAnsi="Calibri"/>
          <w:sz w:val="20"/>
          <w:szCs w:val="20"/>
          <w:lang w:val="es-ES_tradnl"/>
        </w:rPr>
      </w:pPr>
      <w:r w:rsidRPr="00484CA2">
        <w:rPr>
          <w:rFonts w:ascii="Calibri" w:hAnsi="Calibri"/>
          <w:sz w:val="20"/>
          <w:szCs w:val="20"/>
          <w:lang w:val="es-ES_tradnl"/>
        </w:rPr>
        <w:t>VP = An / (1 + Im/m)</w:t>
      </w:r>
      <w:r w:rsidRPr="00484CA2">
        <w:rPr>
          <w:rFonts w:ascii="Calibri" w:hAnsi="Calibri"/>
          <w:sz w:val="20"/>
          <w:szCs w:val="20"/>
          <w:vertAlign w:val="superscript"/>
          <w:lang w:val="es-ES_tradnl"/>
        </w:rPr>
        <w:t xml:space="preserve">mn  </w:t>
      </w:r>
      <w:r w:rsidRPr="00484CA2">
        <w:rPr>
          <w:rFonts w:ascii="Calibri" w:hAnsi="Calibri"/>
          <w:sz w:val="20"/>
          <w:szCs w:val="20"/>
          <w:lang w:val="es-ES_tradnl"/>
        </w:rPr>
        <w:t>=  5.000 / (1 + 20%/12)</w:t>
      </w:r>
      <w:r w:rsidRPr="00484CA2">
        <w:rPr>
          <w:rFonts w:ascii="Calibri" w:hAnsi="Calibri"/>
          <w:sz w:val="20"/>
          <w:szCs w:val="20"/>
          <w:vertAlign w:val="superscript"/>
          <w:lang w:val="es-ES_tradnl"/>
        </w:rPr>
        <w:t xml:space="preserve">12*1  </w:t>
      </w:r>
      <w:r>
        <w:rPr>
          <w:rFonts w:ascii="Calibri" w:hAnsi="Calibri"/>
          <w:sz w:val="20"/>
          <w:szCs w:val="20"/>
          <w:lang w:val="es-ES_tradnl"/>
        </w:rPr>
        <w:t>=  4.100,41 Bs.</w:t>
      </w:r>
    </w:p>
    <w:p w:rsidR="00797F85" w:rsidRPr="00484CA2" w:rsidRDefault="00797F85" w:rsidP="00C64CAE">
      <w:pPr>
        <w:spacing w:line="280" w:lineRule="exact"/>
        <w:jc w:val="both"/>
        <w:rPr>
          <w:rFonts w:ascii="Calibri" w:hAnsi="Calibri"/>
          <w:sz w:val="20"/>
          <w:szCs w:val="20"/>
          <w:lang w:val="es-ES_tradnl"/>
        </w:rPr>
      </w:pPr>
    </w:p>
    <w:p w:rsidR="00797F85" w:rsidRDefault="00797F85" w:rsidP="00C64CAE">
      <w:pPr>
        <w:spacing w:line="280" w:lineRule="exact"/>
        <w:jc w:val="both"/>
        <w:rPr>
          <w:rFonts w:ascii="Calibri" w:hAnsi="Calibri"/>
          <w:sz w:val="20"/>
          <w:szCs w:val="20"/>
          <w:lang w:val="es-ES_tradnl"/>
        </w:rPr>
      </w:pPr>
      <w:r>
        <w:rPr>
          <w:rFonts w:ascii="Calibri" w:hAnsi="Calibri"/>
          <w:sz w:val="20"/>
          <w:szCs w:val="20"/>
          <w:lang w:val="es-ES_tradnl"/>
        </w:rPr>
        <w:t>Se puede convertir una tasa anual convertible n veces al año a otra tasa anual convertible mediante la siguiente formulación</w:t>
      </w:r>
    </w:p>
    <w:p w:rsidR="00797F85" w:rsidRDefault="00797F85" w:rsidP="00D04059">
      <w:pPr>
        <w:spacing w:line="280" w:lineRule="exact"/>
        <w:jc w:val="center"/>
        <w:rPr>
          <w:rFonts w:ascii="Calibri" w:hAnsi="Calibri"/>
          <w:sz w:val="20"/>
          <w:szCs w:val="20"/>
          <w:lang w:val="es-ES_tradnl"/>
        </w:rPr>
      </w:pPr>
      <w:r>
        <w:rPr>
          <w:rFonts w:ascii="Calibri" w:hAnsi="Calibri"/>
          <w:sz w:val="20"/>
          <w:szCs w:val="20"/>
          <w:lang w:val="es-ES_tradnl"/>
        </w:rPr>
        <w:t>(1 + j/n)</w:t>
      </w:r>
      <w:r>
        <w:rPr>
          <w:rFonts w:ascii="Calibri" w:hAnsi="Calibri"/>
          <w:sz w:val="20"/>
          <w:szCs w:val="20"/>
          <w:vertAlign w:val="superscript"/>
          <w:lang w:val="es-ES_tradnl"/>
        </w:rPr>
        <w:t>n</w:t>
      </w:r>
      <w:r>
        <w:rPr>
          <w:rFonts w:ascii="Calibri" w:hAnsi="Calibri"/>
          <w:sz w:val="20"/>
          <w:szCs w:val="20"/>
          <w:lang w:val="es-ES_tradnl"/>
        </w:rPr>
        <w:t xml:space="preserve">  =  (1  +  i)</w:t>
      </w:r>
      <w:r w:rsidRPr="00D04059">
        <w:rPr>
          <w:rFonts w:ascii="Calibri" w:hAnsi="Calibri"/>
          <w:sz w:val="20"/>
          <w:szCs w:val="20"/>
          <w:vertAlign w:val="superscript"/>
          <w:lang w:val="es-ES_tradnl"/>
        </w:rPr>
        <w:t>m</w:t>
      </w:r>
    </w:p>
    <w:p w:rsidR="00797F85" w:rsidRDefault="00797F85" w:rsidP="00C64CAE">
      <w:pPr>
        <w:spacing w:line="280" w:lineRule="exact"/>
        <w:jc w:val="both"/>
        <w:rPr>
          <w:rFonts w:ascii="Calibri" w:hAnsi="Calibri"/>
          <w:sz w:val="20"/>
          <w:szCs w:val="20"/>
          <w:lang w:val="es-ES_tradnl"/>
        </w:rPr>
      </w:pPr>
    </w:p>
    <w:p w:rsidR="00797F85" w:rsidRDefault="00797F85" w:rsidP="00C64CAE">
      <w:pPr>
        <w:spacing w:line="280" w:lineRule="exact"/>
        <w:jc w:val="both"/>
        <w:rPr>
          <w:rFonts w:ascii="Calibri" w:hAnsi="Calibri"/>
          <w:sz w:val="20"/>
          <w:szCs w:val="20"/>
          <w:lang w:val="es-ES_tradnl"/>
        </w:rPr>
      </w:pPr>
      <w:r>
        <w:rPr>
          <w:rFonts w:ascii="Calibri" w:hAnsi="Calibri"/>
          <w:sz w:val="20"/>
          <w:szCs w:val="20"/>
          <w:lang w:val="es-ES_tradnl"/>
        </w:rPr>
        <w:t xml:space="preserve"> Ejemplo. ¿Cuál es la tasa nominal (jm) convertible mensualmente equivalente a una tasa del 15% anual convertible trimestralmente?</w:t>
      </w:r>
    </w:p>
    <w:p w:rsidR="00797F85" w:rsidRDefault="00797F85" w:rsidP="00D04059">
      <w:pPr>
        <w:spacing w:before="120" w:line="280" w:lineRule="exact"/>
        <w:jc w:val="both"/>
        <w:rPr>
          <w:rFonts w:ascii="Calibri" w:hAnsi="Calibri"/>
          <w:sz w:val="20"/>
          <w:szCs w:val="20"/>
          <w:vertAlign w:val="superscript"/>
          <w:lang w:val="es-ES_tradnl"/>
        </w:rPr>
      </w:pPr>
      <w:r>
        <w:rPr>
          <w:rFonts w:ascii="Calibri" w:hAnsi="Calibri"/>
          <w:sz w:val="20"/>
          <w:szCs w:val="20"/>
          <w:lang w:val="es-ES_tradnl"/>
        </w:rPr>
        <w:t>Planteamiento:                 (1 + j/n)</w:t>
      </w:r>
      <w:r w:rsidRPr="00D04059">
        <w:rPr>
          <w:rFonts w:ascii="Calibri" w:hAnsi="Calibri"/>
          <w:sz w:val="20"/>
          <w:szCs w:val="20"/>
          <w:vertAlign w:val="superscript"/>
          <w:lang w:val="es-ES_tradnl"/>
        </w:rPr>
        <w:t>12</w:t>
      </w:r>
      <w:r>
        <w:rPr>
          <w:rFonts w:ascii="Calibri" w:hAnsi="Calibri"/>
          <w:sz w:val="20"/>
          <w:szCs w:val="20"/>
          <w:lang w:val="es-ES_tradnl"/>
        </w:rPr>
        <w:t xml:space="preserve">  =  (1  +  0,15/4)</w:t>
      </w:r>
      <w:r w:rsidRPr="00D04059">
        <w:rPr>
          <w:rFonts w:ascii="Calibri" w:hAnsi="Calibri"/>
          <w:sz w:val="20"/>
          <w:szCs w:val="20"/>
          <w:vertAlign w:val="superscript"/>
          <w:lang w:val="es-ES_tradnl"/>
        </w:rPr>
        <w:t>4</w:t>
      </w:r>
    </w:p>
    <w:p w:rsidR="00797F85" w:rsidRPr="00D04059" w:rsidRDefault="00797F85" w:rsidP="00D04059">
      <w:pPr>
        <w:spacing w:before="120" w:line="280" w:lineRule="exact"/>
        <w:jc w:val="both"/>
        <w:rPr>
          <w:rFonts w:ascii="Calibri" w:hAnsi="Calibri"/>
          <w:sz w:val="20"/>
          <w:szCs w:val="20"/>
          <w:lang w:val="es-ES_tradnl"/>
        </w:rPr>
      </w:pPr>
      <w:r>
        <w:rPr>
          <w:rFonts w:ascii="Calibri" w:hAnsi="Calibri"/>
          <w:sz w:val="20"/>
          <w:szCs w:val="20"/>
          <w:lang w:val="es-ES_tradnl"/>
        </w:rPr>
        <w:t xml:space="preserve">Despejando y resolviendo:  j = 14,82%  </w:t>
      </w:r>
    </w:p>
    <w:p w:rsidR="00797F85" w:rsidRDefault="00797F85" w:rsidP="00C64CAE">
      <w:pPr>
        <w:spacing w:line="280" w:lineRule="exact"/>
        <w:jc w:val="both"/>
        <w:rPr>
          <w:rFonts w:ascii="Calibri" w:hAnsi="Calibri"/>
          <w:sz w:val="20"/>
          <w:szCs w:val="20"/>
          <w:lang w:val="es-ES_tradnl"/>
        </w:rPr>
      </w:pPr>
    </w:p>
    <w:p w:rsidR="00797F85" w:rsidRDefault="00797F85" w:rsidP="00C64CAE">
      <w:pPr>
        <w:spacing w:line="280" w:lineRule="exact"/>
        <w:jc w:val="both"/>
        <w:rPr>
          <w:rFonts w:ascii="Calibri" w:hAnsi="Calibri"/>
          <w:sz w:val="20"/>
          <w:szCs w:val="20"/>
          <w:lang w:val="es-ES_tradnl"/>
        </w:rPr>
      </w:pPr>
      <w:r>
        <w:rPr>
          <w:rFonts w:ascii="Calibri" w:hAnsi="Calibri"/>
          <w:sz w:val="20"/>
          <w:szCs w:val="20"/>
          <w:lang w:val="es-ES_tradnl"/>
        </w:rPr>
        <w:t>Problema. Un prestamista privado cede a un acreedor Bs. 26.400 por 3 meses al 20% anual convertible semestralmente, además descuenta el 1,5% por concepto de gastos administrativos y legales, ¿cuál será la tasa de beneficio mínima aceptable para el prestamista?</w:t>
      </w:r>
    </w:p>
    <w:p w:rsidR="00797F85" w:rsidRPr="00484CA2" w:rsidRDefault="00797F85" w:rsidP="00C64CAE">
      <w:pPr>
        <w:spacing w:line="280" w:lineRule="exact"/>
        <w:jc w:val="both"/>
        <w:rPr>
          <w:rFonts w:ascii="Calibri" w:hAnsi="Calibri"/>
          <w:sz w:val="20"/>
          <w:szCs w:val="20"/>
          <w:lang w:val="es-ES_tradnl"/>
        </w:rPr>
      </w:pPr>
    </w:p>
    <w:p w:rsidR="00797F85" w:rsidRPr="00484CA2" w:rsidRDefault="00797F85" w:rsidP="00C64CAE">
      <w:pPr>
        <w:spacing w:line="280" w:lineRule="exact"/>
        <w:jc w:val="both"/>
        <w:rPr>
          <w:rFonts w:ascii="Calibri" w:hAnsi="Calibri"/>
          <w:b/>
          <w:i/>
          <w:spacing w:val="8"/>
          <w:sz w:val="20"/>
          <w:szCs w:val="20"/>
          <w:lang w:val="es-ES_tradnl"/>
        </w:rPr>
      </w:pPr>
      <w:r w:rsidRPr="00484CA2">
        <w:rPr>
          <w:rFonts w:ascii="Calibri" w:hAnsi="Calibri"/>
          <w:b/>
          <w:i/>
          <w:spacing w:val="8"/>
          <w:sz w:val="20"/>
          <w:szCs w:val="20"/>
          <w:lang w:val="es-ES_tradnl"/>
        </w:rPr>
        <w:t>Tasa de Interés Ajustada por Inflación</w:t>
      </w:r>
    </w:p>
    <w:p w:rsidR="00797F85" w:rsidRPr="00484CA2" w:rsidRDefault="00797F85" w:rsidP="00C64CAE">
      <w:pPr>
        <w:spacing w:line="280" w:lineRule="exact"/>
        <w:jc w:val="both"/>
        <w:rPr>
          <w:rFonts w:ascii="Calibri" w:hAnsi="Calibri"/>
          <w:sz w:val="20"/>
          <w:szCs w:val="20"/>
          <w:lang w:val="es-ES_tradnl"/>
        </w:rPr>
      </w:pPr>
    </w:p>
    <w:p w:rsidR="00797F85" w:rsidRPr="00484CA2" w:rsidRDefault="00797F85" w:rsidP="00351BC2">
      <w:pPr>
        <w:spacing w:line="280" w:lineRule="exact"/>
        <w:ind w:firstLine="227"/>
        <w:jc w:val="both"/>
        <w:rPr>
          <w:rFonts w:ascii="Calibri" w:hAnsi="Calibri"/>
          <w:sz w:val="20"/>
          <w:szCs w:val="20"/>
          <w:lang w:val="es-ES_tradnl"/>
        </w:rPr>
      </w:pPr>
      <w:r w:rsidRPr="00484CA2">
        <w:rPr>
          <w:rFonts w:ascii="Calibri" w:hAnsi="Calibri"/>
          <w:sz w:val="20"/>
          <w:szCs w:val="20"/>
          <w:lang w:val="es-ES_tradnl"/>
        </w:rPr>
        <w:t>La tasa de interés real es la tasa efectiva corregida con la tasa de inflación (if) y mide la diferencia entre ellas. La tasa de interés efectiva (corriente) es igual a la suma de la tasa de interés real más la tasa de inflación, implica dejar de lado un factor, llamado el interés de la inflación que es el producto de las dos tasas anteriores.</w:t>
      </w:r>
    </w:p>
    <w:p w:rsidR="00797F85" w:rsidRPr="00484CA2" w:rsidRDefault="00797F85" w:rsidP="00C64CAE">
      <w:pPr>
        <w:spacing w:line="280" w:lineRule="exact"/>
        <w:jc w:val="both"/>
        <w:rPr>
          <w:rFonts w:ascii="Calibri" w:hAnsi="Calibri"/>
          <w:sz w:val="20"/>
          <w:szCs w:val="20"/>
          <w:lang w:val="es-ES_tradnl"/>
        </w:rPr>
      </w:pPr>
      <w:r>
        <w:rPr>
          <w:noProof/>
          <w:lang w:val="es-VE" w:eastAsia="es-VE"/>
        </w:rPr>
        <w:pict>
          <v:shape id="_x0000_s1037" type="#_x0000_t202" style="position:absolute;left:0;text-align:left;margin-left:216.9pt;margin-top:10pt;width:107.1pt;height:45pt;z-index:251651584">
            <v:textbox>
              <w:txbxContent>
                <w:p w:rsidR="00797F85" w:rsidRPr="000847F4" w:rsidRDefault="00797F85" w:rsidP="00061EE2">
                  <w:pPr>
                    <w:spacing w:line="280" w:lineRule="exact"/>
                    <w:jc w:val="center"/>
                    <w:rPr>
                      <w:rFonts w:ascii="Calibri" w:hAnsi="Calibri"/>
                      <w:sz w:val="20"/>
                      <w:szCs w:val="20"/>
                    </w:rPr>
                  </w:pPr>
                  <w:r w:rsidRPr="000847F4">
                    <w:rPr>
                      <w:rFonts w:ascii="Calibri" w:hAnsi="Calibri"/>
                      <w:sz w:val="20"/>
                      <w:szCs w:val="20"/>
                    </w:rPr>
                    <w:t xml:space="preserve">ir = </w:t>
                  </w:r>
                  <w:r w:rsidRPr="000847F4">
                    <w:rPr>
                      <w:rFonts w:ascii="Calibri" w:hAnsi="Calibri"/>
                      <w:sz w:val="20"/>
                      <w:szCs w:val="20"/>
                      <w:u w:val="single"/>
                    </w:rPr>
                    <w:t>(1 + in )</w:t>
                  </w:r>
                  <w:r w:rsidRPr="000847F4">
                    <w:rPr>
                      <w:rFonts w:ascii="Calibri" w:hAnsi="Calibri"/>
                      <w:sz w:val="20"/>
                      <w:szCs w:val="20"/>
                    </w:rPr>
                    <w:t xml:space="preserve">  </w:t>
                  </w:r>
                  <w:r>
                    <w:rPr>
                      <w:rFonts w:ascii="Calibri" w:hAnsi="Calibri"/>
                      <w:sz w:val="18"/>
                      <w:szCs w:val="18"/>
                      <w:lang w:val="es-ES_tradnl"/>
                    </w:rPr>
                    <w:t>–</w:t>
                  </w:r>
                  <w:r>
                    <w:rPr>
                      <w:rFonts w:ascii="Calibri" w:hAnsi="Calibri"/>
                      <w:sz w:val="20"/>
                      <w:szCs w:val="20"/>
                    </w:rPr>
                    <w:t xml:space="preserve"> </w:t>
                  </w:r>
                  <w:r w:rsidRPr="000847F4">
                    <w:rPr>
                      <w:rFonts w:ascii="Calibri" w:hAnsi="Calibri"/>
                      <w:sz w:val="20"/>
                      <w:szCs w:val="20"/>
                    </w:rPr>
                    <w:t>1</w:t>
                  </w:r>
                </w:p>
                <w:p w:rsidR="00797F85" w:rsidRPr="000847F4" w:rsidRDefault="00797F85" w:rsidP="00061EE2">
                  <w:pPr>
                    <w:spacing w:line="280" w:lineRule="exact"/>
                    <w:jc w:val="center"/>
                    <w:rPr>
                      <w:rFonts w:ascii="Calibri" w:hAnsi="Calibri"/>
                      <w:sz w:val="20"/>
                      <w:szCs w:val="20"/>
                    </w:rPr>
                  </w:pPr>
                  <w:r w:rsidRPr="000847F4">
                    <w:rPr>
                      <w:rFonts w:ascii="Calibri" w:hAnsi="Calibri"/>
                      <w:sz w:val="20"/>
                      <w:szCs w:val="20"/>
                    </w:rPr>
                    <w:t>(1 + if)</w:t>
                  </w:r>
                </w:p>
              </w:txbxContent>
            </v:textbox>
            <w10:wrap type="square"/>
          </v:shape>
        </w:pict>
      </w:r>
      <w:r>
        <w:rPr>
          <w:noProof/>
          <w:lang w:val="es-VE" w:eastAsia="es-VE"/>
        </w:rPr>
        <w:pict>
          <v:shape id="_x0000_s1038" type="#_x0000_t202" style="position:absolute;left:0;text-align:left;margin-left:63pt;margin-top:10pt;width:89.1pt;height:45pt;z-index:251647488">
            <v:textbox>
              <w:txbxContent>
                <w:p w:rsidR="00797F85" w:rsidRPr="000847F4" w:rsidRDefault="00797F85" w:rsidP="006158F3">
                  <w:pPr>
                    <w:spacing w:line="280" w:lineRule="exact"/>
                    <w:jc w:val="center"/>
                    <w:rPr>
                      <w:rFonts w:ascii="Calibri" w:hAnsi="Calibri"/>
                      <w:sz w:val="20"/>
                      <w:szCs w:val="20"/>
                      <w:u w:val="single"/>
                    </w:rPr>
                  </w:pPr>
                  <w:r w:rsidRPr="000847F4">
                    <w:rPr>
                      <w:rFonts w:ascii="Calibri" w:hAnsi="Calibri"/>
                      <w:sz w:val="20"/>
                      <w:szCs w:val="20"/>
                    </w:rPr>
                    <w:t xml:space="preserve">ir = </w:t>
                  </w:r>
                  <w:r w:rsidRPr="000847F4">
                    <w:rPr>
                      <w:rFonts w:ascii="Calibri" w:hAnsi="Calibri"/>
                      <w:sz w:val="20"/>
                      <w:szCs w:val="20"/>
                      <w:u w:val="single"/>
                    </w:rPr>
                    <w:t>(ief – if )</w:t>
                  </w:r>
                </w:p>
                <w:p w:rsidR="00797F85" w:rsidRPr="000847F4" w:rsidRDefault="00797F85" w:rsidP="006158F3">
                  <w:pPr>
                    <w:spacing w:line="280" w:lineRule="exact"/>
                    <w:jc w:val="center"/>
                    <w:rPr>
                      <w:rFonts w:ascii="Calibri" w:hAnsi="Calibri"/>
                      <w:sz w:val="20"/>
                      <w:szCs w:val="20"/>
                    </w:rPr>
                  </w:pPr>
                  <w:r w:rsidRPr="000847F4">
                    <w:rPr>
                      <w:rFonts w:ascii="Calibri" w:hAnsi="Calibri"/>
                      <w:sz w:val="20"/>
                      <w:szCs w:val="20"/>
                    </w:rPr>
                    <w:t xml:space="preserve">     (1 + if)</w:t>
                  </w:r>
                </w:p>
              </w:txbxContent>
            </v:textbox>
            <w10:wrap type="square"/>
          </v:shape>
        </w:pict>
      </w:r>
    </w:p>
    <w:p w:rsidR="00797F85" w:rsidRPr="00484CA2" w:rsidRDefault="00797F85" w:rsidP="005424E5">
      <w:pPr>
        <w:spacing w:line="280" w:lineRule="exact"/>
        <w:jc w:val="center"/>
        <w:rPr>
          <w:rFonts w:ascii="Calibri" w:hAnsi="Calibri"/>
          <w:sz w:val="20"/>
          <w:szCs w:val="20"/>
          <w:lang w:val="es-ES_tradnl"/>
        </w:rPr>
      </w:pPr>
    </w:p>
    <w:p w:rsidR="00797F85" w:rsidRPr="00484CA2" w:rsidRDefault="00797F85" w:rsidP="005424E5">
      <w:pPr>
        <w:spacing w:line="280" w:lineRule="exact"/>
        <w:jc w:val="center"/>
        <w:rPr>
          <w:rFonts w:ascii="Calibri" w:hAnsi="Calibri"/>
          <w:sz w:val="20"/>
          <w:szCs w:val="20"/>
          <w:lang w:val="es-ES_tradnl"/>
        </w:rPr>
      </w:pPr>
    </w:p>
    <w:p w:rsidR="00797F85" w:rsidRPr="00484CA2" w:rsidRDefault="00797F85" w:rsidP="005424E5">
      <w:pPr>
        <w:spacing w:line="280" w:lineRule="exact"/>
        <w:jc w:val="center"/>
        <w:rPr>
          <w:rFonts w:ascii="Calibri" w:hAnsi="Calibri"/>
          <w:sz w:val="20"/>
          <w:szCs w:val="20"/>
          <w:lang w:val="es-ES_tradnl"/>
        </w:rPr>
      </w:pPr>
    </w:p>
    <w:p w:rsidR="00797F85" w:rsidRPr="00484CA2" w:rsidRDefault="00797F85" w:rsidP="005424E5">
      <w:pPr>
        <w:spacing w:line="280" w:lineRule="exact"/>
        <w:jc w:val="center"/>
        <w:rPr>
          <w:rFonts w:ascii="Calibri" w:hAnsi="Calibri"/>
          <w:sz w:val="20"/>
          <w:szCs w:val="20"/>
          <w:lang w:val="es-ES_tradnl"/>
        </w:rPr>
      </w:pPr>
    </w:p>
    <w:p w:rsidR="00797F85" w:rsidRPr="00484CA2" w:rsidRDefault="00797F85" w:rsidP="00061EE2">
      <w:pPr>
        <w:spacing w:line="280" w:lineRule="exact"/>
        <w:jc w:val="both"/>
        <w:rPr>
          <w:rFonts w:ascii="Calibri" w:hAnsi="Calibri"/>
          <w:sz w:val="20"/>
          <w:szCs w:val="20"/>
          <w:lang w:val="es-ES_tradnl"/>
        </w:rPr>
      </w:pPr>
      <w:r w:rsidRPr="00484CA2">
        <w:rPr>
          <w:rFonts w:ascii="Calibri" w:hAnsi="Calibri"/>
          <w:sz w:val="20"/>
          <w:szCs w:val="20"/>
          <w:lang w:val="es-ES_tradnl"/>
        </w:rPr>
        <w:t>Ejemplo. Calcular la tasa interés real efectiva ajustad por inflación a partir de una tasa nominal de 15% y una tasa de inflación anualizada de 10%?</w:t>
      </w:r>
    </w:p>
    <w:p w:rsidR="00797F85" w:rsidRPr="00484CA2" w:rsidRDefault="00797F85" w:rsidP="00061EE2">
      <w:pPr>
        <w:spacing w:line="280" w:lineRule="exact"/>
        <w:jc w:val="both"/>
        <w:rPr>
          <w:rFonts w:ascii="Calibri" w:hAnsi="Calibri"/>
          <w:sz w:val="20"/>
          <w:szCs w:val="20"/>
          <w:lang w:val="es-ES_tradnl"/>
        </w:rPr>
      </w:pPr>
    </w:p>
    <w:p w:rsidR="00797F85" w:rsidRPr="00484CA2" w:rsidRDefault="00797F85" w:rsidP="00441F23">
      <w:pPr>
        <w:spacing w:line="280" w:lineRule="exact"/>
        <w:jc w:val="center"/>
        <w:rPr>
          <w:rFonts w:ascii="Calibri" w:hAnsi="Calibri"/>
          <w:sz w:val="20"/>
          <w:szCs w:val="20"/>
          <w:lang w:val="es-ES_tradnl"/>
        </w:rPr>
      </w:pPr>
      <w:r w:rsidRPr="00484CA2">
        <w:rPr>
          <w:rFonts w:ascii="Calibri" w:hAnsi="Calibri"/>
          <w:sz w:val="20"/>
          <w:szCs w:val="20"/>
          <w:lang w:val="es-ES_tradnl"/>
        </w:rPr>
        <w:t>Ir = (1</w:t>
      </w:r>
      <w:r>
        <w:rPr>
          <w:rFonts w:ascii="Calibri" w:hAnsi="Calibri"/>
          <w:sz w:val="20"/>
          <w:szCs w:val="20"/>
          <w:lang w:val="es-ES_tradnl"/>
        </w:rPr>
        <w:t xml:space="preserve"> </w:t>
      </w:r>
      <w:r w:rsidRPr="00484CA2">
        <w:rPr>
          <w:rFonts w:ascii="Calibri" w:hAnsi="Calibri"/>
          <w:sz w:val="20"/>
          <w:szCs w:val="20"/>
          <w:lang w:val="es-ES_tradnl"/>
        </w:rPr>
        <w:t>+ 0,15) / (1</w:t>
      </w:r>
      <w:r>
        <w:rPr>
          <w:rFonts w:ascii="Calibri" w:hAnsi="Calibri"/>
          <w:sz w:val="20"/>
          <w:szCs w:val="20"/>
          <w:lang w:val="es-ES_tradnl"/>
        </w:rPr>
        <w:t xml:space="preserve"> </w:t>
      </w:r>
      <w:r w:rsidRPr="00484CA2">
        <w:rPr>
          <w:rFonts w:ascii="Calibri" w:hAnsi="Calibri"/>
          <w:sz w:val="20"/>
          <w:szCs w:val="20"/>
          <w:lang w:val="es-ES_tradnl"/>
        </w:rPr>
        <w:t>+</w:t>
      </w:r>
      <w:r>
        <w:rPr>
          <w:rFonts w:ascii="Calibri" w:hAnsi="Calibri"/>
          <w:sz w:val="20"/>
          <w:szCs w:val="20"/>
          <w:lang w:val="es-ES_tradnl"/>
        </w:rPr>
        <w:t xml:space="preserve"> </w:t>
      </w:r>
      <w:r w:rsidRPr="00484CA2">
        <w:rPr>
          <w:rFonts w:ascii="Calibri" w:hAnsi="Calibri"/>
          <w:sz w:val="20"/>
          <w:szCs w:val="20"/>
          <w:lang w:val="es-ES_tradnl"/>
        </w:rPr>
        <w:t>0,10) – 1 =  4,5455%</w:t>
      </w:r>
    </w:p>
    <w:p w:rsidR="00797F85" w:rsidRPr="00484CA2" w:rsidRDefault="00797F85" w:rsidP="00441F23">
      <w:pPr>
        <w:spacing w:line="280" w:lineRule="exact"/>
        <w:jc w:val="center"/>
        <w:rPr>
          <w:rFonts w:ascii="Calibri" w:hAnsi="Calibri"/>
          <w:sz w:val="20"/>
          <w:szCs w:val="20"/>
          <w:lang w:val="es-ES_tradnl"/>
        </w:rPr>
      </w:pPr>
    </w:p>
    <w:p w:rsidR="00797F85" w:rsidRPr="00484CA2" w:rsidRDefault="00797F85" w:rsidP="00441F23">
      <w:pPr>
        <w:spacing w:line="280" w:lineRule="exact"/>
        <w:jc w:val="center"/>
        <w:rPr>
          <w:rFonts w:ascii="Calibri" w:hAnsi="Calibri"/>
          <w:sz w:val="20"/>
          <w:szCs w:val="20"/>
          <w:lang w:val="es-ES_tradnl"/>
        </w:rPr>
      </w:pPr>
      <w:r w:rsidRPr="00484CA2">
        <w:rPr>
          <w:rFonts w:ascii="Calibri" w:hAnsi="Calibri"/>
          <w:sz w:val="20"/>
          <w:szCs w:val="20"/>
          <w:lang w:val="es-ES_tradnl"/>
        </w:rPr>
        <w:t>ir = (0,15 – 0,10) / (1 + 0,10)  =  4,5455%</w:t>
      </w:r>
    </w:p>
    <w:p w:rsidR="00797F85" w:rsidRPr="00484CA2" w:rsidRDefault="00797F85" w:rsidP="00441F23">
      <w:pPr>
        <w:spacing w:line="280" w:lineRule="exact"/>
        <w:jc w:val="center"/>
        <w:rPr>
          <w:rFonts w:ascii="Calibri" w:hAnsi="Calibri"/>
          <w:sz w:val="20"/>
          <w:szCs w:val="20"/>
          <w:lang w:val="es-ES_tradnl"/>
        </w:rPr>
      </w:pPr>
    </w:p>
    <w:p w:rsidR="00797F85" w:rsidRDefault="00797F85" w:rsidP="00D04059">
      <w:pPr>
        <w:spacing w:line="280" w:lineRule="exact"/>
        <w:jc w:val="both"/>
        <w:rPr>
          <w:rFonts w:ascii="Calibri" w:hAnsi="Calibri"/>
          <w:sz w:val="20"/>
          <w:szCs w:val="20"/>
          <w:lang w:val="es-ES_tradnl"/>
        </w:rPr>
      </w:pPr>
      <w:r>
        <w:rPr>
          <w:rFonts w:ascii="Calibri" w:hAnsi="Calibri"/>
          <w:sz w:val="20"/>
          <w:szCs w:val="20"/>
          <w:lang w:val="es-ES_tradnl"/>
        </w:rPr>
        <w:t>Ejercicio. ¿Cuál será la rentabilidad real de una inversión que genera un rendimiento del 31% anualo si durante el año se produjo una una inflación del 15%? R. 13,913%</w:t>
      </w:r>
    </w:p>
    <w:p w:rsidR="00797F85" w:rsidRPr="00484CA2" w:rsidRDefault="00797F85" w:rsidP="00D04059">
      <w:pPr>
        <w:spacing w:line="280" w:lineRule="exact"/>
        <w:jc w:val="both"/>
        <w:rPr>
          <w:rFonts w:ascii="Calibri" w:hAnsi="Calibri"/>
          <w:sz w:val="20"/>
          <w:szCs w:val="20"/>
          <w:lang w:val="es-ES_tradnl"/>
        </w:rPr>
      </w:pPr>
    </w:p>
    <w:p w:rsidR="00797F85" w:rsidRPr="00484CA2" w:rsidRDefault="00797F85" w:rsidP="00441F23">
      <w:pPr>
        <w:spacing w:line="280" w:lineRule="exact"/>
        <w:jc w:val="both"/>
        <w:rPr>
          <w:rFonts w:ascii="Calibri" w:hAnsi="Calibri"/>
          <w:b/>
          <w:spacing w:val="10"/>
          <w:sz w:val="20"/>
          <w:szCs w:val="20"/>
          <w:lang w:val="es-ES_tradnl"/>
        </w:rPr>
      </w:pPr>
      <w:r w:rsidRPr="00484CA2">
        <w:rPr>
          <w:rFonts w:ascii="Calibri" w:hAnsi="Calibri"/>
          <w:b/>
          <w:spacing w:val="10"/>
          <w:sz w:val="20"/>
          <w:szCs w:val="20"/>
          <w:lang w:val="es-ES_tradnl"/>
        </w:rPr>
        <w:t>Valor Presente de una Anualidad Ordinaria Inmediata Vencida</w:t>
      </w:r>
    </w:p>
    <w:p w:rsidR="00797F85" w:rsidRPr="00484CA2" w:rsidRDefault="00797F85" w:rsidP="00441F23">
      <w:pPr>
        <w:spacing w:line="280" w:lineRule="exact"/>
        <w:jc w:val="both"/>
        <w:rPr>
          <w:rFonts w:ascii="Calibri" w:hAnsi="Calibri"/>
          <w:sz w:val="20"/>
          <w:szCs w:val="20"/>
          <w:lang w:val="es-ES_tradnl"/>
        </w:rPr>
      </w:pPr>
    </w:p>
    <w:p w:rsidR="00797F85" w:rsidRPr="00484CA2" w:rsidRDefault="00797F85" w:rsidP="00C05993">
      <w:pPr>
        <w:spacing w:line="280" w:lineRule="exact"/>
        <w:jc w:val="center"/>
        <w:rPr>
          <w:rFonts w:ascii="Calibri" w:hAnsi="Calibri"/>
          <w:sz w:val="32"/>
          <w:szCs w:val="32"/>
          <w:lang w:val="es-ES_tradnl"/>
        </w:rPr>
      </w:pPr>
      <w:r w:rsidRPr="00484CA2">
        <w:rPr>
          <w:rFonts w:ascii="Calibri" w:hAnsi="Calibri"/>
          <w:sz w:val="20"/>
          <w:szCs w:val="20"/>
          <w:lang w:val="es-ES_tradnl"/>
        </w:rPr>
        <w:t xml:space="preserve">VP  =  An * </w:t>
      </w:r>
      <w:r w:rsidRPr="00484CA2">
        <w:rPr>
          <w:rFonts w:ascii="Calibri" w:hAnsi="Calibri"/>
          <w:sz w:val="30"/>
          <w:szCs w:val="30"/>
          <w:lang w:val="es-ES_tradnl"/>
        </w:rPr>
        <w:t>a</w:t>
      </w:r>
      <w:r w:rsidRPr="00484CA2">
        <w:rPr>
          <w:rFonts w:ascii="Calibri" w:hAnsi="Calibri"/>
          <w:sz w:val="30"/>
          <w:szCs w:val="30"/>
          <w:vertAlign w:val="subscript"/>
          <w:lang w:val="es-ES_tradnl"/>
        </w:rPr>
        <w:t>n,i</w:t>
      </w:r>
    </w:p>
    <w:p w:rsidR="00797F85" w:rsidRPr="00484CA2" w:rsidRDefault="00797F85" w:rsidP="00441F23">
      <w:pPr>
        <w:spacing w:line="280" w:lineRule="exact"/>
        <w:jc w:val="both"/>
        <w:rPr>
          <w:rFonts w:ascii="Calibri" w:hAnsi="Calibri"/>
          <w:sz w:val="20"/>
          <w:szCs w:val="20"/>
          <w:lang w:val="es-ES_tradnl"/>
        </w:rPr>
      </w:pPr>
    </w:p>
    <w:p w:rsidR="00797F85" w:rsidRPr="00484CA2" w:rsidRDefault="00797F85" w:rsidP="00441F23">
      <w:pPr>
        <w:spacing w:line="280" w:lineRule="exact"/>
        <w:jc w:val="both"/>
        <w:rPr>
          <w:rFonts w:ascii="Calibri" w:hAnsi="Calibri"/>
          <w:b/>
          <w:spacing w:val="10"/>
          <w:sz w:val="20"/>
          <w:szCs w:val="20"/>
          <w:lang w:val="es-ES_tradnl"/>
        </w:rPr>
      </w:pPr>
      <w:r w:rsidRPr="00484CA2">
        <w:rPr>
          <w:rFonts w:ascii="Calibri" w:hAnsi="Calibri"/>
          <w:b/>
          <w:spacing w:val="10"/>
          <w:sz w:val="20"/>
          <w:szCs w:val="20"/>
          <w:lang w:val="es-ES_tradnl"/>
        </w:rPr>
        <w:t>Valor Futuro de una Anualidad Ordinaria Inmediata Vencida</w:t>
      </w:r>
    </w:p>
    <w:p w:rsidR="00797F85" w:rsidRPr="00484CA2" w:rsidRDefault="00797F85" w:rsidP="00441F23">
      <w:pPr>
        <w:spacing w:line="280" w:lineRule="exact"/>
        <w:jc w:val="both"/>
        <w:rPr>
          <w:rFonts w:ascii="Calibri" w:hAnsi="Calibri"/>
          <w:b/>
          <w:spacing w:val="10"/>
          <w:sz w:val="20"/>
          <w:szCs w:val="20"/>
          <w:lang w:val="es-ES_tradnl"/>
        </w:rPr>
      </w:pPr>
    </w:p>
    <w:p w:rsidR="00797F85" w:rsidRPr="00484CA2" w:rsidRDefault="00797F85" w:rsidP="00C05993">
      <w:pPr>
        <w:spacing w:line="280" w:lineRule="exact"/>
        <w:jc w:val="center"/>
        <w:rPr>
          <w:rFonts w:ascii="Calibri" w:hAnsi="Calibri"/>
          <w:sz w:val="30"/>
          <w:szCs w:val="30"/>
          <w:vertAlign w:val="subscript"/>
          <w:lang w:val="es-ES_tradnl"/>
        </w:rPr>
      </w:pPr>
      <w:r w:rsidRPr="00484CA2">
        <w:rPr>
          <w:rFonts w:ascii="Calibri" w:hAnsi="Calibri"/>
          <w:sz w:val="20"/>
          <w:szCs w:val="20"/>
          <w:lang w:val="es-ES_tradnl"/>
        </w:rPr>
        <w:t xml:space="preserve">VF  =  An * </w:t>
      </w:r>
      <w:r w:rsidRPr="00484CA2">
        <w:rPr>
          <w:rFonts w:ascii="Calibri" w:hAnsi="Calibri"/>
          <w:sz w:val="30"/>
          <w:szCs w:val="30"/>
          <w:lang w:val="es-ES_tradnl"/>
        </w:rPr>
        <w:t>s</w:t>
      </w:r>
      <w:r w:rsidRPr="00484CA2">
        <w:rPr>
          <w:rFonts w:ascii="Calibri" w:hAnsi="Calibri"/>
          <w:sz w:val="30"/>
          <w:szCs w:val="30"/>
          <w:vertAlign w:val="subscript"/>
          <w:lang w:val="es-ES_tradnl"/>
        </w:rPr>
        <w:t>n,i</w:t>
      </w:r>
    </w:p>
    <w:p w:rsidR="00797F85" w:rsidRDefault="00797F85" w:rsidP="00441F23">
      <w:pPr>
        <w:spacing w:line="280" w:lineRule="exact"/>
        <w:jc w:val="both"/>
        <w:rPr>
          <w:rFonts w:ascii="Calibri" w:hAnsi="Calibri"/>
          <w:sz w:val="20"/>
          <w:szCs w:val="20"/>
          <w:lang w:val="es-ES_tradnl"/>
        </w:rPr>
      </w:pPr>
    </w:p>
    <w:p w:rsidR="00797F85" w:rsidRPr="00484CA2" w:rsidRDefault="00797F85" w:rsidP="00441F23">
      <w:pPr>
        <w:spacing w:line="280" w:lineRule="exact"/>
        <w:jc w:val="both"/>
        <w:rPr>
          <w:rFonts w:ascii="Calibri" w:hAnsi="Calibri"/>
          <w:sz w:val="20"/>
          <w:szCs w:val="20"/>
          <w:lang w:val="es-ES_tradnl"/>
        </w:rPr>
      </w:pPr>
      <w:r>
        <w:rPr>
          <w:rFonts w:ascii="Calibri" w:hAnsi="Calibri"/>
          <w:sz w:val="20"/>
          <w:szCs w:val="20"/>
          <w:lang w:val="es-ES_tradnl"/>
        </w:rPr>
        <w:t>Formulación</w:t>
      </w:r>
    </w:p>
    <w:p w:rsidR="00797F85" w:rsidRPr="00484CA2" w:rsidRDefault="00797F85" w:rsidP="00441F23">
      <w:pPr>
        <w:spacing w:line="280" w:lineRule="exact"/>
        <w:jc w:val="both"/>
        <w:rPr>
          <w:rFonts w:ascii="Calibri" w:hAnsi="Calibri"/>
          <w:b/>
          <w:sz w:val="20"/>
          <w:szCs w:val="20"/>
          <w:lang w:val="es-ES_tradnl"/>
        </w:rPr>
      </w:pPr>
      <w:r>
        <w:rPr>
          <w:noProof/>
          <w:lang w:val="es-VE" w:eastAsia="es-VE"/>
        </w:rPr>
        <w:pict>
          <v:shape id="_x0000_s1039" type="#_x0000_t202" style="position:absolute;left:0;text-align:left;margin-left:3in;margin-top:7pt;width:99pt;height:36pt;z-index:251653632">
            <v:textbox>
              <w:txbxContent>
                <w:p w:rsidR="00797F85" w:rsidRPr="000847F4" w:rsidRDefault="00797F85" w:rsidP="000847F4">
                  <w:pPr>
                    <w:spacing w:line="280" w:lineRule="exact"/>
                    <w:jc w:val="center"/>
                    <w:rPr>
                      <w:rFonts w:ascii="Calibri" w:hAnsi="Calibri"/>
                      <w:sz w:val="28"/>
                      <w:szCs w:val="28"/>
                      <w:vertAlign w:val="superscript"/>
                      <w:lang w:val="en-US"/>
                    </w:rPr>
                  </w:pPr>
                  <w:r w:rsidRPr="000847F4">
                    <w:rPr>
                      <w:rFonts w:ascii="Calibri" w:hAnsi="Calibri"/>
                      <w:sz w:val="30"/>
                      <w:szCs w:val="30"/>
                      <w:lang w:val="en-US"/>
                    </w:rPr>
                    <w:t>s</w:t>
                  </w:r>
                  <w:r w:rsidRPr="000847F4">
                    <w:rPr>
                      <w:rFonts w:ascii="Calibri" w:hAnsi="Calibri"/>
                      <w:sz w:val="30"/>
                      <w:szCs w:val="30"/>
                      <w:vertAlign w:val="subscript"/>
                      <w:lang w:val="en-US"/>
                    </w:rPr>
                    <w:t xml:space="preserve">n,i </w:t>
                  </w:r>
                  <w:r w:rsidRPr="000847F4">
                    <w:rPr>
                      <w:rFonts w:ascii="Calibri" w:hAnsi="Calibri"/>
                      <w:sz w:val="20"/>
                      <w:szCs w:val="20"/>
                      <w:lang w:val="en-US"/>
                    </w:rPr>
                    <w:t xml:space="preserve">= </w:t>
                  </w:r>
                  <w:r w:rsidRPr="000847F4">
                    <w:rPr>
                      <w:rFonts w:ascii="Calibri" w:hAnsi="Calibri"/>
                      <w:sz w:val="20"/>
                      <w:szCs w:val="20"/>
                      <w:u w:val="single"/>
                      <w:lang w:val="en-US"/>
                    </w:rPr>
                    <w:t xml:space="preserve"> (1 + i)</w:t>
                  </w:r>
                  <w:r w:rsidRPr="000847F4">
                    <w:rPr>
                      <w:rFonts w:ascii="Calibri" w:hAnsi="Calibri"/>
                      <w:sz w:val="20"/>
                      <w:szCs w:val="20"/>
                      <w:u w:val="single"/>
                      <w:vertAlign w:val="superscript"/>
                      <w:lang w:val="en-US"/>
                    </w:rPr>
                    <w:t>n</w:t>
                  </w:r>
                  <w:r w:rsidRPr="000847F4">
                    <w:rPr>
                      <w:rFonts w:ascii="Calibri" w:hAnsi="Calibri"/>
                      <w:sz w:val="20"/>
                      <w:szCs w:val="20"/>
                      <w:u w:val="single"/>
                      <w:lang w:val="en-US"/>
                    </w:rPr>
                    <w:t xml:space="preserve"> – 1</w:t>
                  </w:r>
                </w:p>
                <w:p w:rsidR="00797F85" w:rsidRPr="000847F4" w:rsidRDefault="00797F85" w:rsidP="000847F4">
                  <w:pPr>
                    <w:spacing w:line="280" w:lineRule="exact"/>
                    <w:jc w:val="center"/>
                    <w:rPr>
                      <w:rFonts w:ascii="Calibri" w:hAnsi="Calibri"/>
                      <w:sz w:val="20"/>
                      <w:szCs w:val="20"/>
                      <w:lang w:val="en-US"/>
                    </w:rPr>
                  </w:pPr>
                  <w:r>
                    <w:rPr>
                      <w:rFonts w:ascii="Calibri" w:hAnsi="Calibri"/>
                      <w:sz w:val="20"/>
                      <w:szCs w:val="20"/>
                      <w:lang w:val="en-US"/>
                    </w:rPr>
                    <w:t xml:space="preserve">      </w:t>
                  </w:r>
                  <w:r w:rsidRPr="000847F4">
                    <w:rPr>
                      <w:rFonts w:ascii="Calibri" w:hAnsi="Calibri"/>
                      <w:sz w:val="20"/>
                      <w:szCs w:val="20"/>
                      <w:lang w:val="en-US"/>
                    </w:rPr>
                    <w:t>i</w:t>
                  </w:r>
                </w:p>
                <w:p w:rsidR="00797F85" w:rsidRPr="000847F4" w:rsidRDefault="00797F85" w:rsidP="000847F4">
                  <w:pPr>
                    <w:jc w:val="center"/>
                    <w:rPr>
                      <w:rFonts w:ascii="Calibri" w:hAnsi="Calibri"/>
                    </w:rPr>
                  </w:pPr>
                </w:p>
              </w:txbxContent>
            </v:textbox>
          </v:shape>
        </w:pict>
      </w:r>
      <w:r>
        <w:rPr>
          <w:noProof/>
          <w:lang w:val="es-VE" w:eastAsia="es-VE"/>
        </w:rPr>
        <w:pict>
          <v:shape id="_x0000_s1040" type="#_x0000_t202" style="position:absolute;left:0;text-align:left;margin-left:81pt;margin-top:7pt;width:108pt;height:36pt;z-index:251652608">
            <v:textbox>
              <w:txbxContent>
                <w:p w:rsidR="00797F85" w:rsidRPr="000847F4" w:rsidRDefault="00797F85" w:rsidP="00CD1BAB">
                  <w:pPr>
                    <w:spacing w:line="280" w:lineRule="exact"/>
                    <w:jc w:val="both"/>
                    <w:rPr>
                      <w:rFonts w:ascii="Calibri" w:hAnsi="Calibri"/>
                      <w:sz w:val="28"/>
                      <w:szCs w:val="28"/>
                      <w:vertAlign w:val="superscript"/>
                      <w:lang w:val="en-US"/>
                    </w:rPr>
                  </w:pPr>
                  <w:r w:rsidRPr="000847F4">
                    <w:rPr>
                      <w:rFonts w:ascii="Calibri" w:hAnsi="Calibri"/>
                      <w:sz w:val="30"/>
                      <w:szCs w:val="30"/>
                      <w:lang w:val="en-US"/>
                    </w:rPr>
                    <w:t>a</w:t>
                  </w:r>
                  <w:r w:rsidRPr="000847F4">
                    <w:rPr>
                      <w:rFonts w:ascii="Calibri" w:hAnsi="Calibri"/>
                      <w:sz w:val="30"/>
                      <w:szCs w:val="30"/>
                      <w:vertAlign w:val="subscript"/>
                      <w:lang w:val="en-US"/>
                    </w:rPr>
                    <w:t xml:space="preserve">n,i </w:t>
                  </w:r>
                  <w:r w:rsidRPr="000847F4">
                    <w:rPr>
                      <w:rFonts w:ascii="Calibri" w:hAnsi="Calibri"/>
                      <w:sz w:val="20"/>
                      <w:szCs w:val="20"/>
                      <w:lang w:val="en-US"/>
                    </w:rPr>
                    <w:t xml:space="preserve">= </w:t>
                  </w:r>
                  <w:r w:rsidRPr="000847F4">
                    <w:rPr>
                      <w:rFonts w:ascii="Calibri" w:hAnsi="Calibri"/>
                      <w:sz w:val="20"/>
                      <w:szCs w:val="20"/>
                      <w:u w:val="single"/>
                      <w:lang w:val="en-US"/>
                    </w:rPr>
                    <w:t xml:space="preserve"> 1 – (1 +  i)</w:t>
                  </w:r>
                  <w:r w:rsidRPr="000847F4">
                    <w:rPr>
                      <w:rFonts w:ascii="Calibri" w:hAnsi="Calibri"/>
                      <w:sz w:val="20"/>
                      <w:szCs w:val="20"/>
                      <w:u w:val="single"/>
                      <w:vertAlign w:val="superscript"/>
                    </w:rPr>
                    <w:t xml:space="preserve">- </w:t>
                  </w:r>
                  <w:r w:rsidRPr="000847F4">
                    <w:rPr>
                      <w:rFonts w:ascii="Calibri" w:hAnsi="Calibri"/>
                      <w:sz w:val="20"/>
                      <w:szCs w:val="20"/>
                      <w:u w:val="single"/>
                      <w:vertAlign w:val="superscript"/>
                      <w:lang w:val="en-US"/>
                    </w:rPr>
                    <w:t>n</w:t>
                  </w:r>
                </w:p>
                <w:p w:rsidR="00797F85" w:rsidRPr="000847F4" w:rsidRDefault="00797F85" w:rsidP="00CD1BAB">
                  <w:pPr>
                    <w:spacing w:line="280" w:lineRule="exact"/>
                    <w:jc w:val="both"/>
                    <w:rPr>
                      <w:rFonts w:ascii="Calibri" w:hAnsi="Calibri"/>
                      <w:sz w:val="20"/>
                      <w:szCs w:val="20"/>
                      <w:lang w:val="en-US"/>
                    </w:rPr>
                  </w:pPr>
                  <w:r w:rsidRPr="000847F4">
                    <w:rPr>
                      <w:rFonts w:ascii="Calibri" w:hAnsi="Calibri"/>
                      <w:sz w:val="20"/>
                      <w:szCs w:val="20"/>
                      <w:lang w:val="en-US"/>
                    </w:rPr>
                    <w:t xml:space="preserve">                     i </w:t>
                  </w:r>
                </w:p>
                <w:p w:rsidR="00797F85" w:rsidRPr="000847F4" w:rsidRDefault="00797F85">
                  <w:pPr>
                    <w:rPr>
                      <w:rFonts w:ascii="Calibri" w:hAnsi="Calibri"/>
                    </w:rPr>
                  </w:pPr>
                </w:p>
              </w:txbxContent>
            </v:textbox>
          </v:shape>
        </w:pict>
      </w:r>
    </w:p>
    <w:p w:rsidR="00797F85" w:rsidRPr="00484CA2" w:rsidRDefault="00797F85" w:rsidP="00441F23">
      <w:pPr>
        <w:spacing w:line="280" w:lineRule="exact"/>
        <w:jc w:val="both"/>
        <w:rPr>
          <w:rFonts w:ascii="Calibri" w:hAnsi="Calibri"/>
          <w:b/>
          <w:sz w:val="20"/>
          <w:szCs w:val="20"/>
          <w:lang w:val="es-ES_tradnl"/>
        </w:rPr>
      </w:pPr>
    </w:p>
    <w:p w:rsidR="00797F85" w:rsidRPr="00484CA2" w:rsidRDefault="00797F85" w:rsidP="00441F23">
      <w:pPr>
        <w:spacing w:line="280" w:lineRule="exact"/>
        <w:jc w:val="both"/>
        <w:rPr>
          <w:rFonts w:ascii="Calibri" w:hAnsi="Calibri"/>
          <w:b/>
          <w:sz w:val="20"/>
          <w:szCs w:val="20"/>
          <w:lang w:val="es-ES_tradnl"/>
        </w:rPr>
      </w:pPr>
    </w:p>
    <w:p w:rsidR="00797F85" w:rsidRDefault="00797F85" w:rsidP="00441F23">
      <w:pPr>
        <w:spacing w:line="280" w:lineRule="exact"/>
        <w:jc w:val="both"/>
        <w:rPr>
          <w:rFonts w:ascii="Calibri" w:hAnsi="Calibri"/>
          <w:b/>
          <w:sz w:val="20"/>
          <w:szCs w:val="20"/>
          <w:lang w:val="es-ES_tradnl"/>
        </w:rPr>
      </w:pPr>
    </w:p>
    <w:p w:rsidR="00797F85" w:rsidRPr="00484CA2" w:rsidRDefault="00797F85" w:rsidP="00441F23">
      <w:pPr>
        <w:spacing w:line="280" w:lineRule="exact"/>
        <w:jc w:val="both"/>
        <w:rPr>
          <w:rFonts w:ascii="Calibri" w:hAnsi="Calibri"/>
          <w:b/>
          <w:sz w:val="20"/>
          <w:szCs w:val="20"/>
          <w:lang w:val="es-ES_tradnl"/>
        </w:rPr>
      </w:pPr>
    </w:p>
    <w:p w:rsidR="00797F85" w:rsidRPr="00484CA2" w:rsidRDefault="00797F85" w:rsidP="00441F23">
      <w:pPr>
        <w:spacing w:line="280" w:lineRule="exact"/>
        <w:jc w:val="both"/>
        <w:rPr>
          <w:rFonts w:ascii="Calibri" w:hAnsi="Calibri"/>
          <w:b/>
          <w:i/>
          <w:sz w:val="20"/>
          <w:szCs w:val="20"/>
          <w:lang w:val="es-ES_tradnl"/>
        </w:rPr>
      </w:pPr>
      <w:r w:rsidRPr="00484CA2">
        <w:rPr>
          <w:rFonts w:ascii="Calibri" w:hAnsi="Calibri"/>
          <w:b/>
          <w:i/>
          <w:sz w:val="20"/>
          <w:szCs w:val="20"/>
          <w:lang w:val="es-ES_tradnl"/>
        </w:rPr>
        <w:t>Nomenclatura Financiera</w:t>
      </w:r>
    </w:p>
    <w:p w:rsidR="00797F85" w:rsidRPr="00484CA2" w:rsidRDefault="00797F85" w:rsidP="00441F23">
      <w:pPr>
        <w:spacing w:line="280" w:lineRule="exact"/>
        <w:jc w:val="both"/>
        <w:rPr>
          <w:rFonts w:ascii="Calibri" w:hAnsi="Calibri"/>
          <w:b/>
          <w:sz w:val="20"/>
          <w:szCs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1"/>
        <w:gridCol w:w="1792"/>
        <w:gridCol w:w="1764"/>
        <w:gridCol w:w="1734"/>
        <w:gridCol w:w="1639"/>
      </w:tblGrid>
      <w:tr w:rsidR="00797F85" w:rsidRPr="00484CA2" w:rsidTr="001445F2">
        <w:tc>
          <w:tcPr>
            <w:tcW w:w="1791"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Incógnita</w:t>
            </w:r>
          </w:p>
        </w:tc>
        <w:tc>
          <w:tcPr>
            <w:tcW w:w="1792"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Dato</w:t>
            </w:r>
          </w:p>
        </w:tc>
        <w:tc>
          <w:tcPr>
            <w:tcW w:w="1764"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Fórmula</w:t>
            </w:r>
          </w:p>
        </w:tc>
        <w:tc>
          <w:tcPr>
            <w:tcW w:w="1734"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Factor</w:t>
            </w:r>
          </w:p>
        </w:tc>
        <w:tc>
          <w:tcPr>
            <w:tcW w:w="1639"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Fórmula</w:t>
            </w:r>
          </w:p>
        </w:tc>
      </w:tr>
      <w:tr w:rsidR="00797F85" w:rsidRPr="00484CA2" w:rsidTr="001445F2">
        <w:tc>
          <w:tcPr>
            <w:tcW w:w="1791"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Valor Futuro</w:t>
            </w:r>
          </w:p>
        </w:tc>
        <w:tc>
          <w:tcPr>
            <w:tcW w:w="1792"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Valor Actual</w:t>
            </w:r>
          </w:p>
        </w:tc>
        <w:tc>
          <w:tcPr>
            <w:tcW w:w="1764"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VF = VP(1+i)</w:t>
            </w:r>
            <w:r w:rsidRPr="001445F2">
              <w:rPr>
                <w:rFonts w:ascii="Calibri" w:hAnsi="Calibri"/>
                <w:sz w:val="18"/>
                <w:szCs w:val="18"/>
                <w:vertAlign w:val="superscript"/>
                <w:lang w:val="es-ES_tradnl"/>
              </w:rPr>
              <w:t>n</w:t>
            </w:r>
          </w:p>
        </w:tc>
        <w:tc>
          <w:tcPr>
            <w:tcW w:w="1734"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(F/P, i%, n)</w:t>
            </w:r>
          </w:p>
        </w:tc>
        <w:tc>
          <w:tcPr>
            <w:tcW w:w="1639"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w:t>
            </w:r>
          </w:p>
        </w:tc>
      </w:tr>
      <w:tr w:rsidR="00797F85" w:rsidRPr="00484CA2" w:rsidTr="001445F2">
        <w:tc>
          <w:tcPr>
            <w:tcW w:w="1791"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Valor Presente</w:t>
            </w:r>
          </w:p>
        </w:tc>
        <w:tc>
          <w:tcPr>
            <w:tcW w:w="1792"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Valor Futuro</w:t>
            </w:r>
          </w:p>
        </w:tc>
        <w:tc>
          <w:tcPr>
            <w:tcW w:w="1764"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VP = VF(1+i)-</w:t>
            </w:r>
            <w:r w:rsidRPr="001445F2">
              <w:rPr>
                <w:rFonts w:ascii="Calibri" w:hAnsi="Calibri"/>
                <w:sz w:val="18"/>
                <w:szCs w:val="18"/>
                <w:vertAlign w:val="superscript"/>
                <w:lang w:val="es-ES_tradnl"/>
              </w:rPr>
              <w:t>n</w:t>
            </w:r>
          </w:p>
        </w:tc>
        <w:tc>
          <w:tcPr>
            <w:tcW w:w="1734"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(P/F, i%, n)</w:t>
            </w:r>
          </w:p>
        </w:tc>
        <w:tc>
          <w:tcPr>
            <w:tcW w:w="1639"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w:t>
            </w:r>
          </w:p>
        </w:tc>
      </w:tr>
      <w:tr w:rsidR="00797F85" w:rsidRPr="00484CA2" w:rsidTr="001445F2">
        <w:tc>
          <w:tcPr>
            <w:tcW w:w="1791"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Valor Futuro</w:t>
            </w:r>
          </w:p>
        </w:tc>
        <w:tc>
          <w:tcPr>
            <w:tcW w:w="1792"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Anualidad</w:t>
            </w:r>
          </w:p>
        </w:tc>
        <w:tc>
          <w:tcPr>
            <w:tcW w:w="1764"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 xml:space="preserve">VF = </w:t>
            </w:r>
            <w:r w:rsidRPr="001445F2">
              <w:rPr>
                <w:rFonts w:ascii="Calibri" w:hAnsi="Calibri"/>
                <w:sz w:val="20"/>
                <w:szCs w:val="20"/>
                <w:lang w:val="es-ES_tradnl"/>
              </w:rPr>
              <w:t xml:space="preserve">An * </w:t>
            </w:r>
            <w:r w:rsidRPr="001445F2">
              <w:rPr>
                <w:rFonts w:ascii="Calibri" w:hAnsi="Calibri"/>
                <w:sz w:val="30"/>
                <w:szCs w:val="30"/>
                <w:lang w:val="es-ES_tradnl"/>
              </w:rPr>
              <w:t>s</w:t>
            </w:r>
            <w:r w:rsidRPr="001445F2">
              <w:rPr>
                <w:rFonts w:ascii="Calibri" w:hAnsi="Calibri"/>
                <w:sz w:val="30"/>
                <w:szCs w:val="30"/>
                <w:vertAlign w:val="subscript"/>
                <w:lang w:val="es-ES_tradnl"/>
              </w:rPr>
              <w:t>n,i</w:t>
            </w:r>
          </w:p>
        </w:tc>
        <w:tc>
          <w:tcPr>
            <w:tcW w:w="1734"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(F/An, i%, n)</w:t>
            </w:r>
          </w:p>
        </w:tc>
        <w:tc>
          <w:tcPr>
            <w:tcW w:w="1639"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 (1 + i)</w:t>
            </w:r>
            <w:r w:rsidRPr="001445F2">
              <w:rPr>
                <w:rFonts w:ascii="Calibri" w:hAnsi="Calibri"/>
                <w:sz w:val="18"/>
                <w:szCs w:val="18"/>
                <w:vertAlign w:val="superscript"/>
                <w:lang w:val="es-ES_tradnl"/>
              </w:rPr>
              <w:t xml:space="preserve">n </w:t>
            </w:r>
            <w:r w:rsidRPr="001445F2">
              <w:rPr>
                <w:rFonts w:ascii="Calibri" w:hAnsi="Calibri"/>
                <w:sz w:val="18"/>
                <w:szCs w:val="18"/>
                <w:lang w:val="es-ES_tradnl"/>
              </w:rPr>
              <w:t>– 1 ] / i</w:t>
            </w:r>
          </w:p>
        </w:tc>
      </w:tr>
      <w:tr w:rsidR="00797F85" w:rsidRPr="00484CA2" w:rsidTr="001445F2">
        <w:tc>
          <w:tcPr>
            <w:tcW w:w="1791"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Valor Presente</w:t>
            </w:r>
          </w:p>
        </w:tc>
        <w:tc>
          <w:tcPr>
            <w:tcW w:w="1792"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Anualidad</w:t>
            </w:r>
          </w:p>
        </w:tc>
        <w:tc>
          <w:tcPr>
            <w:tcW w:w="1764"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 xml:space="preserve">VP = </w:t>
            </w:r>
            <w:r w:rsidRPr="001445F2">
              <w:rPr>
                <w:rFonts w:ascii="Calibri" w:hAnsi="Calibri"/>
                <w:sz w:val="20"/>
                <w:szCs w:val="20"/>
                <w:lang w:val="es-ES_tradnl"/>
              </w:rPr>
              <w:t xml:space="preserve">An * </w:t>
            </w:r>
            <w:r w:rsidRPr="001445F2">
              <w:rPr>
                <w:rFonts w:ascii="Calibri" w:hAnsi="Calibri"/>
                <w:sz w:val="30"/>
                <w:szCs w:val="30"/>
                <w:lang w:val="es-ES_tradnl"/>
              </w:rPr>
              <w:t>a</w:t>
            </w:r>
            <w:r w:rsidRPr="001445F2">
              <w:rPr>
                <w:rFonts w:ascii="Calibri" w:hAnsi="Calibri"/>
                <w:sz w:val="30"/>
                <w:szCs w:val="30"/>
                <w:vertAlign w:val="subscript"/>
                <w:lang w:val="es-ES_tradnl"/>
              </w:rPr>
              <w:t>n,i</w:t>
            </w:r>
          </w:p>
        </w:tc>
        <w:tc>
          <w:tcPr>
            <w:tcW w:w="1734"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(P/An, i%, n)</w:t>
            </w:r>
          </w:p>
        </w:tc>
        <w:tc>
          <w:tcPr>
            <w:tcW w:w="1639"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1 – [ (1 + i)</w:t>
            </w:r>
            <w:r w:rsidRPr="001445F2">
              <w:rPr>
                <w:rFonts w:ascii="Calibri" w:hAnsi="Calibri"/>
                <w:sz w:val="18"/>
                <w:szCs w:val="18"/>
                <w:vertAlign w:val="superscript"/>
                <w:lang w:val="es-ES_tradnl"/>
              </w:rPr>
              <w:t xml:space="preserve"> –n </w:t>
            </w:r>
            <w:r w:rsidRPr="001445F2">
              <w:rPr>
                <w:rFonts w:ascii="Calibri" w:hAnsi="Calibri"/>
                <w:sz w:val="18"/>
                <w:szCs w:val="18"/>
                <w:lang w:val="es-ES_tradnl"/>
              </w:rPr>
              <w:t>/i) ]</w:t>
            </w:r>
          </w:p>
        </w:tc>
      </w:tr>
      <w:tr w:rsidR="00797F85" w:rsidRPr="00484CA2" w:rsidTr="001445F2">
        <w:tc>
          <w:tcPr>
            <w:tcW w:w="1791"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Anualidad</w:t>
            </w:r>
          </w:p>
        </w:tc>
        <w:tc>
          <w:tcPr>
            <w:tcW w:w="1792"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Valor Futuro</w:t>
            </w:r>
          </w:p>
        </w:tc>
        <w:tc>
          <w:tcPr>
            <w:tcW w:w="1764"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 xml:space="preserve">An = VF * </w:t>
            </w:r>
            <w:r w:rsidRPr="001445F2">
              <w:rPr>
                <w:rFonts w:ascii="Calibri" w:hAnsi="Calibri"/>
                <w:sz w:val="30"/>
                <w:szCs w:val="30"/>
                <w:lang w:val="es-ES_tradnl"/>
              </w:rPr>
              <w:t>s</w:t>
            </w:r>
            <w:r w:rsidRPr="001445F2">
              <w:rPr>
                <w:rFonts w:ascii="Calibri" w:hAnsi="Calibri"/>
                <w:sz w:val="20"/>
                <w:szCs w:val="20"/>
                <w:vertAlign w:val="superscript"/>
                <w:lang w:val="es-ES_tradnl"/>
              </w:rPr>
              <w:t>-1</w:t>
            </w:r>
            <w:r w:rsidRPr="001445F2">
              <w:rPr>
                <w:rFonts w:ascii="Calibri" w:hAnsi="Calibri"/>
                <w:sz w:val="30"/>
                <w:szCs w:val="30"/>
                <w:vertAlign w:val="subscript"/>
                <w:lang w:val="es-ES_tradnl"/>
              </w:rPr>
              <w:t>n,i</w:t>
            </w:r>
          </w:p>
        </w:tc>
        <w:tc>
          <w:tcPr>
            <w:tcW w:w="1734"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(An/F, i%, n)</w:t>
            </w:r>
          </w:p>
        </w:tc>
        <w:tc>
          <w:tcPr>
            <w:tcW w:w="1639"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i / [ (1 + i)</w:t>
            </w:r>
            <w:r w:rsidRPr="001445F2">
              <w:rPr>
                <w:rFonts w:ascii="Calibri" w:hAnsi="Calibri"/>
                <w:sz w:val="18"/>
                <w:szCs w:val="18"/>
                <w:vertAlign w:val="superscript"/>
                <w:lang w:val="es-ES_tradnl"/>
              </w:rPr>
              <w:t>n</w:t>
            </w:r>
            <w:r w:rsidRPr="001445F2">
              <w:rPr>
                <w:rFonts w:ascii="Calibri" w:hAnsi="Calibri"/>
                <w:sz w:val="18"/>
                <w:szCs w:val="18"/>
                <w:lang w:val="es-ES_tradnl"/>
              </w:rPr>
              <w:t xml:space="preserve"> – 1) ]</w:t>
            </w:r>
          </w:p>
        </w:tc>
      </w:tr>
      <w:tr w:rsidR="00797F85" w:rsidRPr="00484CA2" w:rsidTr="001445F2">
        <w:tc>
          <w:tcPr>
            <w:tcW w:w="1791"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Anualidad</w:t>
            </w:r>
          </w:p>
        </w:tc>
        <w:tc>
          <w:tcPr>
            <w:tcW w:w="1792"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Valor Presente</w:t>
            </w:r>
          </w:p>
        </w:tc>
        <w:tc>
          <w:tcPr>
            <w:tcW w:w="1764"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 xml:space="preserve">An = VP * </w:t>
            </w:r>
            <w:r w:rsidRPr="001445F2">
              <w:rPr>
                <w:rFonts w:ascii="Calibri" w:hAnsi="Calibri"/>
                <w:sz w:val="30"/>
                <w:szCs w:val="30"/>
                <w:lang w:val="es-ES_tradnl"/>
              </w:rPr>
              <w:t>a</w:t>
            </w:r>
            <w:r w:rsidRPr="001445F2">
              <w:rPr>
                <w:rFonts w:ascii="Calibri" w:hAnsi="Calibri"/>
                <w:sz w:val="20"/>
                <w:szCs w:val="20"/>
                <w:vertAlign w:val="superscript"/>
                <w:lang w:val="es-ES_tradnl"/>
              </w:rPr>
              <w:t>-1</w:t>
            </w:r>
            <w:r w:rsidRPr="001445F2">
              <w:rPr>
                <w:rFonts w:ascii="Calibri" w:hAnsi="Calibri"/>
                <w:sz w:val="30"/>
                <w:szCs w:val="30"/>
                <w:vertAlign w:val="subscript"/>
                <w:lang w:val="es-ES_tradnl"/>
              </w:rPr>
              <w:t>n,i</w:t>
            </w:r>
          </w:p>
        </w:tc>
        <w:tc>
          <w:tcPr>
            <w:tcW w:w="1734"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(An/P, i%, n)</w:t>
            </w:r>
          </w:p>
        </w:tc>
        <w:tc>
          <w:tcPr>
            <w:tcW w:w="1639" w:type="dxa"/>
          </w:tcPr>
          <w:p w:rsidR="00797F85" w:rsidRPr="001445F2" w:rsidRDefault="00797F85" w:rsidP="001445F2">
            <w:pPr>
              <w:spacing w:line="280" w:lineRule="exact"/>
              <w:jc w:val="center"/>
              <w:rPr>
                <w:rFonts w:ascii="Calibri" w:hAnsi="Calibri"/>
                <w:sz w:val="18"/>
                <w:szCs w:val="18"/>
                <w:lang w:val="es-ES_tradnl"/>
              </w:rPr>
            </w:pPr>
            <w:r w:rsidRPr="001445F2">
              <w:rPr>
                <w:rFonts w:ascii="Calibri" w:hAnsi="Calibri"/>
                <w:sz w:val="18"/>
                <w:szCs w:val="18"/>
                <w:lang w:val="es-ES_tradnl"/>
              </w:rPr>
              <w:t xml:space="preserve">i / [ 1 – (1 + i) </w:t>
            </w:r>
            <w:r w:rsidRPr="001445F2">
              <w:rPr>
                <w:rFonts w:ascii="Calibri" w:hAnsi="Calibri"/>
                <w:sz w:val="18"/>
                <w:szCs w:val="18"/>
                <w:vertAlign w:val="superscript"/>
                <w:lang w:val="es-ES_tradnl"/>
              </w:rPr>
              <w:t>–n</w:t>
            </w:r>
            <w:r w:rsidRPr="001445F2">
              <w:rPr>
                <w:rFonts w:ascii="Calibri" w:hAnsi="Calibri"/>
                <w:sz w:val="18"/>
                <w:szCs w:val="18"/>
                <w:lang w:val="es-ES_tradnl"/>
              </w:rPr>
              <w:t xml:space="preserve"> ]</w:t>
            </w:r>
          </w:p>
        </w:tc>
      </w:tr>
    </w:tbl>
    <w:p w:rsidR="00797F85" w:rsidRPr="00484CA2" w:rsidRDefault="00797F85" w:rsidP="00441F23">
      <w:pPr>
        <w:spacing w:line="280" w:lineRule="exact"/>
        <w:jc w:val="both"/>
        <w:rPr>
          <w:rFonts w:ascii="Calibri" w:hAnsi="Calibri"/>
          <w:b/>
          <w:sz w:val="20"/>
          <w:szCs w:val="20"/>
          <w:lang w:val="es-ES_tradnl"/>
        </w:rPr>
      </w:pPr>
    </w:p>
    <w:p w:rsidR="00797F85" w:rsidRPr="00484CA2" w:rsidRDefault="00797F85" w:rsidP="00441F23">
      <w:pPr>
        <w:spacing w:line="280" w:lineRule="exact"/>
        <w:jc w:val="both"/>
        <w:rPr>
          <w:rFonts w:ascii="Calibri" w:hAnsi="Calibri"/>
          <w:b/>
          <w:sz w:val="20"/>
          <w:szCs w:val="20"/>
          <w:lang w:val="es-ES_tradnl"/>
        </w:rPr>
        <w:sectPr w:rsidR="00797F85" w:rsidRPr="00484CA2" w:rsidSect="003F1936">
          <w:pgSz w:w="11906" w:h="16838"/>
          <w:pgMar w:top="1701" w:right="1701" w:bottom="1701" w:left="1701" w:header="709" w:footer="709" w:gutter="0"/>
          <w:pgNumType w:start="1"/>
          <w:cols w:space="708"/>
          <w:docGrid w:linePitch="360"/>
        </w:sectPr>
      </w:pPr>
    </w:p>
    <w:p w:rsidR="00797F85" w:rsidRPr="0044175B" w:rsidRDefault="00797F85" w:rsidP="000847F4">
      <w:pPr>
        <w:spacing w:line="280" w:lineRule="exact"/>
        <w:jc w:val="center"/>
        <w:rPr>
          <w:rFonts w:ascii="Calibri" w:hAnsi="Calibri"/>
          <w:b/>
          <w:i/>
          <w:lang w:val="es-ES_tradnl"/>
        </w:rPr>
      </w:pPr>
      <w:r>
        <w:rPr>
          <w:rFonts w:ascii="Calibri" w:hAnsi="Calibri"/>
          <w:b/>
          <w:i/>
          <w:lang w:val="es-ES_tradnl"/>
        </w:rPr>
        <w:t>MÉTODOS Y TÉCNICAS DE EVALUACIÓN F</w:t>
      </w:r>
      <w:r w:rsidRPr="0044175B">
        <w:rPr>
          <w:rFonts w:ascii="Calibri" w:hAnsi="Calibri"/>
          <w:b/>
          <w:i/>
          <w:lang w:val="es-ES_tradnl"/>
        </w:rPr>
        <w:t>INANCIERA</w:t>
      </w:r>
    </w:p>
    <w:p w:rsidR="00797F85" w:rsidRDefault="00797F85" w:rsidP="00441F23">
      <w:pPr>
        <w:spacing w:line="280" w:lineRule="exact"/>
        <w:jc w:val="both"/>
        <w:rPr>
          <w:rFonts w:ascii="Calibri" w:hAnsi="Calibri"/>
          <w:b/>
          <w:sz w:val="20"/>
          <w:szCs w:val="20"/>
          <w:lang w:val="es-ES_tradnl"/>
        </w:rPr>
      </w:pPr>
    </w:p>
    <w:p w:rsidR="00797F85" w:rsidRPr="00484CA2" w:rsidRDefault="00797F85" w:rsidP="00441F23">
      <w:pPr>
        <w:spacing w:line="280" w:lineRule="exact"/>
        <w:jc w:val="both"/>
        <w:rPr>
          <w:rFonts w:ascii="Calibri" w:hAnsi="Calibri"/>
          <w:b/>
          <w:sz w:val="20"/>
          <w:szCs w:val="20"/>
          <w:lang w:val="es-ES_tradnl"/>
        </w:rPr>
      </w:pPr>
    </w:p>
    <w:p w:rsidR="00797F85" w:rsidRDefault="00797F85" w:rsidP="00A86D39">
      <w:pPr>
        <w:spacing w:before="120" w:line="300" w:lineRule="exact"/>
        <w:jc w:val="both"/>
        <w:rPr>
          <w:rFonts w:ascii="Calibri" w:hAnsi="Calibri"/>
          <w:b/>
          <w:i/>
          <w:sz w:val="20"/>
          <w:szCs w:val="20"/>
          <w:lang w:val="es-ES_tradnl"/>
        </w:rPr>
      </w:pPr>
      <w:r w:rsidRPr="0044175B">
        <w:rPr>
          <w:rFonts w:ascii="Calibri" w:hAnsi="Calibri"/>
          <w:b/>
          <w:i/>
          <w:sz w:val="20"/>
          <w:szCs w:val="20"/>
          <w:lang w:val="es-ES_tradnl"/>
        </w:rPr>
        <w:t>Concepto</w:t>
      </w:r>
    </w:p>
    <w:p w:rsidR="00797F85" w:rsidRPr="005C00B9" w:rsidRDefault="00797F85" w:rsidP="00A86D39">
      <w:pPr>
        <w:pStyle w:val="PlainText"/>
        <w:spacing w:before="120" w:line="300" w:lineRule="exact"/>
        <w:jc w:val="both"/>
        <w:rPr>
          <w:rFonts w:ascii="Calibri" w:eastAsia="Batang" w:hAnsi="Calibri" w:cs="Times New Roman"/>
          <w:i/>
          <w:spacing w:val="10"/>
        </w:rPr>
      </w:pPr>
      <w:r w:rsidRPr="005C00B9">
        <w:rPr>
          <w:rFonts w:ascii="Calibri" w:eastAsia="Batang" w:hAnsi="Calibri" w:cs="Times New Roman"/>
          <w:i/>
          <w:spacing w:val="10"/>
        </w:rPr>
        <w:t>Métodos y Técnicas Cuantitativas para Evaluar Propuestas de Inversión</w:t>
      </w:r>
    </w:p>
    <w:p w:rsidR="00797F85" w:rsidRDefault="00797F85" w:rsidP="00A86D39">
      <w:pPr>
        <w:shd w:val="clear" w:color="auto" w:fill="FFFFFF"/>
        <w:spacing w:before="120" w:line="300" w:lineRule="exact"/>
        <w:ind w:firstLine="227"/>
        <w:jc w:val="both"/>
        <w:rPr>
          <w:rFonts w:ascii="Calibri" w:hAnsi="Calibri" w:cs="Arial"/>
          <w:color w:val="333333"/>
          <w:sz w:val="20"/>
          <w:szCs w:val="20"/>
        </w:rPr>
      </w:pPr>
      <w:r w:rsidRPr="0062205B">
        <w:rPr>
          <w:rFonts w:ascii="Calibri" w:hAnsi="Calibri" w:cs="Arial"/>
          <w:color w:val="333333"/>
          <w:sz w:val="20"/>
          <w:szCs w:val="20"/>
        </w:rPr>
        <w:t>Para evaluar las propuestas de inversiones, se tomará en cuenta los métodos que no consideran el valor del dinero el tiempo y aquellos que consideran el valor del dinero en el tiempo así como los que consideran las condiciones económicas del entorno, la estabilidad económica, el riesgo o incertidumbre y la inflación.</w:t>
      </w:r>
      <w:r>
        <w:rPr>
          <w:rFonts w:ascii="Calibri" w:hAnsi="Calibri" w:cs="Arial"/>
          <w:color w:val="333333"/>
          <w:sz w:val="20"/>
          <w:szCs w:val="20"/>
        </w:rPr>
        <w:t xml:space="preserve"> Para su estudio, convenientemente se partirá de la siguiente distinción: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240"/>
        <w:gridCol w:w="3600"/>
      </w:tblGrid>
      <w:tr w:rsidR="00797F85" w:rsidRPr="0062205B" w:rsidTr="001445F2">
        <w:trPr>
          <w:jc w:val="center"/>
        </w:trPr>
        <w:tc>
          <w:tcPr>
            <w:tcW w:w="1728" w:type="dxa"/>
            <w:vAlign w:val="center"/>
          </w:tcPr>
          <w:p w:rsidR="00797F85" w:rsidRPr="001445F2" w:rsidRDefault="00797F85" w:rsidP="001445F2">
            <w:pPr>
              <w:spacing w:after="120" w:line="300" w:lineRule="exact"/>
              <w:jc w:val="center"/>
              <w:rPr>
                <w:rFonts w:ascii="Calibri" w:hAnsi="Calibri"/>
                <w:sz w:val="18"/>
                <w:szCs w:val="18"/>
                <w:lang w:val="es-ES_tradnl"/>
              </w:rPr>
            </w:pPr>
            <w:r w:rsidRPr="001445F2">
              <w:rPr>
                <w:rFonts w:ascii="Calibri" w:hAnsi="Calibri"/>
                <w:sz w:val="18"/>
                <w:szCs w:val="18"/>
                <w:lang w:val="es-ES_tradnl"/>
              </w:rPr>
              <w:t>Criterio</w:t>
            </w:r>
          </w:p>
        </w:tc>
        <w:tc>
          <w:tcPr>
            <w:tcW w:w="3240" w:type="dxa"/>
            <w:vAlign w:val="center"/>
          </w:tcPr>
          <w:p w:rsidR="00797F85" w:rsidRPr="001445F2" w:rsidRDefault="00797F85" w:rsidP="001445F2">
            <w:pPr>
              <w:spacing w:after="120" w:line="300" w:lineRule="exact"/>
              <w:jc w:val="center"/>
              <w:rPr>
                <w:rFonts w:ascii="Calibri" w:hAnsi="Calibri"/>
                <w:sz w:val="18"/>
                <w:szCs w:val="18"/>
                <w:lang w:val="es-ES_tradnl"/>
              </w:rPr>
            </w:pPr>
            <w:r w:rsidRPr="001445F2">
              <w:rPr>
                <w:rFonts w:ascii="Calibri" w:hAnsi="Calibri"/>
                <w:sz w:val="18"/>
                <w:szCs w:val="18"/>
                <w:lang w:val="es-ES_tradnl"/>
              </w:rPr>
              <w:t>Característica</w:t>
            </w:r>
          </w:p>
        </w:tc>
        <w:tc>
          <w:tcPr>
            <w:tcW w:w="3600" w:type="dxa"/>
            <w:vAlign w:val="center"/>
          </w:tcPr>
          <w:p w:rsidR="00797F85" w:rsidRPr="001445F2" w:rsidRDefault="00797F85" w:rsidP="001445F2">
            <w:pPr>
              <w:spacing w:after="120" w:line="300" w:lineRule="exact"/>
              <w:jc w:val="center"/>
              <w:rPr>
                <w:rFonts w:ascii="Calibri" w:hAnsi="Calibri"/>
                <w:sz w:val="18"/>
                <w:szCs w:val="18"/>
                <w:lang w:val="es-ES_tradnl"/>
              </w:rPr>
            </w:pPr>
            <w:r w:rsidRPr="001445F2">
              <w:rPr>
                <w:rFonts w:ascii="Calibri" w:hAnsi="Calibri"/>
                <w:sz w:val="18"/>
                <w:szCs w:val="18"/>
                <w:lang w:val="es-ES_tradnl"/>
              </w:rPr>
              <w:t>Métodos</w:t>
            </w:r>
          </w:p>
        </w:tc>
      </w:tr>
      <w:tr w:rsidR="00797F85" w:rsidRPr="0062205B" w:rsidTr="001445F2">
        <w:trPr>
          <w:jc w:val="center"/>
        </w:trPr>
        <w:tc>
          <w:tcPr>
            <w:tcW w:w="1728" w:type="dxa"/>
            <w:vAlign w:val="center"/>
          </w:tcPr>
          <w:p w:rsidR="00797F85" w:rsidRPr="001445F2" w:rsidRDefault="00797F85" w:rsidP="001445F2">
            <w:pPr>
              <w:jc w:val="both"/>
              <w:rPr>
                <w:rFonts w:ascii="Calibri" w:hAnsi="Calibri"/>
                <w:sz w:val="18"/>
                <w:szCs w:val="18"/>
                <w:lang w:val="es-ES_tradnl"/>
              </w:rPr>
            </w:pPr>
            <w:r w:rsidRPr="001445F2">
              <w:rPr>
                <w:rFonts w:ascii="Calibri" w:hAnsi="Calibri"/>
                <w:sz w:val="18"/>
                <w:szCs w:val="18"/>
                <w:lang w:val="es-ES_tradnl"/>
              </w:rPr>
              <w:t>No Financieros</w:t>
            </w:r>
          </w:p>
        </w:tc>
        <w:tc>
          <w:tcPr>
            <w:tcW w:w="3240" w:type="dxa"/>
            <w:vAlign w:val="center"/>
          </w:tcPr>
          <w:p w:rsidR="00797F85" w:rsidRPr="001445F2" w:rsidRDefault="00797F85" w:rsidP="001445F2">
            <w:pPr>
              <w:spacing w:line="300" w:lineRule="exact"/>
              <w:jc w:val="both"/>
              <w:rPr>
                <w:rFonts w:ascii="Calibri" w:hAnsi="Calibri"/>
                <w:sz w:val="18"/>
                <w:szCs w:val="18"/>
                <w:lang w:val="es-ES_tradnl"/>
              </w:rPr>
            </w:pPr>
            <w:r w:rsidRPr="001445F2">
              <w:rPr>
                <w:rFonts w:ascii="Calibri" w:hAnsi="Calibri"/>
                <w:sz w:val="18"/>
                <w:szCs w:val="18"/>
                <w:lang w:val="es-ES_tradnl"/>
              </w:rPr>
              <w:t>No tienen en cuenta la cronología de los distintos flujos de caja y el valor del dinero en el tiempo</w:t>
            </w:r>
          </w:p>
        </w:tc>
        <w:tc>
          <w:tcPr>
            <w:tcW w:w="3600" w:type="dxa"/>
            <w:vAlign w:val="center"/>
          </w:tcPr>
          <w:p w:rsidR="00797F85" w:rsidRPr="001445F2" w:rsidRDefault="00797F85" w:rsidP="001445F2">
            <w:pPr>
              <w:numPr>
                <w:ilvl w:val="0"/>
                <w:numId w:val="3"/>
              </w:numPr>
              <w:tabs>
                <w:tab w:val="clear" w:pos="567"/>
                <w:tab w:val="num" w:pos="358"/>
              </w:tabs>
              <w:ind w:left="113" w:firstLine="0"/>
              <w:jc w:val="both"/>
              <w:rPr>
                <w:rFonts w:ascii="Calibri" w:hAnsi="Calibri"/>
                <w:sz w:val="18"/>
                <w:szCs w:val="18"/>
                <w:lang w:val="es-ES_tradnl"/>
              </w:rPr>
            </w:pPr>
            <w:r w:rsidRPr="001445F2">
              <w:rPr>
                <w:rFonts w:ascii="Calibri" w:hAnsi="Calibri"/>
                <w:sz w:val="18"/>
                <w:szCs w:val="18"/>
                <w:lang w:val="es-ES_tradnl"/>
              </w:rPr>
              <w:t>Periodo de recuperación</w:t>
            </w:r>
          </w:p>
          <w:p w:rsidR="00797F85" w:rsidRPr="001445F2" w:rsidRDefault="00797F85" w:rsidP="001445F2">
            <w:pPr>
              <w:numPr>
                <w:ilvl w:val="0"/>
                <w:numId w:val="3"/>
              </w:numPr>
              <w:tabs>
                <w:tab w:val="clear" w:pos="567"/>
                <w:tab w:val="num" w:pos="358"/>
              </w:tabs>
              <w:ind w:left="113" w:firstLine="0"/>
              <w:jc w:val="both"/>
              <w:rPr>
                <w:rFonts w:ascii="Calibri" w:hAnsi="Calibri"/>
                <w:sz w:val="18"/>
                <w:szCs w:val="18"/>
                <w:lang w:val="es-ES_tradnl"/>
              </w:rPr>
            </w:pPr>
            <w:r w:rsidRPr="001445F2">
              <w:rPr>
                <w:rFonts w:ascii="Calibri" w:hAnsi="Calibri"/>
                <w:sz w:val="18"/>
                <w:szCs w:val="18"/>
                <w:lang w:val="es-ES_tradnl"/>
              </w:rPr>
              <w:t>Periodo de recuperación descontado</w:t>
            </w:r>
          </w:p>
          <w:p w:rsidR="00797F85" w:rsidRPr="001445F2" w:rsidRDefault="00797F85" w:rsidP="001445F2">
            <w:pPr>
              <w:numPr>
                <w:ilvl w:val="0"/>
                <w:numId w:val="3"/>
              </w:numPr>
              <w:tabs>
                <w:tab w:val="clear" w:pos="567"/>
                <w:tab w:val="num" w:pos="358"/>
              </w:tabs>
              <w:ind w:left="113" w:firstLine="0"/>
              <w:jc w:val="both"/>
              <w:rPr>
                <w:rFonts w:ascii="Calibri" w:hAnsi="Calibri"/>
                <w:sz w:val="18"/>
                <w:szCs w:val="18"/>
                <w:lang w:val="es-ES_tradnl"/>
              </w:rPr>
            </w:pPr>
            <w:r w:rsidRPr="001445F2">
              <w:rPr>
                <w:rFonts w:ascii="Calibri" w:hAnsi="Calibri"/>
                <w:sz w:val="18"/>
                <w:szCs w:val="18"/>
                <w:lang w:val="es-ES_tradnl"/>
              </w:rPr>
              <w:t>Tasa contable de utilidad</w:t>
            </w:r>
          </w:p>
        </w:tc>
      </w:tr>
      <w:tr w:rsidR="00797F85" w:rsidRPr="0062205B" w:rsidTr="001445F2">
        <w:trPr>
          <w:jc w:val="center"/>
        </w:trPr>
        <w:tc>
          <w:tcPr>
            <w:tcW w:w="1728" w:type="dxa"/>
            <w:vAlign w:val="center"/>
          </w:tcPr>
          <w:p w:rsidR="00797F85" w:rsidRPr="001445F2" w:rsidRDefault="00797F85" w:rsidP="001445F2">
            <w:pPr>
              <w:spacing w:after="120" w:line="300" w:lineRule="exact"/>
              <w:jc w:val="both"/>
              <w:rPr>
                <w:rFonts w:ascii="Calibri" w:hAnsi="Calibri"/>
                <w:sz w:val="18"/>
                <w:szCs w:val="18"/>
                <w:lang w:val="es-ES_tradnl"/>
              </w:rPr>
            </w:pPr>
            <w:r w:rsidRPr="001445F2">
              <w:rPr>
                <w:rFonts w:ascii="Calibri" w:hAnsi="Calibri"/>
                <w:sz w:val="18"/>
                <w:szCs w:val="18"/>
                <w:lang w:val="es-ES_tradnl"/>
              </w:rPr>
              <w:t>Financieros</w:t>
            </w:r>
          </w:p>
        </w:tc>
        <w:tc>
          <w:tcPr>
            <w:tcW w:w="3240" w:type="dxa"/>
            <w:vAlign w:val="center"/>
          </w:tcPr>
          <w:p w:rsidR="00797F85" w:rsidRPr="001445F2" w:rsidRDefault="00797F85" w:rsidP="001445F2">
            <w:pPr>
              <w:spacing w:after="120" w:line="300" w:lineRule="exact"/>
              <w:jc w:val="both"/>
              <w:rPr>
                <w:rFonts w:ascii="Calibri" w:hAnsi="Calibri"/>
                <w:sz w:val="18"/>
                <w:szCs w:val="18"/>
                <w:lang w:val="es-ES_tradnl"/>
              </w:rPr>
            </w:pPr>
            <w:r w:rsidRPr="001445F2">
              <w:rPr>
                <w:rFonts w:ascii="Calibri" w:hAnsi="Calibri"/>
                <w:sz w:val="18"/>
                <w:szCs w:val="18"/>
                <w:lang w:val="es-ES_tradnl"/>
              </w:rPr>
              <w:t>Tienen en cuenta la cronología de los distintos flujos de caja  y el valor del dinero en el tiempo mediante  la actualización o descuento</w:t>
            </w:r>
          </w:p>
        </w:tc>
        <w:tc>
          <w:tcPr>
            <w:tcW w:w="3600" w:type="dxa"/>
            <w:vAlign w:val="center"/>
          </w:tcPr>
          <w:p w:rsidR="00797F85" w:rsidRPr="001445F2" w:rsidRDefault="00797F85" w:rsidP="001445F2">
            <w:pPr>
              <w:numPr>
                <w:ilvl w:val="0"/>
                <w:numId w:val="3"/>
              </w:numPr>
              <w:tabs>
                <w:tab w:val="clear" w:pos="567"/>
                <w:tab w:val="num" w:pos="358"/>
              </w:tabs>
              <w:ind w:left="113" w:firstLine="0"/>
              <w:jc w:val="both"/>
              <w:rPr>
                <w:rFonts w:ascii="Calibri" w:hAnsi="Calibri"/>
                <w:sz w:val="18"/>
                <w:szCs w:val="18"/>
                <w:lang w:val="es-ES_tradnl"/>
              </w:rPr>
            </w:pPr>
            <w:r w:rsidRPr="001445F2">
              <w:rPr>
                <w:rFonts w:ascii="Calibri" w:hAnsi="Calibri"/>
                <w:sz w:val="18"/>
                <w:szCs w:val="18"/>
                <w:lang w:val="es-ES_tradnl"/>
              </w:rPr>
              <w:t>Valor presente neto</w:t>
            </w:r>
          </w:p>
          <w:p w:rsidR="00797F85" w:rsidRPr="001445F2" w:rsidRDefault="00797F85" w:rsidP="001445F2">
            <w:pPr>
              <w:numPr>
                <w:ilvl w:val="0"/>
                <w:numId w:val="3"/>
              </w:numPr>
              <w:tabs>
                <w:tab w:val="clear" w:pos="567"/>
                <w:tab w:val="num" w:pos="358"/>
              </w:tabs>
              <w:ind w:left="113" w:firstLine="0"/>
              <w:jc w:val="both"/>
              <w:rPr>
                <w:rFonts w:ascii="Calibri" w:hAnsi="Calibri"/>
                <w:sz w:val="18"/>
                <w:szCs w:val="18"/>
                <w:lang w:val="es-ES_tradnl"/>
              </w:rPr>
            </w:pPr>
            <w:r w:rsidRPr="001445F2">
              <w:rPr>
                <w:rFonts w:ascii="Calibri" w:hAnsi="Calibri"/>
                <w:sz w:val="18"/>
                <w:szCs w:val="18"/>
                <w:lang w:val="es-ES_tradnl"/>
              </w:rPr>
              <w:t>Tasa interna de retorno</w:t>
            </w:r>
          </w:p>
          <w:p w:rsidR="00797F85" w:rsidRPr="001445F2" w:rsidRDefault="00797F85" w:rsidP="001445F2">
            <w:pPr>
              <w:numPr>
                <w:ilvl w:val="0"/>
                <w:numId w:val="3"/>
              </w:numPr>
              <w:tabs>
                <w:tab w:val="clear" w:pos="567"/>
                <w:tab w:val="num" w:pos="358"/>
              </w:tabs>
              <w:ind w:left="113" w:firstLine="0"/>
              <w:jc w:val="both"/>
              <w:rPr>
                <w:rFonts w:ascii="Calibri" w:hAnsi="Calibri"/>
                <w:sz w:val="18"/>
                <w:szCs w:val="18"/>
                <w:lang w:val="es-ES_tradnl"/>
              </w:rPr>
            </w:pPr>
            <w:r w:rsidRPr="001445F2">
              <w:rPr>
                <w:rFonts w:ascii="Calibri" w:hAnsi="Calibri"/>
                <w:sz w:val="18"/>
                <w:szCs w:val="18"/>
                <w:lang w:val="es-ES_tradnl"/>
              </w:rPr>
              <w:t>Tasa interna de retorno modificada</w:t>
            </w:r>
          </w:p>
        </w:tc>
      </w:tr>
    </w:tbl>
    <w:p w:rsidR="00797F85" w:rsidRPr="0062205B" w:rsidRDefault="00797F85" w:rsidP="00C42EC3">
      <w:pPr>
        <w:shd w:val="clear" w:color="auto" w:fill="FFFFFF"/>
        <w:spacing w:before="120" w:line="300" w:lineRule="exact"/>
        <w:ind w:firstLine="227"/>
        <w:jc w:val="both"/>
        <w:rPr>
          <w:rFonts w:ascii="Calibri" w:hAnsi="Calibri" w:cs="Arial"/>
          <w:color w:val="333333"/>
          <w:sz w:val="20"/>
          <w:szCs w:val="20"/>
        </w:rPr>
      </w:pPr>
      <w:r w:rsidRPr="0062205B">
        <w:rPr>
          <w:rFonts w:ascii="Calibri" w:hAnsi="Calibri" w:cs="Arial"/>
          <w:color w:val="333333"/>
          <w:sz w:val="20"/>
          <w:szCs w:val="20"/>
        </w:rPr>
        <w:t>Los métodos que no consideran el valor del dinero en el tiempo no son aplicables en periodos de inflacionarios, entre ellos se tienen el método de período de recuperación, el método del período de recuperación descontado y el método de la tasa de utilidad contable o tasa de rendimiento.</w:t>
      </w:r>
    </w:p>
    <w:p w:rsidR="00797F85" w:rsidRDefault="00797F85" w:rsidP="00C42EC3">
      <w:pPr>
        <w:shd w:val="clear" w:color="auto" w:fill="FFFFFF"/>
        <w:spacing w:before="120" w:line="300" w:lineRule="exact"/>
        <w:ind w:firstLine="227"/>
        <w:jc w:val="both"/>
        <w:rPr>
          <w:rFonts w:ascii="Calibri" w:hAnsi="Calibri"/>
          <w:sz w:val="20"/>
          <w:szCs w:val="20"/>
        </w:rPr>
      </w:pPr>
      <w:r w:rsidRPr="0062205B">
        <w:rPr>
          <w:rFonts w:ascii="Calibri" w:hAnsi="Calibri" w:cs="Arial"/>
          <w:color w:val="333333"/>
          <w:sz w:val="20"/>
          <w:szCs w:val="20"/>
        </w:rPr>
        <w:t>Por</w:t>
      </w:r>
      <w:r w:rsidRPr="005C00B9">
        <w:rPr>
          <w:rFonts w:ascii="Calibri" w:hAnsi="Calibri"/>
          <w:sz w:val="20"/>
          <w:szCs w:val="20"/>
        </w:rPr>
        <w:t xml:space="preserve"> otra parte, los métodos que consideran el valor del dinero en el tiempo son el método del valor presente neto (VPN – VAN), el método de la tasa interna de retorno o tasa de utilidad interna (TIR – TUI – IRR) y el método de la tasa interna retorno modificada (TIRM).</w:t>
      </w:r>
    </w:p>
    <w:p w:rsidR="00797F85" w:rsidRPr="005C00B9" w:rsidRDefault="00797F85" w:rsidP="00C42EC3">
      <w:pPr>
        <w:pStyle w:val="PlainText"/>
        <w:spacing w:line="300" w:lineRule="exact"/>
        <w:jc w:val="both"/>
        <w:rPr>
          <w:rFonts w:ascii="Calibri" w:eastAsia="Batang" w:hAnsi="Calibri" w:cs="Times New Roman"/>
        </w:rPr>
      </w:pPr>
      <w:r w:rsidRPr="005C00B9">
        <w:rPr>
          <w:rFonts w:ascii="Calibri" w:eastAsia="Batang" w:hAnsi="Calibri" w:cs="Times New Roman"/>
        </w:rPr>
        <w:t>Las Decisiones de Inversión, en conjunto con las decisiones de financiamiento, conforman dos de las más importantes decisiones en el campo de las finanzas. Las decisiones de inversión parten de los elementos básicos de análisis que conforman dichas decisiones, estas son:</w:t>
      </w:r>
    </w:p>
    <w:p w:rsidR="00797F85" w:rsidRPr="005C00B9" w:rsidRDefault="00797F85" w:rsidP="00C42EC3">
      <w:pPr>
        <w:pStyle w:val="PlainText"/>
        <w:spacing w:line="300" w:lineRule="exact"/>
        <w:jc w:val="both"/>
        <w:rPr>
          <w:rFonts w:ascii="Calibri" w:eastAsia="Batang" w:hAnsi="Calibri" w:cs="Times New Roman"/>
        </w:rPr>
      </w:pPr>
      <w:r w:rsidRPr="005C00B9">
        <w:rPr>
          <w:rFonts w:ascii="Calibri" w:eastAsia="Batang" w:hAnsi="Calibri" w:cs="Times New Roman"/>
        </w:rPr>
        <w:t>­ Inversiones de capital de trabajo (inversión en cuentas por cobrar e inventarios).</w:t>
      </w:r>
    </w:p>
    <w:p w:rsidR="00797F85" w:rsidRPr="005C00B9" w:rsidRDefault="00797F85" w:rsidP="00C42EC3">
      <w:pPr>
        <w:pStyle w:val="PlainText"/>
        <w:spacing w:line="300" w:lineRule="exact"/>
        <w:jc w:val="both"/>
        <w:rPr>
          <w:rFonts w:ascii="Calibri" w:eastAsia="Batang" w:hAnsi="Calibri" w:cs="Times New Roman"/>
        </w:rPr>
      </w:pPr>
      <w:r w:rsidRPr="005C00B9">
        <w:rPr>
          <w:rFonts w:ascii="Calibri" w:eastAsia="Batang" w:hAnsi="Calibri" w:cs="Times New Roman"/>
        </w:rPr>
        <w:t>­ Inversiones de capital (tales como la adquisición de equipos y plantas industriales).</w:t>
      </w:r>
    </w:p>
    <w:p w:rsidR="00797F85" w:rsidRPr="005C00B9" w:rsidRDefault="00797F85" w:rsidP="00C42EC3">
      <w:pPr>
        <w:pStyle w:val="PlainText"/>
        <w:spacing w:before="120" w:line="300" w:lineRule="exact"/>
        <w:ind w:firstLine="227"/>
        <w:jc w:val="both"/>
        <w:rPr>
          <w:rFonts w:ascii="Calibri" w:eastAsia="Batang" w:hAnsi="Calibri" w:cs="Times New Roman"/>
        </w:rPr>
      </w:pPr>
      <w:r w:rsidRPr="005C00B9">
        <w:rPr>
          <w:rFonts w:ascii="Calibri" w:eastAsia="Batang" w:hAnsi="Calibri" w:cs="Times New Roman"/>
        </w:rPr>
        <w:t>Toda inversión realizada hoy genera beneficios en el futuro denominados flujos netos de fondos. Esto significa que, la inversión debe generar excedentes de efectivo al comparar los flujos de ingreso con aquellos que representan egresos. Estos flujos netos de fondos deben ser suficientes para que la puesta en marcha del proyecto o propuesta de inversión sea igualmente atractiva a los inversionistas y cumplan con uno de los objetivos fundamentales de la administración financiera, la maximización del valor total de la empresa.</w:t>
      </w:r>
    </w:p>
    <w:p w:rsidR="00797F85" w:rsidRPr="005C00B9" w:rsidRDefault="00797F85" w:rsidP="00C42EC3">
      <w:pPr>
        <w:pStyle w:val="PlainText"/>
        <w:spacing w:before="120" w:line="300" w:lineRule="exact"/>
        <w:ind w:firstLine="227"/>
        <w:jc w:val="both"/>
        <w:rPr>
          <w:rFonts w:ascii="Calibri" w:eastAsia="Batang" w:hAnsi="Calibri" w:cs="Times New Roman"/>
        </w:rPr>
      </w:pPr>
      <w:r w:rsidRPr="005C00B9">
        <w:rPr>
          <w:rFonts w:ascii="Calibri" w:eastAsia="Batang" w:hAnsi="Calibri" w:cs="Times New Roman"/>
        </w:rPr>
        <w:t>En este sentido, los flujos de fondos asociados a las inversiones tienen los siguientes componentes:</w:t>
      </w:r>
    </w:p>
    <w:p w:rsidR="00797F85" w:rsidRPr="005C00B9" w:rsidRDefault="00797F85" w:rsidP="00C42EC3">
      <w:pPr>
        <w:pStyle w:val="PlainText"/>
        <w:spacing w:before="120" w:line="300" w:lineRule="exact"/>
        <w:jc w:val="both"/>
        <w:rPr>
          <w:rFonts w:ascii="Calibri" w:eastAsia="Batang" w:hAnsi="Calibri" w:cs="Times New Roman"/>
        </w:rPr>
      </w:pPr>
      <w:r w:rsidRPr="005C00B9">
        <w:rPr>
          <w:rFonts w:ascii="Calibri" w:eastAsia="Batang" w:hAnsi="Calibri" w:cs="Times New Roman"/>
        </w:rPr>
        <w:t>a. Monto y desplazamiento en el tiempo de las inversiones. Se debe conocer el monto de la inversión inicial representado en activos fijos, capital de trabajo y otros activos. También es necesario conocer el momento preciso en el cual se debe realizar la inversión así como las distintas inversiones que deben hacerse durante la vida útil del proyecto.</w:t>
      </w:r>
    </w:p>
    <w:p w:rsidR="00797F85" w:rsidRPr="005C00B9" w:rsidRDefault="00797F85" w:rsidP="00C42EC3">
      <w:pPr>
        <w:pStyle w:val="PlainText"/>
        <w:spacing w:line="300" w:lineRule="exact"/>
        <w:jc w:val="both"/>
        <w:rPr>
          <w:rFonts w:ascii="Calibri" w:eastAsia="Batang" w:hAnsi="Calibri" w:cs="Times New Roman"/>
        </w:rPr>
      </w:pPr>
      <w:r w:rsidRPr="005C00B9">
        <w:rPr>
          <w:rFonts w:ascii="Calibri" w:eastAsia="Batang" w:hAnsi="Calibri" w:cs="Times New Roman"/>
        </w:rPr>
        <w:t>b. Monto y desplazamiento en el tiempo de los rendimientos. Se debe conocer el monto y el momento en que se esperan recibir los flujos de fondos que generan los rendimientos que se espera genere la inversión realizada.</w:t>
      </w:r>
    </w:p>
    <w:p w:rsidR="00797F85" w:rsidRPr="005C00B9" w:rsidRDefault="00797F85" w:rsidP="00C42EC3">
      <w:pPr>
        <w:pStyle w:val="PlainText"/>
        <w:spacing w:line="300" w:lineRule="exact"/>
        <w:jc w:val="both"/>
        <w:rPr>
          <w:rFonts w:ascii="Calibri" w:eastAsia="Batang" w:hAnsi="Calibri" w:cs="Times New Roman"/>
        </w:rPr>
      </w:pPr>
      <w:r w:rsidRPr="005C00B9">
        <w:rPr>
          <w:rFonts w:ascii="Calibri" w:eastAsia="Batang" w:hAnsi="Calibri" w:cs="Times New Roman"/>
        </w:rPr>
        <w:t>c. Valor de rescate o valor de los activos o de la inversión realizada. Se debe establecer el monto y el momento en que la inversión inicial se recupera. En ocasiones el valor de rescate puede no ser significativo, pero en otros casos, la recuperación puede revestirse de importancia decisiva.</w:t>
      </w:r>
    </w:p>
    <w:p w:rsidR="00797F85" w:rsidRPr="005C00B9" w:rsidRDefault="00797F85" w:rsidP="00C42EC3">
      <w:pPr>
        <w:pStyle w:val="PlainText"/>
        <w:spacing w:before="120" w:line="300" w:lineRule="exact"/>
        <w:ind w:firstLine="227"/>
        <w:jc w:val="both"/>
        <w:rPr>
          <w:rFonts w:ascii="Calibri" w:hAnsi="Calibri" w:cs="Times New Roman"/>
        </w:rPr>
      </w:pPr>
      <w:r w:rsidRPr="005C00B9">
        <w:rPr>
          <w:rFonts w:ascii="Calibri" w:hAnsi="Calibri" w:cs="Times New Roman"/>
        </w:rPr>
        <w:t xml:space="preserve">Asimismo, se deben considerar aquellos elementos pertenecientes al mundo real, en el cual implica que los eventos que se suceden en la vida del proyecto no son perfectamente predecibles. En este contexto debemos considerar la incertidumbre como un factor de riesgo en el análisis de las inversiones. </w:t>
      </w:r>
    </w:p>
    <w:p w:rsidR="00797F85" w:rsidRPr="005C00B9" w:rsidRDefault="00797F85" w:rsidP="00C42EC3">
      <w:pPr>
        <w:pStyle w:val="PlainText"/>
        <w:spacing w:before="120" w:line="300" w:lineRule="exact"/>
        <w:ind w:firstLine="227"/>
        <w:jc w:val="both"/>
        <w:rPr>
          <w:rFonts w:ascii="Calibri" w:hAnsi="Calibri" w:cs="Times New Roman"/>
        </w:rPr>
      </w:pPr>
      <w:r w:rsidRPr="005C00B9">
        <w:rPr>
          <w:rFonts w:ascii="Calibri" w:hAnsi="Calibri" w:cs="Times New Roman"/>
        </w:rPr>
        <w:t>El riesgo de una inversión viene medido por la variabilidad de los posibles retornos en relación al valor medio esperado de los mismos. A todo evento, el riesgo se  determina por la desviación estándar de la función de probabilidad de los posibles retornos.</w:t>
      </w:r>
    </w:p>
    <w:p w:rsidR="00797F85" w:rsidRPr="005C00B9" w:rsidRDefault="00797F85" w:rsidP="00C42EC3">
      <w:pPr>
        <w:pStyle w:val="PlainText"/>
        <w:spacing w:before="120" w:line="300" w:lineRule="exact"/>
        <w:ind w:firstLine="227"/>
        <w:jc w:val="both"/>
        <w:rPr>
          <w:rFonts w:ascii="Calibri" w:eastAsia="Batang" w:hAnsi="Calibri" w:cs="Times New Roman"/>
        </w:rPr>
      </w:pPr>
      <w:r w:rsidRPr="005C00B9">
        <w:rPr>
          <w:rFonts w:ascii="Calibri" w:hAnsi="Calibri" w:cs="Times New Roman"/>
        </w:rPr>
        <w:t>El riesgo total de una inversión tiene dos componentes, una parte que depende de la misma inversión, denominado riesgo</w:t>
      </w:r>
      <w:r w:rsidRPr="005C00B9">
        <w:rPr>
          <w:rFonts w:ascii="Calibri" w:eastAsia="Batang" w:hAnsi="Calibri" w:cs="Times New Roman"/>
        </w:rPr>
        <w:t xml:space="preserve"> específico de la empresa o riesgo diversificable, por ejemplo, por el tipo de sector en el cual se realiza la inversión, así como las características propias de la empresa. Por otra parte, la inversión vinculada al mercado, y por ende al entorno, en la cual se desarrollará la propuesta o proyecto se asocia así el riesgo de mercado o riesgo no diversificable, que afecta a todas las inversiones como lo es el efecto de la inestabilidad política y económica. </w:t>
      </w:r>
    </w:p>
    <w:p w:rsidR="00797F85" w:rsidRPr="005C00B9" w:rsidRDefault="00797F85" w:rsidP="00C42EC3">
      <w:pPr>
        <w:pStyle w:val="PlainText"/>
        <w:spacing w:before="120" w:line="300" w:lineRule="exact"/>
        <w:ind w:firstLine="227"/>
        <w:jc w:val="both"/>
        <w:rPr>
          <w:rFonts w:ascii="Calibri" w:hAnsi="Calibri" w:cs="Times New Roman"/>
        </w:rPr>
      </w:pPr>
      <w:r w:rsidRPr="005C00B9">
        <w:rPr>
          <w:rFonts w:ascii="Calibri" w:eastAsia="Batang" w:hAnsi="Calibri" w:cs="Times New Roman"/>
        </w:rPr>
        <w:t xml:space="preserve">Generalmente, los inversionistas presentan aversión al riesgo. Si aquellos perciben un nivel determinado de </w:t>
      </w:r>
      <w:r w:rsidRPr="005C00B9">
        <w:rPr>
          <w:rFonts w:ascii="Calibri" w:hAnsi="Calibri" w:cs="Times New Roman"/>
        </w:rPr>
        <w:t>riesgo, buscarán maximizar el rendimiento, lo que se puede interpretar como ha medida en que se perciba el incremento del riesgo, los inversionistas exigirán un nivel de retorno mayor de los rendimientos. El riesgo se puede minimizar si el inversionista dispone de una cartera diversificada de inversiones o portafolio diversificado de inversiones (riesgo diversificado).</w:t>
      </w:r>
    </w:p>
    <w:p w:rsidR="00797F85" w:rsidRPr="005C00B9" w:rsidRDefault="00797F85" w:rsidP="00C42EC3">
      <w:pPr>
        <w:pStyle w:val="PlainText"/>
        <w:spacing w:before="120" w:line="300" w:lineRule="exact"/>
        <w:ind w:firstLine="227"/>
        <w:jc w:val="both"/>
        <w:rPr>
          <w:rFonts w:ascii="Calibri" w:eastAsia="Batang" w:hAnsi="Calibri" w:cs="Times New Roman"/>
        </w:rPr>
      </w:pPr>
      <w:r w:rsidRPr="005C00B9">
        <w:rPr>
          <w:rFonts w:ascii="Calibri" w:hAnsi="Calibri" w:cs="Times New Roman"/>
        </w:rPr>
        <w:t>Otro elemento que debe ser considerado al evaluar las propuestas de inversión, lo constituye la inflación. Es de esperar</w:t>
      </w:r>
      <w:r w:rsidRPr="005C00B9">
        <w:rPr>
          <w:rFonts w:ascii="Calibri" w:eastAsia="Batang" w:hAnsi="Calibri" w:cs="Times New Roman"/>
        </w:rPr>
        <w:t xml:space="preserve"> que los flujos futuros netos de fondos, y, por ende la decisión a tomar, se vean afectados por la inflación esperada en los años de vida del proyecto, más aún cuando esta presenta un rápido crecimiento. Se debe entonces, estudiar el efecto de la inflación sobre los resultados esperados de la propuesta y sobre los métodos de evaluación de inversiones que permiten en todo caso la toma de decisiones.</w:t>
      </w:r>
    </w:p>
    <w:p w:rsidR="00797F85" w:rsidRPr="0044175B" w:rsidRDefault="00797F85" w:rsidP="0062205B">
      <w:pPr>
        <w:shd w:val="clear" w:color="auto" w:fill="FFFFFF"/>
        <w:spacing w:before="120" w:line="300" w:lineRule="exact"/>
        <w:jc w:val="both"/>
        <w:rPr>
          <w:rFonts w:ascii="Calibri" w:hAnsi="Calibri" w:cs="Arial"/>
          <w:b/>
          <w:color w:val="333333"/>
          <w:sz w:val="20"/>
          <w:szCs w:val="20"/>
        </w:rPr>
      </w:pPr>
      <w:r w:rsidRPr="0044175B">
        <w:rPr>
          <w:rFonts w:ascii="Calibri" w:hAnsi="Calibri" w:cs="Arial"/>
          <w:b/>
          <w:color w:val="333333"/>
          <w:sz w:val="20"/>
          <w:szCs w:val="20"/>
        </w:rPr>
        <w:t>Principios financieros</w:t>
      </w:r>
    </w:p>
    <w:p w:rsidR="00797F85" w:rsidRPr="00F3183D" w:rsidRDefault="00797F85" w:rsidP="0062205B">
      <w:pPr>
        <w:shd w:val="clear" w:color="auto" w:fill="FFFFFF"/>
        <w:spacing w:before="120" w:line="300" w:lineRule="exact"/>
        <w:ind w:firstLine="227"/>
        <w:jc w:val="both"/>
        <w:rPr>
          <w:rFonts w:ascii="Calibri" w:hAnsi="Calibri" w:cs="Arial"/>
          <w:color w:val="333333"/>
          <w:sz w:val="20"/>
          <w:szCs w:val="20"/>
        </w:rPr>
      </w:pPr>
      <w:r w:rsidRPr="00F3183D">
        <w:rPr>
          <w:rFonts w:ascii="Calibri" w:hAnsi="Calibri" w:cs="Arial"/>
          <w:color w:val="333333"/>
          <w:sz w:val="20"/>
          <w:szCs w:val="20"/>
        </w:rPr>
        <w:t>Primer Principio Financiero: «Una unidad monetaria de hoy vale más que una unidad monetaria de mañana». Como corolario de este principio puede señalarse que el trabajo fundamental de la actividad financiera es: «transferir de manera eficiente recursos en el tiempo, lo cual incluye la valoración y selección de fuentes y métodos de financiamiento».</w:t>
      </w:r>
    </w:p>
    <w:p w:rsidR="00797F85" w:rsidRDefault="00797F85" w:rsidP="0062205B">
      <w:pPr>
        <w:shd w:val="clear" w:color="auto" w:fill="FFFFFF"/>
        <w:spacing w:before="120" w:line="300" w:lineRule="exact"/>
        <w:ind w:firstLine="227"/>
        <w:jc w:val="both"/>
        <w:rPr>
          <w:rFonts w:ascii="Calibri" w:hAnsi="Calibri" w:cs="Arial"/>
          <w:color w:val="333333"/>
          <w:sz w:val="20"/>
          <w:szCs w:val="20"/>
        </w:rPr>
      </w:pPr>
      <w:r w:rsidRPr="00F3183D">
        <w:rPr>
          <w:rFonts w:ascii="Calibri" w:hAnsi="Calibri" w:cs="Arial"/>
          <w:color w:val="333333"/>
          <w:sz w:val="20"/>
          <w:szCs w:val="20"/>
        </w:rPr>
        <w:t>Segundo Principio Financiero: «Una unidad monetaria segura vale más que una con riesgo», que se fundamenta en el hecho de que la mayoría de los inversionistas evitan el riesgo siempre que pueden hacerlo, sin sacrificar la rentabilidad. Por tanto, al contenido de trabajo del área financiera establecido en el apartado anterior debe modificarse como se recoge a continuación para incorporar este aspecto: «transferir con el mínimo riesgo posible y de manera eficiente los recursos en el tiempo, lo cual incluye la valoración y selección de fuentes y métodos de financiamiento y protección de los recursos».</w:t>
      </w:r>
    </w:p>
    <w:p w:rsidR="00797F85" w:rsidRDefault="00797F85" w:rsidP="0044175B">
      <w:pPr>
        <w:spacing w:after="120" w:line="300" w:lineRule="exact"/>
        <w:jc w:val="both"/>
        <w:rPr>
          <w:rFonts w:ascii="Calibri" w:hAnsi="Calibri"/>
          <w:b/>
          <w:i/>
          <w:sz w:val="20"/>
          <w:szCs w:val="20"/>
          <w:lang w:val="es-ES_tradnl"/>
        </w:rPr>
      </w:pPr>
    </w:p>
    <w:p w:rsidR="00797F85" w:rsidRPr="0044175B" w:rsidRDefault="00797F85" w:rsidP="0044175B">
      <w:pPr>
        <w:spacing w:after="120" w:line="300" w:lineRule="exact"/>
        <w:jc w:val="both"/>
        <w:rPr>
          <w:rFonts w:ascii="Calibri" w:hAnsi="Calibri"/>
          <w:b/>
          <w:i/>
          <w:sz w:val="20"/>
          <w:szCs w:val="20"/>
          <w:lang w:val="es-ES_tradnl"/>
        </w:rPr>
      </w:pPr>
      <w:r w:rsidRPr="0044175B">
        <w:rPr>
          <w:rFonts w:ascii="Calibri" w:hAnsi="Calibri"/>
          <w:b/>
          <w:i/>
          <w:sz w:val="20"/>
          <w:szCs w:val="20"/>
          <w:lang w:val="es-ES_tradnl"/>
        </w:rPr>
        <w:t xml:space="preserve">Métodos que </w:t>
      </w:r>
      <w:r>
        <w:rPr>
          <w:rFonts w:ascii="Calibri" w:hAnsi="Calibri"/>
          <w:b/>
          <w:i/>
          <w:sz w:val="20"/>
          <w:szCs w:val="20"/>
          <w:lang w:val="es-ES_tradnl"/>
        </w:rPr>
        <w:t xml:space="preserve">NO </w:t>
      </w:r>
      <w:r w:rsidRPr="0044175B">
        <w:rPr>
          <w:rFonts w:ascii="Calibri" w:hAnsi="Calibri"/>
          <w:b/>
          <w:i/>
          <w:sz w:val="20"/>
          <w:szCs w:val="20"/>
          <w:lang w:val="es-ES_tradnl"/>
        </w:rPr>
        <w:t>toman en cuenta el valor del dinero en el tiempo</w:t>
      </w:r>
    </w:p>
    <w:p w:rsidR="00797F85" w:rsidRDefault="00797F85" w:rsidP="0062205B">
      <w:pPr>
        <w:spacing w:before="120" w:line="300" w:lineRule="exact"/>
        <w:jc w:val="both"/>
        <w:rPr>
          <w:rFonts w:ascii="Calibri" w:hAnsi="Calibri"/>
          <w:i/>
          <w:sz w:val="20"/>
          <w:szCs w:val="20"/>
          <w:lang w:val="es-ES_tradnl"/>
        </w:rPr>
      </w:pPr>
      <w:r>
        <w:rPr>
          <w:rFonts w:ascii="Calibri" w:hAnsi="Calibri"/>
          <w:i/>
          <w:sz w:val="20"/>
          <w:szCs w:val="20"/>
          <w:lang w:val="es-ES_tradnl"/>
        </w:rPr>
        <w:t xml:space="preserve">A. </w:t>
      </w:r>
      <w:r w:rsidRPr="0062205B">
        <w:rPr>
          <w:rFonts w:ascii="Calibri" w:hAnsi="Calibri"/>
          <w:i/>
          <w:sz w:val="20"/>
          <w:szCs w:val="20"/>
          <w:lang w:val="es-ES_tradnl"/>
        </w:rPr>
        <w:t>Periodo de Recuperación</w:t>
      </w:r>
    </w:p>
    <w:p w:rsidR="00797F85" w:rsidRDefault="00797F85" w:rsidP="00C42EC3">
      <w:pPr>
        <w:shd w:val="clear" w:color="auto" w:fill="FFFFFF"/>
        <w:spacing w:before="120" w:line="300" w:lineRule="exact"/>
        <w:ind w:firstLine="227"/>
        <w:jc w:val="both"/>
        <w:rPr>
          <w:rFonts w:ascii="Calibri" w:hAnsi="Calibri"/>
          <w:sz w:val="20"/>
          <w:szCs w:val="20"/>
          <w:lang w:val="es-ES_tradnl"/>
        </w:rPr>
      </w:pPr>
      <w:r w:rsidRPr="008A046A">
        <w:rPr>
          <w:rFonts w:ascii="Calibri" w:hAnsi="Calibri"/>
          <w:sz w:val="20"/>
          <w:szCs w:val="20"/>
          <w:lang w:val="es-ES_tradnl"/>
        </w:rPr>
        <w:t xml:space="preserve">Es una técnica no financiera utilizada </w:t>
      </w:r>
      <w:r>
        <w:rPr>
          <w:rFonts w:ascii="Calibri" w:hAnsi="Calibri"/>
          <w:sz w:val="20"/>
          <w:szCs w:val="20"/>
          <w:lang w:val="es-ES_tradnl"/>
        </w:rPr>
        <w:t>común</w:t>
      </w:r>
      <w:r w:rsidRPr="008A046A">
        <w:rPr>
          <w:rFonts w:ascii="Calibri" w:hAnsi="Calibri"/>
          <w:sz w:val="20"/>
          <w:szCs w:val="20"/>
          <w:lang w:val="es-ES_tradnl"/>
        </w:rPr>
        <w:t>mente para determinar el número de años o periodos en el cual una inversión es recuperada y comience a generar los rendimientos esperados</w:t>
      </w:r>
      <w:r>
        <w:rPr>
          <w:rFonts w:ascii="Calibri" w:hAnsi="Calibri"/>
          <w:sz w:val="20"/>
          <w:szCs w:val="20"/>
          <w:lang w:val="es-ES_tradnl"/>
        </w:rPr>
        <w:t>. Ejemplo: Si se tienen los siguientes flujos netos de fondos, ¿en cuánto tiempo se recuperará la inversión dada?</w:t>
      </w:r>
    </w:p>
    <w:p w:rsidR="00797F85" w:rsidRDefault="00797F85" w:rsidP="0062205B">
      <w:pPr>
        <w:spacing w:before="120" w:line="300" w:lineRule="exact"/>
        <w:jc w:val="both"/>
        <w:rPr>
          <w:rFonts w:ascii="Calibri" w:hAnsi="Calibri"/>
          <w:sz w:val="20"/>
          <w:szCs w:val="20"/>
          <w:lang w:val="es-ES_tradnl"/>
        </w:rPr>
      </w:pPr>
    </w:p>
    <w:tbl>
      <w:tblPr>
        <w:tblW w:w="7280" w:type="dxa"/>
        <w:jc w:val="center"/>
        <w:tblInd w:w="57" w:type="dxa"/>
        <w:tblCellMar>
          <w:left w:w="70" w:type="dxa"/>
          <w:right w:w="70" w:type="dxa"/>
        </w:tblCellMar>
        <w:tblLook w:val="0000"/>
      </w:tblPr>
      <w:tblGrid>
        <w:gridCol w:w="1280"/>
        <w:gridCol w:w="1200"/>
        <w:gridCol w:w="1200"/>
        <w:gridCol w:w="1200"/>
        <w:gridCol w:w="1200"/>
        <w:gridCol w:w="1200"/>
      </w:tblGrid>
      <w:tr w:rsidR="00797F85" w:rsidRPr="000168B9" w:rsidTr="000168B9">
        <w:trPr>
          <w:trHeight w:val="255"/>
          <w:jc w:val="center"/>
        </w:trPr>
        <w:tc>
          <w:tcPr>
            <w:tcW w:w="1280" w:type="dxa"/>
            <w:tcBorders>
              <w:top w:val="nil"/>
              <w:left w:val="nil"/>
              <w:bottom w:val="single" w:sz="4" w:space="0" w:color="auto"/>
              <w:right w:val="nil"/>
            </w:tcBorders>
          </w:tcPr>
          <w:p w:rsidR="00797F85" w:rsidRPr="000168B9" w:rsidRDefault="00797F85">
            <w:pPr>
              <w:jc w:val="center"/>
              <w:rPr>
                <w:rFonts w:ascii="Calibri" w:hAnsi="Calibri" w:cs="Arial"/>
                <w:sz w:val="18"/>
                <w:szCs w:val="18"/>
              </w:rPr>
            </w:pPr>
            <w:r w:rsidRPr="000168B9">
              <w:rPr>
                <w:rFonts w:ascii="Calibri" w:hAnsi="Calibri" w:cs="Arial"/>
                <w:sz w:val="18"/>
                <w:szCs w:val="18"/>
              </w:rPr>
              <w:t>0</w:t>
            </w:r>
          </w:p>
        </w:tc>
        <w:tc>
          <w:tcPr>
            <w:tcW w:w="1200" w:type="dxa"/>
            <w:tcBorders>
              <w:top w:val="nil"/>
              <w:left w:val="nil"/>
              <w:bottom w:val="single" w:sz="4" w:space="0" w:color="auto"/>
              <w:right w:val="nil"/>
            </w:tcBorders>
            <w:noWrap/>
            <w:vAlign w:val="bottom"/>
          </w:tcPr>
          <w:p w:rsidR="00797F85" w:rsidRPr="000168B9" w:rsidRDefault="00797F85">
            <w:pPr>
              <w:jc w:val="center"/>
              <w:rPr>
                <w:rFonts w:ascii="Calibri" w:hAnsi="Calibri" w:cs="Arial"/>
                <w:sz w:val="18"/>
                <w:szCs w:val="18"/>
              </w:rPr>
            </w:pPr>
            <w:r w:rsidRPr="000168B9">
              <w:rPr>
                <w:rFonts w:ascii="Calibri" w:hAnsi="Calibri" w:cs="Arial"/>
                <w:sz w:val="18"/>
                <w:szCs w:val="18"/>
              </w:rPr>
              <w:t>1</w:t>
            </w:r>
          </w:p>
        </w:tc>
        <w:tc>
          <w:tcPr>
            <w:tcW w:w="1200" w:type="dxa"/>
            <w:tcBorders>
              <w:top w:val="nil"/>
              <w:left w:val="nil"/>
              <w:bottom w:val="single" w:sz="4" w:space="0" w:color="auto"/>
              <w:right w:val="nil"/>
            </w:tcBorders>
            <w:noWrap/>
            <w:vAlign w:val="bottom"/>
          </w:tcPr>
          <w:p w:rsidR="00797F85" w:rsidRPr="000168B9" w:rsidRDefault="00797F85">
            <w:pPr>
              <w:jc w:val="center"/>
              <w:rPr>
                <w:rFonts w:ascii="Calibri" w:hAnsi="Calibri" w:cs="Arial"/>
                <w:sz w:val="18"/>
                <w:szCs w:val="18"/>
              </w:rPr>
            </w:pPr>
            <w:r w:rsidRPr="000168B9">
              <w:rPr>
                <w:rFonts w:ascii="Calibri" w:hAnsi="Calibri" w:cs="Arial"/>
                <w:sz w:val="18"/>
                <w:szCs w:val="18"/>
              </w:rPr>
              <w:t>2</w:t>
            </w:r>
          </w:p>
        </w:tc>
        <w:tc>
          <w:tcPr>
            <w:tcW w:w="1200" w:type="dxa"/>
            <w:tcBorders>
              <w:top w:val="nil"/>
              <w:left w:val="nil"/>
              <w:bottom w:val="single" w:sz="4" w:space="0" w:color="auto"/>
              <w:right w:val="nil"/>
            </w:tcBorders>
            <w:noWrap/>
            <w:vAlign w:val="bottom"/>
          </w:tcPr>
          <w:p w:rsidR="00797F85" w:rsidRPr="000168B9" w:rsidRDefault="00797F85">
            <w:pPr>
              <w:jc w:val="center"/>
              <w:rPr>
                <w:rFonts w:ascii="Calibri" w:hAnsi="Calibri" w:cs="Arial"/>
                <w:sz w:val="18"/>
                <w:szCs w:val="18"/>
              </w:rPr>
            </w:pPr>
            <w:r w:rsidRPr="000168B9">
              <w:rPr>
                <w:rFonts w:ascii="Calibri" w:hAnsi="Calibri" w:cs="Arial"/>
                <w:sz w:val="18"/>
                <w:szCs w:val="18"/>
              </w:rPr>
              <w:t>3</w:t>
            </w:r>
          </w:p>
        </w:tc>
        <w:tc>
          <w:tcPr>
            <w:tcW w:w="1200" w:type="dxa"/>
            <w:tcBorders>
              <w:top w:val="nil"/>
              <w:left w:val="nil"/>
              <w:bottom w:val="single" w:sz="4" w:space="0" w:color="auto"/>
              <w:right w:val="nil"/>
            </w:tcBorders>
            <w:noWrap/>
            <w:vAlign w:val="bottom"/>
          </w:tcPr>
          <w:p w:rsidR="00797F85" w:rsidRPr="000168B9" w:rsidRDefault="00797F85">
            <w:pPr>
              <w:jc w:val="center"/>
              <w:rPr>
                <w:rFonts w:ascii="Calibri" w:hAnsi="Calibri" w:cs="Arial"/>
                <w:sz w:val="18"/>
                <w:szCs w:val="18"/>
              </w:rPr>
            </w:pPr>
            <w:r w:rsidRPr="000168B9">
              <w:rPr>
                <w:rFonts w:ascii="Calibri" w:hAnsi="Calibri" w:cs="Arial"/>
                <w:sz w:val="18"/>
                <w:szCs w:val="18"/>
              </w:rPr>
              <w:t>4</w:t>
            </w:r>
          </w:p>
        </w:tc>
        <w:tc>
          <w:tcPr>
            <w:tcW w:w="1200" w:type="dxa"/>
            <w:tcBorders>
              <w:top w:val="nil"/>
              <w:left w:val="nil"/>
              <w:bottom w:val="single" w:sz="4" w:space="0" w:color="auto"/>
              <w:right w:val="nil"/>
            </w:tcBorders>
            <w:noWrap/>
            <w:vAlign w:val="bottom"/>
          </w:tcPr>
          <w:p w:rsidR="00797F85" w:rsidRPr="000168B9" w:rsidRDefault="00797F85">
            <w:pPr>
              <w:jc w:val="center"/>
              <w:rPr>
                <w:rFonts w:ascii="Calibri" w:hAnsi="Calibri" w:cs="Arial"/>
                <w:sz w:val="18"/>
                <w:szCs w:val="18"/>
              </w:rPr>
            </w:pPr>
            <w:r w:rsidRPr="000168B9">
              <w:rPr>
                <w:rFonts w:ascii="Calibri" w:hAnsi="Calibri" w:cs="Arial"/>
                <w:sz w:val="18"/>
                <w:szCs w:val="18"/>
              </w:rPr>
              <w:t>5</w:t>
            </w:r>
          </w:p>
        </w:tc>
      </w:tr>
      <w:tr w:rsidR="00797F85" w:rsidRPr="000168B9" w:rsidTr="000168B9">
        <w:trPr>
          <w:trHeight w:val="255"/>
          <w:jc w:val="center"/>
        </w:trPr>
        <w:tc>
          <w:tcPr>
            <w:tcW w:w="1280" w:type="dxa"/>
            <w:tcBorders>
              <w:top w:val="nil"/>
              <w:left w:val="nil"/>
              <w:bottom w:val="nil"/>
              <w:right w:val="nil"/>
            </w:tcBorders>
          </w:tcPr>
          <w:p w:rsidR="00797F85" w:rsidRPr="000168B9" w:rsidRDefault="00797F85" w:rsidP="000168B9">
            <w:pPr>
              <w:jc w:val="center"/>
              <w:rPr>
                <w:rFonts w:ascii="Calibri" w:hAnsi="Calibri" w:cs="Arial"/>
                <w:sz w:val="18"/>
                <w:szCs w:val="18"/>
              </w:rPr>
            </w:pPr>
            <w:r w:rsidRPr="000168B9">
              <w:rPr>
                <w:rFonts w:ascii="Calibri" w:hAnsi="Calibri" w:cs="Arial"/>
                <w:sz w:val="18"/>
                <w:szCs w:val="18"/>
              </w:rPr>
              <w:t>-4</w:t>
            </w:r>
            <w:r>
              <w:rPr>
                <w:rFonts w:ascii="Calibri" w:hAnsi="Calibri" w:cs="Arial"/>
                <w:sz w:val="18"/>
                <w:szCs w:val="18"/>
              </w:rPr>
              <w:t>.</w:t>
            </w:r>
            <w:r w:rsidRPr="000168B9">
              <w:rPr>
                <w:rFonts w:ascii="Calibri" w:hAnsi="Calibri" w:cs="Arial"/>
                <w:sz w:val="18"/>
                <w:szCs w:val="18"/>
              </w:rPr>
              <w:t>000</w:t>
            </w:r>
          </w:p>
        </w:tc>
        <w:tc>
          <w:tcPr>
            <w:tcW w:w="1200" w:type="dxa"/>
            <w:tcBorders>
              <w:top w:val="nil"/>
              <w:left w:val="nil"/>
              <w:bottom w:val="nil"/>
              <w:right w:val="nil"/>
            </w:tcBorders>
            <w:noWrap/>
            <w:vAlign w:val="bottom"/>
          </w:tcPr>
          <w:p w:rsidR="00797F85" w:rsidRPr="000168B9" w:rsidRDefault="00797F85" w:rsidP="000168B9">
            <w:pPr>
              <w:jc w:val="center"/>
              <w:rPr>
                <w:rFonts w:ascii="Calibri" w:hAnsi="Calibri" w:cs="Arial"/>
                <w:sz w:val="18"/>
                <w:szCs w:val="18"/>
              </w:rPr>
            </w:pPr>
            <w:r w:rsidRPr="000168B9">
              <w:rPr>
                <w:rFonts w:ascii="Calibri" w:hAnsi="Calibri" w:cs="Arial"/>
                <w:sz w:val="18"/>
                <w:szCs w:val="18"/>
              </w:rPr>
              <w:t>500</w:t>
            </w:r>
          </w:p>
        </w:tc>
        <w:tc>
          <w:tcPr>
            <w:tcW w:w="1200" w:type="dxa"/>
            <w:tcBorders>
              <w:top w:val="nil"/>
              <w:left w:val="nil"/>
              <w:bottom w:val="nil"/>
              <w:right w:val="nil"/>
            </w:tcBorders>
            <w:noWrap/>
            <w:vAlign w:val="bottom"/>
          </w:tcPr>
          <w:p w:rsidR="00797F85" w:rsidRPr="000168B9" w:rsidRDefault="00797F85" w:rsidP="000168B9">
            <w:pPr>
              <w:jc w:val="center"/>
              <w:rPr>
                <w:rFonts w:ascii="Calibri" w:hAnsi="Calibri" w:cs="Arial"/>
                <w:sz w:val="18"/>
                <w:szCs w:val="18"/>
              </w:rPr>
            </w:pPr>
            <w:r w:rsidRPr="000168B9">
              <w:rPr>
                <w:rFonts w:ascii="Calibri" w:hAnsi="Calibri" w:cs="Arial"/>
                <w:sz w:val="18"/>
                <w:szCs w:val="18"/>
              </w:rPr>
              <w:t>1</w:t>
            </w:r>
            <w:r>
              <w:rPr>
                <w:rFonts w:ascii="Calibri" w:hAnsi="Calibri" w:cs="Arial"/>
                <w:sz w:val="18"/>
                <w:szCs w:val="18"/>
              </w:rPr>
              <w:t>.</w:t>
            </w:r>
            <w:r w:rsidRPr="000168B9">
              <w:rPr>
                <w:rFonts w:ascii="Calibri" w:hAnsi="Calibri" w:cs="Arial"/>
                <w:sz w:val="18"/>
                <w:szCs w:val="18"/>
              </w:rPr>
              <w:t>200</w:t>
            </w:r>
          </w:p>
        </w:tc>
        <w:tc>
          <w:tcPr>
            <w:tcW w:w="1200" w:type="dxa"/>
            <w:tcBorders>
              <w:top w:val="nil"/>
              <w:left w:val="nil"/>
              <w:bottom w:val="nil"/>
              <w:right w:val="nil"/>
            </w:tcBorders>
            <w:noWrap/>
            <w:vAlign w:val="bottom"/>
          </w:tcPr>
          <w:p w:rsidR="00797F85" w:rsidRPr="000168B9" w:rsidRDefault="00797F85" w:rsidP="000168B9">
            <w:pPr>
              <w:jc w:val="center"/>
              <w:rPr>
                <w:rFonts w:ascii="Calibri" w:hAnsi="Calibri" w:cs="Arial"/>
                <w:sz w:val="18"/>
                <w:szCs w:val="18"/>
              </w:rPr>
            </w:pPr>
            <w:r w:rsidRPr="000168B9">
              <w:rPr>
                <w:rFonts w:ascii="Calibri" w:hAnsi="Calibri" w:cs="Arial"/>
                <w:sz w:val="18"/>
                <w:szCs w:val="18"/>
              </w:rPr>
              <w:t>2</w:t>
            </w:r>
            <w:r>
              <w:rPr>
                <w:rFonts w:ascii="Calibri" w:hAnsi="Calibri" w:cs="Arial"/>
                <w:sz w:val="18"/>
                <w:szCs w:val="18"/>
              </w:rPr>
              <w:t>.</w:t>
            </w:r>
            <w:r w:rsidRPr="000168B9">
              <w:rPr>
                <w:rFonts w:ascii="Calibri" w:hAnsi="Calibri" w:cs="Arial"/>
                <w:sz w:val="18"/>
                <w:szCs w:val="18"/>
              </w:rPr>
              <w:t>700</w:t>
            </w:r>
          </w:p>
        </w:tc>
        <w:tc>
          <w:tcPr>
            <w:tcW w:w="1200" w:type="dxa"/>
            <w:tcBorders>
              <w:top w:val="nil"/>
              <w:left w:val="nil"/>
              <w:bottom w:val="nil"/>
              <w:right w:val="nil"/>
            </w:tcBorders>
            <w:noWrap/>
            <w:vAlign w:val="bottom"/>
          </w:tcPr>
          <w:p w:rsidR="00797F85" w:rsidRPr="000168B9" w:rsidRDefault="00797F85" w:rsidP="000168B9">
            <w:pPr>
              <w:jc w:val="center"/>
              <w:rPr>
                <w:rFonts w:ascii="Calibri" w:hAnsi="Calibri" w:cs="Arial"/>
                <w:sz w:val="18"/>
                <w:szCs w:val="18"/>
              </w:rPr>
            </w:pPr>
            <w:r w:rsidRPr="000168B9">
              <w:rPr>
                <w:rFonts w:ascii="Calibri" w:hAnsi="Calibri" w:cs="Arial"/>
                <w:sz w:val="18"/>
                <w:szCs w:val="18"/>
              </w:rPr>
              <w:t>2</w:t>
            </w:r>
            <w:r>
              <w:rPr>
                <w:rFonts w:ascii="Calibri" w:hAnsi="Calibri" w:cs="Arial"/>
                <w:sz w:val="18"/>
                <w:szCs w:val="18"/>
              </w:rPr>
              <w:t>.</w:t>
            </w:r>
            <w:r w:rsidRPr="000168B9">
              <w:rPr>
                <w:rFonts w:ascii="Calibri" w:hAnsi="Calibri" w:cs="Arial"/>
                <w:sz w:val="18"/>
                <w:szCs w:val="18"/>
              </w:rPr>
              <w:t>000</w:t>
            </w:r>
          </w:p>
        </w:tc>
        <w:tc>
          <w:tcPr>
            <w:tcW w:w="1200" w:type="dxa"/>
            <w:tcBorders>
              <w:top w:val="nil"/>
              <w:left w:val="nil"/>
              <w:bottom w:val="nil"/>
              <w:right w:val="nil"/>
            </w:tcBorders>
            <w:noWrap/>
            <w:vAlign w:val="bottom"/>
          </w:tcPr>
          <w:p w:rsidR="00797F85" w:rsidRPr="000168B9" w:rsidRDefault="00797F85" w:rsidP="000168B9">
            <w:pPr>
              <w:jc w:val="center"/>
              <w:rPr>
                <w:rFonts w:ascii="Calibri" w:hAnsi="Calibri" w:cs="Arial"/>
                <w:sz w:val="18"/>
                <w:szCs w:val="18"/>
              </w:rPr>
            </w:pPr>
            <w:r w:rsidRPr="000168B9">
              <w:rPr>
                <w:rFonts w:ascii="Calibri" w:hAnsi="Calibri" w:cs="Arial"/>
                <w:sz w:val="18"/>
                <w:szCs w:val="18"/>
              </w:rPr>
              <w:t>3</w:t>
            </w:r>
            <w:r>
              <w:rPr>
                <w:rFonts w:ascii="Calibri" w:hAnsi="Calibri" w:cs="Arial"/>
                <w:sz w:val="18"/>
                <w:szCs w:val="18"/>
              </w:rPr>
              <w:t>.</w:t>
            </w:r>
            <w:r w:rsidRPr="000168B9">
              <w:rPr>
                <w:rFonts w:ascii="Calibri" w:hAnsi="Calibri" w:cs="Arial"/>
                <w:sz w:val="18"/>
                <w:szCs w:val="18"/>
              </w:rPr>
              <w:t>000</w:t>
            </w:r>
          </w:p>
        </w:tc>
      </w:tr>
      <w:tr w:rsidR="00797F85" w:rsidRPr="000168B9" w:rsidTr="000168B9">
        <w:trPr>
          <w:trHeight w:val="255"/>
          <w:jc w:val="center"/>
        </w:trPr>
        <w:tc>
          <w:tcPr>
            <w:tcW w:w="1280" w:type="dxa"/>
            <w:tcBorders>
              <w:top w:val="nil"/>
              <w:left w:val="nil"/>
              <w:bottom w:val="nil"/>
              <w:right w:val="nil"/>
            </w:tcBorders>
            <w:noWrap/>
            <w:vAlign w:val="bottom"/>
          </w:tcPr>
          <w:p w:rsidR="00797F85" w:rsidRPr="000168B9" w:rsidRDefault="00797F85" w:rsidP="000168B9">
            <w:pPr>
              <w:jc w:val="center"/>
              <w:rPr>
                <w:rFonts w:ascii="Calibri" w:hAnsi="Calibri" w:cs="Arial"/>
                <w:sz w:val="18"/>
                <w:szCs w:val="18"/>
              </w:rPr>
            </w:pPr>
            <w:r w:rsidRPr="000168B9">
              <w:rPr>
                <w:rFonts w:ascii="Calibri" w:hAnsi="Calibri" w:cs="Arial"/>
                <w:sz w:val="18"/>
                <w:szCs w:val="18"/>
              </w:rPr>
              <w:t>-4</w:t>
            </w:r>
            <w:r>
              <w:rPr>
                <w:rFonts w:ascii="Calibri" w:hAnsi="Calibri" w:cs="Arial"/>
                <w:sz w:val="18"/>
                <w:szCs w:val="18"/>
              </w:rPr>
              <w:t>.</w:t>
            </w:r>
            <w:r w:rsidRPr="000168B9">
              <w:rPr>
                <w:rFonts w:ascii="Calibri" w:hAnsi="Calibri" w:cs="Arial"/>
                <w:sz w:val="18"/>
                <w:szCs w:val="18"/>
              </w:rPr>
              <w:t>000</w:t>
            </w:r>
          </w:p>
        </w:tc>
        <w:tc>
          <w:tcPr>
            <w:tcW w:w="1200" w:type="dxa"/>
            <w:tcBorders>
              <w:top w:val="nil"/>
              <w:left w:val="nil"/>
              <w:bottom w:val="nil"/>
              <w:right w:val="nil"/>
            </w:tcBorders>
            <w:noWrap/>
            <w:vAlign w:val="bottom"/>
          </w:tcPr>
          <w:p w:rsidR="00797F85" w:rsidRPr="000168B9" w:rsidRDefault="00797F85" w:rsidP="000168B9">
            <w:pPr>
              <w:jc w:val="center"/>
              <w:rPr>
                <w:rFonts w:ascii="Calibri" w:hAnsi="Calibri" w:cs="Arial"/>
                <w:sz w:val="18"/>
                <w:szCs w:val="18"/>
              </w:rPr>
            </w:pPr>
            <w:r w:rsidRPr="000168B9">
              <w:rPr>
                <w:rFonts w:ascii="Calibri" w:hAnsi="Calibri" w:cs="Arial"/>
                <w:sz w:val="18"/>
                <w:szCs w:val="18"/>
              </w:rPr>
              <w:t>-3</w:t>
            </w:r>
            <w:r>
              <w:rPr>
                <w:rFonts w:ascii="Calibri" w:hAnsi="Calibri" w:cs="Arial"/>
                <w:sz w:val="18"/>
                <w:szCs w:val="18"/>
              </w:rPr>
              <w:t>.</w:t>
            </w:r>
            <w:r w:rsidRPr="000168B9">
              <w:rPr>
                <w:rFonts w:ascii="Calibri" w:hAnsi="Calibri" w:cs="Arial"/>
                <w:sz w:val="18"/>
                <w:szCs w:val="18"/>
              </w:rPr>
              <w:t>500</w:t>
            </w:r>
          </w:p>
        </w:tc>
        <w:tc>
          <w:tcPr>
            <w:tcW w:w="1200" w:type="dxa"/>
            <w:tcBorders>
              <w:top w:val="nil"/>
              <w:left w:val="nil"/>
              <w:bottom w:val="nil"/>
              <w:right w:val="nil"/>
            </w:tcBorders>
            <w:noWrap/>
            <w:vAlign w:val="bottom"/>
          </w:tcPr>
          <w:p w:rsidR="00797F85" w:rsidRPr="000168B9" w:rsidRDefault="00797F85" w:rsidP="000168B9">
            <w:pPr>
              <w:jc w:val="center"/>
              <w:rPr>
                <w:rFonts w:ascii="Calibri" w:hAnsi="Calibri" w:cs="Arial"/>
                <w:sz w:val="18"/>
                <w:szCs w:val="18"/>
              </w:rPr>
            </w:pPr>
            <w:r w:rsidRPr="000168B9">
              <w:rPr>
                <w:rFonts w:ascii="Calibri" w:hAnsi="Calibri" w:cs="Arial"/>
                <w:sz w:val="18"/>
                <w:szCs w:val="18"/>
              </w:rPr>
              <w:t>-2</w:t>
            </w:r>
            <w:r>
              <w:rPr>
                <w:rFonts w:ascii="Calibri" w:hAnsi="Calibri" w:cs="Arial"/>
                <w:sz w:val="18"/>
                <w:szCs w:val="18"/>
              </w:rPr>
              <w:t>.</w:t>
            </w:r>
            <w:r w:rsidRPr="000168B9">
              <w:rPr>
                <w:rFonts w:ascii="Calibri" w:hAnsi="Calibri" w:cs="Arial"/>
                <w:sz w:val="18"/>
                <w:szCs w:val="18"/>
              </w:rPr>
              <w:t>300</w:t>
            </w:r>
          </w:p>
        </w:tc>
        <w:tc>
          <w:tcPr>
            <w:tcW w:w="1200" w:type="dxa"/>
            <w:tcBorders>
              <w:top w:val="nil"/>
              <w:left w:val="nil"/>
              <w:bottom w:val="nil"/>
              <w:right w:val="nil"/>
            </w:tcBorders>
            <w:noWrap/>
            <w:vAlign w:val="bottom"/>
          </w:tcPr>
          <w:p w:rsidR="00797F85" w:rsidRPr="000168B9" w:rsidRDefault="00797F85" w:rsidP="000168B9">
            <w:pPr>
              <w:jc w:val="center"/>
              <w:rPr>
                <w:rFonts w:ascii="Calibri" w:hAnsi="Calibri" w:cs="Arial"/>
                <w:sz w:val="18"/>
                <w:szCs w:val="18"/>
              </w:rPr>
            </w:pPr>
            <w:r w:rsidRPr="000168B9">
              <w:rPr>
                <w:rFonts w:ascii="Calibri" w:hAnsi="Calibri" w:cs="Arial"/>
                <w:sz w:val="18"/>
                <w:szCs w:val="18"/>
              </w:rPr>
              <w:t>400</w:t>
            </w:r>
          </w:p>
        </w:tc>
        <w:tc>
          <w:tcPr>
            <w:tcW w:w="1200" w:type="dxa"/>
            <w:tcBorders>
              <w:top w:val="nil"/>
              <w:left w:val="nil"/>
              <w:bottom w:val="nil"/>
              <w:right w:val="nil"/>
            </w:tcBorders>
            <w:noWrap/>
            <w:vAlign w:val="bottom"/>
          </w:tcPr>
          <w:p w:rsidR="00797F85" w:rsidRPr="000168B9" w:rsidRDefault="00797F85" w:rsidP="000168B9">
            <w:pPr>
              <w:jc w:val="center"/>
              <w:rPr>
                <w:rFonts w:ascii="Calibri" w:hAnsi="Calibri" w:cs="Arial"/>
                <w:sz w:val="18"/>
                <w:szCs w:val="18"/>
              </w:rPr>
            </w:pPr>
            <w:r w:rsidRPr="000168B9">
              <w:rPr>
                <w:rFonts w:ascii="Calibri" w:hAnsi="Calibri" w:cs="Arial"/>
                <w:sz w:val="18"/>
                <w:szCs w:val="18"/>
              </w:rPr>
              <w:t>2</w:t>
            </w:r>
            <w:r>
              <w:rPr>
                <w:rFonts w:ascii="Calibri" w:hAnsi="Calibri" w:cs="Arial"/>
                <w:sz w:val="18"/>
                <w:szCs w:val="18"/>
              </w:rPr>
              <w:t>.</w:t>
            </w:r>
            <w:r w:rsidRPr="000168B9">
              <w:rPr>
                <w:rFonts w:ascii="Calibri" w:hAnsi="Calibri" w:cs="Arial"/>
                <w:sz w:val="18"/>
                <w:szCs w:val="18"/>
              </w:rPr>
              <w:t>400</w:t>
            </w:r>
          </w:p>
        </w:tc>
        <w:tc>
          <w:tcPr>
            <w:tcW w:w="1200" w:type="dxa"/>
            <w:tcBorders>
              <w:top w:val="nil"/>
              <w:left w:val="nil"/>
              <w:bottom w:val="nil"/>
              <w:right w:val="nil"/>
            </w:tcBorders>
            <w:noWrap/>
            <w:vAlign w:val="bottom"/>
          </w:tcPr>
          <w:p w:rsidR="00797F85" w:rsidRPr="000168B9" w:rsidRDefault="00797F85" w:rsidP="000168B9">
            <w:pPr>
              <w:jc w:val="center"/>
              <w:rPr>
                <w:rFonts w:ascii="Calibri" w:hAnsi="Calibri" w:cs="Arial"/>
                <w:sz w:val="18"/>
                <w:szCs w:val="18"/>
              </w:rPr>
            </w:pPr>
            <w:r w:rsidRPr="000168B9">
              <w:rPr>
                <w:rFonts w:ascii="Calibri" w:hAnsi="Calibri" w:cs="Arial"/>
                <w:sz w:val="18"/>
                <w:szCs w:val="18"/>
              </w:rPr>
              <w:t>5</w:t>
            </w:r>
            <w:r>
              <w:rPr>
                <w:rFonts w:ascii="Calibri" w:hAnsi="Calibri" w:cs="Arial"/>
                <w:sz w:val="18"/>
                <w:szCs w:val="18"/>
              </w:rPr>
              <w:t>.</w:t>
            </w:r>
            <w:r w:rsidRPr="000168B9">
              <w:rPr>
                <w:rFonts w:ascii="Calibri" w:hAnsi="Calibri" w:cs="Arial"/>
                <w:sz w:val="18"/>
                <w:szCs w:val="18"/>
              </w:rPr>
              <w:t>400</w:t>
            </w:r>
          </w:p>
        </w:tc>
      </w:tr>
    </w:tbl>
    <w:p w:rsidR="00797F85" w:rsidRDefault="00797F85" w:rsidP="000168B9">
      <w:pPr>
        <w:spacing w:line="300" w:lineRule="exact"/>
        <w:jc w:val="both"/>
        <w:rPr>
          <w:rFonts w:ascii="Calibri" w:hAnsi="Calibri"/>
          <w:sz w:val="20"/>
          <w:szCs w:val="20"/>
          <w:lang w:val="es-ES_tradnl"/>
        </w:rPr>
      </w:pPr>
      <w:r>
        <w:rPr>
          <w:rFonts w:ascii="Calibri" w:hAnsi="Calibri"/>
          <w:sz w:val="20"/>
          <w:szCs w:val="20"/>
          <w:lang w:val="es-ES_tradnl"/>
        </w:rPr>
        <w:t xml:space="preserve"> </w:t>
      </w:r>
    </w:p>
    <w:tbl>
      <w:tblPr>
        <w:tblW w:w="7994" w:type="dxa"/>
        <w:jc w:val="center"/>
        <w:tblBorders>
          <w:top w:val="single" w:sz="4" w:space="0" w:color="auto"/>
          <w:left w:val="single" w:sz="4" w:space="0" w:color="auto"/>
          <w:bottom w:val="single" w:sz="4" w:space="0" w:color="auto"/>
          <w:right w:val="single" w:sz="4" w:space="0" w:color="auto"/>
        </w:tblBorders>
        <w:tblLook w:val="01E0"/>
      </w:tblPr>
      <w:tblGrid>
        <w:gridCol w:w="2144"/>
        <w:gridCol w:w="2862"/>
        <w:gridCol w:w="2988"/>
      </w:tblGrid>
      <w:tr w:rsidR="00797F85" w:rsidRPr="00C42EC3" w:rsidTr="001445F2">
        <w:trPr>
          <w:jc w:val="center"/>
        </w:trPr>
        <w:tc>
          <w:tcPr>
            <w:tcW w:w="2144" w:type="dxa"/>
            <w:tcBorders>
              <w:top w:val="single" w:sz="4" w:space="0" w:color="auto"/>
              <w:bottom w:val="single" w:sz="4" w:space="0" w:color="auto"/>
            </w:tcBorders>
            <w:vAlign w:val="center"/>
          </w:tcPr>
          <w:p w:rsidR="00797F85" w:rsidRPr="001445F2" w:rsidRDefault="00797F85" w:rsidP="001445F2">
            <w:pPr>
              <w:jc w:val="both"/>
              <w:rPr>
                <w:rFonts w:ascii="Calibri" w:hAnsi="Calibri"/>
                <w:sz w:val="18"/>
                <w:szCs w:val="18"/>
              </w:rPr>
            </w:pPr>
            <w:r w:rsidRPr="001445F2">
              <w:rPr>
                <w:rFonts w:ascii="Calibri" w:hAnsi="Calibri"/>
                <w:sz w:val="18"/>
                <w:szCs w:val="18"/>
              </w:rPr>
              <w:t>Per. de Recuperación =</w:t>
            </w:r>
          </w:p>
        </w:tc>
        <w:tc>
          <w:tcPr>
            <w:tcW w:w="2862" w:type="dxa"/>
            <w:tcBorders>
              <w:top w:val="single" w:sz="4" w:space="0" w:color="auto"/>
              <w:bottom w:val="single" w:sz="4" w:space="0" w:color="auto"/>
            </w:tcBorders>
            <w:vAlign w:val="center"/>
          </w:tcPr>
          <w:p w:rsidR="00797F85" w:rsidRPr="001445F2" w:rsidRDefault="00797F85" w:rsidP="001445F2">
            <w:pPr>
              <w:jc w:val="center"/>
              <w:rPr>
                <w:rFonts w:ascii="Calibri" w:hAnsi="Calibri"/>
                <w:sz w:val="18"/>
                <w:szCs w:val="18"/>
              </w:rPr>
            </w:pPr>
            <w:r w:rsidRPr="001445F2">
              <w:rPr>
                <w:rFonts w:ascii="Calibri" w:hAnsi="Calibri"/>
                <w:sz w:val="18"/>
                <w:szCs w:val="18"/>
              </w:rPr>
              <w:t>año anterior a la recuperación +</w:t>
            </w:r>
          </w:p>
        </w:tc>
        <w:tc>
          <w:tcPr>
            <w:tcW w:w="2988" w:type="dxa"/>
            <w:tcBorders>
              <w:top w:val="single" w:sz="4" w:space="0" w:color="auto"/>
              <w:bottom w:val="single" w:sz="4" w:space="0" w:color="auto"/>
            </w:tcBorders>
            <w:vAlign w:val="center"/>
          </w:tcPr>
          <w:p w:rsidR="00797F85" w:rsidRPr="001445F2" w:rsidRDefault="00797F85" w:rsidP="001445F2">
            <w:pPr>
              <w:jc w:val="center"/>
              <w:rPr>
                <w:rFonts w:ascii="Calibri" w:hAnsi="Calibri"/>
                <w:sz w:val="18"/>
                <w:szCs w:val="18"/>
                <w:u w:val="single"/>
              </w:rPr>
            </w:pPr>
            <w:r w:rsidRPr="001445F2">
              <w:rPr>
                <w:rFonts w:ascii="Calibri" w:hAnsi="Calibri"/>
                <w:sz w:val="18"/>
                <w:szCs w:val="18"/>
                <w:u w:val="single"/>
              </w:rPr>
              <w:t>costo no recuperado al inicio</w:t>
            </w:r>
          </w:p>
          <w:p w:rsidR="00797F85" w:rsidRPr="001445F2" w:rsidRDefault="00797F85" w:rsidP="001445F2">
            <w:pPr>
              <w:jc w:val="center"/>
              <w:rPr>
                <w:rFonts w:ascii="Calibri" w:hAnsi="Calibri"/>
                <w:sz w:val="18"/>
                <w:szCs w:val="18"/>
              </w:rPr>
            </w:pPr>
            <w:r w:rsidRPr="001445F2">
              <w:rPr>
                <w:rFonts w:ascii="Calibri" w:hAnsi="Calibri"/>
                <w:sz w:val="18"/>
                <w:szCs w:val="18"/>
              </w:rPr>
              <w:t>flujo de efectivo durante el año</w:t>
            </w:r>
          </w:p>
        </w:tc>
      </w:tr>
    </w:tbl>
    <w:p w:rsidR="00797F85" w:rsidRDefault="00797F85" w:rsidP="000168B9">
      <w:pPr>
        <w:spacing w:line="300" w:lineRule="exact"/>
        <w:jc w:val="both"/>
        <w:rPr>
          <w:rFonts w:ascii="Calibri" w:hAnsi="Calibri"/>
          <w:sz w:val="20"/>
          <w:szCs w:val="20"/>
          <w:lang w:val="es-ES_tradnl"/>
        </w:rPr>
      </w:pPr>
    </w:p>
    <w:p w:rsidR="00797F85" w:rsidRDefault="00797F85" w:rsidP="00C42EC3">
      <w:pPr>
        <w:shd w:val="clear" w:color="auto" w:fill="FFFFFF"/>
        <w:spacing w:before="120" w:line="300" w:lineRule="exact"/>
        <w:ind w:firstLine="227"/>
        <w:jc w:val="both"/>
        <w:rPr>
          <w:rFonts w:ascii="Calibri" w:hAnsi="Calibri"/>
          <w:sz w:val="20"/>
          <w:szCs w:val="20"/>
          <w:lang w:val="es-ES_tradnl"/>
        </w:rPr>
      </w:pPr>
      <w:r>
        <w:rPr>
          <w:rFonts w:ascii="Calibri" w:hAnsi="Calibri"/>
          <w:sz w:val="20"/>
          <w:szCs w:val="20"/>
          <w:lang w:val="es-ES_tradnl"/>
        </w:rPr>
        <w:t>Dado que el último negativo se ubica en el año 2, se dice que se recupera en el año 2 y (2.300/2.700 x 12) 10 meses. En el caso de tratarse de flujos constantes se procede de acuerdo a la siguiente formulación, suponiendo que los flujos constantes sumas Bs. 1.500 anuales:</w:t>
      </w:r>
    </w:p>
    <w:p w:rsidR="00797F85" w:rsidRDefault="00797F85" w:rsidP="0062205B">
      <w:pPr>
        <w:spacing w:before="120" w:line="300" w:lineRule="exact"/>
        <w:jc w:val="both"/>
        <w:rPr>
          <w:rFonts w:ascii="Calibri" w:hAnsi="Calibri"/>
          <w:sz w:val="20"/>
          <w:szCs w:val="20"/>
          <w:lang w:val="es-ES_tradnl"/>
        </w:rPr>
      </w:pPr>
      <w:r>
        <w:rPr>
          <w:rFonts w:ascii="Calibri" w:hAnsi="Calibri"/>
          <w:sz w:val="20"/>
          <w:szCs w:val="20"/>
          <w:lang w:val="es-ES_tradnl"/>
        </w:rPr>
        <w:t>Pr  =  Inversión inicial / Flujo Neto de fondos  =  4.000 / 1.500  =  2,6666  que es equivalente 2 años y 8 meses</w:t>
      </w:r>
    </w:p>
    <w:p w:rsidR="00797F85" w:rsidRPr="0062205B" w:rsidRDefault="00797F85" w:rsidP="0062205B">
      <w:pPr>
        <w:spacing w:before="120" w:line="300" w:lineRule="exact"/>
        <w:jc w:val="both"/>
        <w:rPr>
          <w:rFonts w:ascii="Calibri" w:hAnsi="Calibri"/>
          <w:i/>
          <w:sz w:val="20"/>
          <w:szCs w:val="20"/>
          <w:lang w:val="es-ES_tradnl"/>
        </w:rPr>
      </w:pPr>
      <w:r>
        <w:rPr>
          <w:rFonts w:ascii="Calibri" w:hAnsi="Calibri"/>
          <w:sz w:val="20"/>
          <w:szCs w:val="20"/>
          <w:lang w:val="es-ES_tradnl"/>
        </w:rPr>
        <w:t xml:space="preserve"> B. </w:t>
      </w:r>
      <w:r w:rsidRPr="0062205B">
        <w:rPr>
          <w:rFonts w:ascii="Calibri" w:hAnsi="Calibri"/>
          <w:i/>
          <w:sz w:val="20"/>
          <w:szCs w:val="20"/>
          <w:lang w:val="es-ES_tradnl"/>
        </w:rPr>
        <w:t>Periodo de Recuperación Descontado</w:t>
      </w:r>
    </w:p>
    <w:p w:rsidR="00797F85" w:rsidRDefault="00797F85" w:rsidP="00C42EC3">
      <w:pPr>
        <w:shd w:val="clear" w:color="auto" w:fill="FFFFFF"/>
        <w:spacing w:before="120" w:line="300" w:lineRule="exact"/>
        <w:ind w:firstLine="227"/>
        <w:jc w:val="both"/>
        <w:rPr>
          <w:rFonts w:ascii="Calibri" w:hAnsi="Calibri"/>
          <w:sz w:val="20"/>
          <w:szCs w:val="20"/>
          <w:lang w:val="es-ES_tradnl"/>
        </w:rPr>
      </w:pPr>
      <w:r>
        <w:rPr>
          <w:rFonts w:ascii="Calibri" w:hAnsi="Calibri"/>
          <w:sz w:val="20"/>
          <w:szCs w:val="20"/>
          <w:lang w:val="es-ES_tradnl"/>
        </w:rPr>
        <w:t>Igual que la anterior, e</w:t>
      </w:r>
      <w:r w:rsidRPr="008A046A">
        <w:rPr>
          <w:rFonts w:ascii="Calibri" w:hAnsi="Calibri"/>
          <w:sz w:val="20"/>
          <w:szCs w:val="20"/>
          <w:lang w:val="es-ES_tradnl"/>
        </w:rPr>
        <w:t xml:space="preserve">s una técnica no financiera utilizada </w:t>
      </w:r>
      <w:r>
        <w:rPr>
          <w:rFonts w:ascii="Calibri" w:hAnsi="Calibri"/>
          <w:sz w:val="20"/>
          <w:szCs w:val="20"/>
          <w:lang w:val="es-ES_tradnl"/>
        </w:rPr>
        <w:t>común</w:t>
      </w:r>
      <w:r w:rsidRPr="008A046A">
        <w:rPr>
          <w:rFonts w:ascii="Calibri" w:hAnsi="Calibri"/>
          <w:sz w:val="20"/>
          <w:szCs w:val="20"/>
          <w:lang w:val="es-ES_tradnl"/>
        </w:rPr>
        <w:t xml:space="preserve">mente para el número de años o periodos en el cual una inversión es recuperada </w:t>
      </w:r>
      <w:r>
        <w:rPr>
          <w:rFonts w:ascii="Calibri" w:hAnsi="Calibri"/>
          <w:sz w:val="20"/>
          <w:szCs w:val="20"/>
          <w:lang w:val="es-ES_tradnl"/>
        </w:rPr>
        <w:t xml:space="preserve">descontada a una tasa de interés para comenzar a </w:t>
      </w:r>
      <w:r w:rsidRPr="008A046A">
        <w:rPr>
          <w:rFonts w:ascii="Calibri" w:hAnsi="Calibri"/>
          <w:sz w:val="20"/>
          <w:szCs w:val="20"/>
          <w:lang w:val="es-ES_tradnl"/>
        </w:rPr>
        <w:t>generar los rendimientos esperados</w:t>
      </w:r>
      <w:r>
        <w:rPr>
          <w:rFonts w:ascii="Calibri" w:hAnsi="Calibri"/>
          <w:sz w:val="20"/>
          <w:szCs w:val="20"/>
          <w:lang w:val="es-ES_tradnl"/>
        </w:rPr>
        <w:t xml:space="preserve">. </w:t>
      </w:r>
      <w:r w:rsidRPr="005C00B9">
        <w:rPr>
          <w:rFonts w:ascii="Calibri" w:hAnsi="Calibri"/>
          <w:sz w:val="20"/>
          <w:szCs w:val="20"/>
        </w:rPr>
        <w:t>Según Weston y Brigham (1994, p. 644) es el tiempo que se requiere para que los flujos de efectivo descontados sean capaces de recuperar el costo de la inversión. Para ilustrar la determinación del período de recuperación descontado</w:t>
      </w:r>
      <w:r>
        <w:rPr>
          <w:rFonts w:ascii="Calibri" w:hAnsi="Calibri"/>
          <w:sz w:val="20"/>
          <w:szCs w:val="20"/>
          <w:lang w:val="es-ES_tradnl"/>
        </w:rPr>
        <w:t>Ejemplo: Si se tienen los siguientes flujos netos de fondos, ¿en cuánto tiempo se recuperará la inversión dada si se descuentan a una tasa del 12%?</w:t>
      </w:r>
    </w:p>
    <w:p w:rsidR="00797F85" w:rsidRDefault="00797F85" w:rsidP="000168B9">
      <w:pPr>
        <w:shd w:val="clear" w:color="auto" w:fill="FFFFFF"/>
        <w:spacing w:line="300" w:lineRule="exact"/>
        <w:ind w:firstLine="454"/>
        <w:jc w:val="both"/>
        <w:rPr>
          <w:rFonts w:ascii="Calibri" w:hAnsi="Calibri"/>
          <w:sz w:val="20"/>
          <w:szCs w:val="20"/>
          <w:lang w:val="es-ES_tradnl"/>
        </w:rPr>
      </w:pPr>
    </w:p>
    <w:tbl>
      <w:tblPr>
        <w:tblW w:w="8480" w:type="dxa"/>
        <w:tblInd w:w="57" w:type="dxa"/>
        <w:tblCellMar>
          <w:left w:w="70" w:type="dxa"/>
          <w:right w:w="70" w:type="dxa"/>
        </w:tblCellMar>
        <w:tblLook w:val="0000"/>
      </w:tblPr>
      <w:tblGrid>
        <w:gridCol w:w="1200"/>
        <w:gridCol w:w="1280"/>
        <w:gridCol w:w="1200"/>
        <w:gridCol w:w="1200"/>
        <w:gridCol w:w="1200"/>
        <w:gridCol w:w="1200"/>
        <w:gridCol w:w="1200"/>
      </w:tblGrid>
      <w:tr w:rsidR="00797F85" w:rsidRPr="000168B9" w:rsidTr="000168B9">
        <w:trPr>
          <w:trHeight w:val="255"/>
        </w:trPr>
        <w:tc>
          <w:tcPr>
            <w:tcW w:w="1200" w:type="dxa"/>
            <w:tcBorders>
              <w:top w:val="nil"/>
              <w:left w:val="nil"/>
              <w:bottom w:val="nil"/>
              <w:right w:val="nil"/>
            </w:tcBorders>
            <w:noWrap/>
            <w:vAlign w:val="bottom"/>
          </w:tcPr>
          <w:p w:rsidR="00797F85" w:rsidRPr="000168B9" w:rsidRDefault="00797F85">
            <w:pPr>
              <w:rPr>
                <w:rFonts w:ascii="Calibri" w:hAnsi="Calibri" w:cs="Arial"/>
                <w:sz w:val="18"/>
                <w:szCs w:val="18"/>
              </w:rPr>
            </w:pPr>
          </w:p>
        </w:tc>
        <w:tc>
          <w:tcPr>
            <w:tcW w:w="1280" w:type="dxa"/>
            <w:tcBorders>
              <w:top w:val="nil"/>
              <w:left w:val="nil"/>
              <w:bottom w:val="single" w:sz="4" w:space="0" w:color="auto"/>
              <w:right w:val="nil"/>
            </w:tcBorders>
          </w:tcPr>
          <w:p w:rsidR="00797F85" w:rsidRPr="000168B9" w:rsidRDefault="00797F85">
            <w:pPr>
              <w:jc w:val="center"/>
              <w:rPr>
                <w:rFonts w:ascii="Calibri" w:hAnsi="Calibri" w:cs="Arial"/>
                <w:sz w:val="18"/>
                <w:szCs w:val="18"/>
              </w:rPr>
            </w:pPr>
            <w:r w:rsidRPr="000168B9">
              <w:rPr>
                <w:rFonts w:ascii="Calibri" w:hAnsi="Calibri" w:cs="Arial"/>
                <w:sz w:val="18"/>
                <w:szCs w:val="18"/>
              </w:rPr>
              <w:t>0</w:t>
            </w:r>
          </w:p>
        </w:tc>
        <w:tc>
          <w:tcPr>
            <w:tcW w:w="1200" w:type="dxa"/>
            <w:tcBorders>
              <w:top w:val="nil"/>
              <w:left w:val="nil"/>
              <w:bottom w:val="single" w:sz="4" w:space="0" w:color="auto"/>
              <w:right w:val="nil"/>
            </w:tcBorders>
            <w:noWrap/>
            <w:vAlign w:val="bottom"/>
          </w:tcPr>
          <w:p w:rsidR="00797F85" w:rsidRPr="000168B9" w:rsidRDefault="00797F85">
            <w:pPr>
              <w:jc w:val="center"/>
              <w:rPr>
                <w:rFonts w:ascii="Calibri" w:hAnsi="Calibri" w:cs="Arial"/>
                <w:sz w:val="18"/>
                <w:szCs w:val="18"/>
              </w:rPr>
            </w:pPr>
            <w:r w:rsidRPr="000168B9">
              <w:rPr>
                <w:rFonts w:ascii="Calibri" w:hAnsi="Calibri" w:cs="Arial"/>
                <w:sz w:val="18"/>
                <w:szCs w:val="18"/>
              </w:rPr>
              <w:t>1</w:t>
            </w:r>
          </w:p>
        </w:tc>
        <w:tc>
          <w:tcPr>
            <w:tcW w:w="1200" w:type="dxa"/>
            <w:tcBorders>
              <w:top w:val="nil"/>
              <w:left w:val="nil"/>
              <w:bottom w:val="single" w:sz="4" w:space="0" w:color="auto"/>
              <w:right w:val="nil"/>
            </w:tcBorders>
            <w:noWrap/>
            <w:vAlign w:val="bottom"/>
          </w:tcPr>
          <w:p w:rsidR="00797F85" w:rsidRPr="000168B9" w:rsidRDefault="00797F85">
            <w:pPr>
              <w:jc w:val="center"/>
              <w:rPr>
                <w:rFonts w:ascii="Calibri" w:hAnsi="Calibri" w:cs="Arial"/>
                <w:sz w:val="18"/>
                <w:szCs w:val="18"/>
              </w:rPr>
            </w:pPr>
            <w:r w:rsidRPr="000168B9">
              <w:rPr>
                <w:rFonts w:ascii="Calibri" w:hAnsi="Calibri" w:cs="Arial"/>
                <w:sz w:val="18"/>
                <w:szCs w:val="18"/>
              </w:rPr>
              <w:t>2</w:t>
            </w:r>
          </w:p>
        </w:tc>
        <w:tc>
          <w:tcPr>
            <w:tcW w:w="1200" w:type="dxa"/>
            <w:tcBorders>
              <w:top w:val="nil"/>
              <w:left w:val="nil"/>
              <w:bottom w:val="single" w:sz="4" w:space="0" w:color="auto"/>
              <w:right w:val="nil"/>
            </w:tcBorders>
            <w:noWrap/>
            <w:vAlign w:val="bottom"/>
          </w:tcPr>
          <w:p w:rsidR="00797F85" w:rsidRPr="000168B9" w:rsidRDefault="00797F85">
            <w:pPr>
              <w:jc w:val="center"/>
              <w:rPr>
                <w:rFonts w:ascii="Calibri" w:hAnsi="Calibri" w:cs="Arial"/>
                <w:sz w:val="18"/>
                <w:szCs w:val="18"/>
              </w:rPr>
            </w:pPr>
            <w:r w:rsidRPr="000168B9">
              <w:rPr>
                <w:rFonts w:ascii="Calibri" w:hAnsi="Calibri" w:cs="Arial"/>
                <w:sz w:val="18"/>
                <w:szCs w:val="18"/>
              </w:rPr>
              <w:t>3</w:t>
            </w:r>
          </w:p>
        </w:tc>
        <w:tc>
          <w:tcPr>
            <w:tcW w:w="1200" w:type="dxa"/>
            <w:tcBorders>
              <w:top w:val="nil"/>
              <w:left w:val="nil"/>
              <w:bottom w:val="single" w:sz="4" w:space="0" w:color="auto"/>
              <w:right w:val="nil"/>
            </w:tcBorders>
            <w:noWrap/>
            <w:vAlign w:val="bottom"/>
          </w:tcPr>
          <w:p w:rsidR="00797F85" w:rsidRPr="000168B9" w:rsidRDefault="00797F85">
            <w:pPr>
              <w:jc w:val="center"/>
              <w:rPr>
                <w:rFonts w:ascii="Calibri" w:hAnsi="Calibri" w:cs="Arial"/>
                <w:sz w:val="18"/>
                <w:szCs w:val="18"/>
              </w:rPr>
            </w:pPr>
            <w:r w:rsidRPr="000168B9">
              <w:rPr>
                <w:rFonts w:ascii="Calibri" w:hAnsi="Calibri" w:cs="Arial"/>
                <w:sz w:val="18"/>
                <w:szCs w:val="18"/>
              </w:rPr>
              <w:t>4</w:t>
            </w:r>
          </w:p>
        </w:tc>
        <w:tc>
          <w:tcPr>
            <w:tcW w:w="1200" w:type="dxa"/>
            <w:tcBorders>
              <w:top w:val="nil"/>
              <w:left w:val="nil"/>
              <w:bottom w:val="single" w:sz="4" w:space="0" w:color="auto"/>
              <w:right w:val="nil"/>
            </w:tcBorders>
            <w:noWrap/>
            <w:vAlign w:val="bottom"/>
          </w:tcPr>
          <w:p w:rsidR="00797F85" w:rsidRPr="000168B9" w:rsidRDefault="00797F85">
            <w:pPr>
              <w:jc w:val="center"/>
              <w:rPr>
                <w:rFonts w:ascii="Calibri" w:hAnsi="Calibri" w:cs="Arial"/>
                <w:sz w:val="18"/>
                <w:szCs w:val="18"/>
              </w:rPr>
            </w:pPr>
            <w:r w:rsidRPr="000168B9">
              <w:rPr>
                <w:rFonts w:ascii="Calibri" w:hAnsi="Calibri" w:cs="Arial"/>
                <w:sz w:val="18"/>
                <w:szCs w:val="18"/>
              </w:rPr>
              <w:t>5</w:t>
            </w:r>
          </w:p>
        </w:tc>
      </w:tr>
      <w:tr w:rsidR="00797F85" w:rsidRPr="000168B9" w:rsidTr="000168B9">
        <w:trPr>
          <w:trHeight w:val="255"/>
        </w:trPr>
        <w:tc>
          <w:tcPr>
            <w:tcW w:w="1200" w:type="dxa"/>
            <w:tcBorders>
              <w:top w:val="nil"/>
              <w:left w:val="nil"/>
              <w:bottom w:val="nil"/>
              <w:right w:val="nil"/>
            </w:tcBorders>
            <w:noWrap/>
            <w:vAlign w:val="bottom"/>
          </w:tcPr>
          <w:p w:rsidR="00797F85" w:rsidRPr="000168B9" w:rsidRDefault="00797F85">
            <w:pPr>
              <w:rPr>
                <w:rFonts w:ascii="Calibri" w:hAnsi="Calibri" w:cs="Arial"/>
                <w:sz w:val="18"/>
                <w:szCs w:val="18"/>
              </w:rPr>
            </w:pPr>
          </w:p>
        </w:tc>
        <w:tc>
          <w:tcPr>
            <w:tcW w:w="1280" w:type="dxa"/>
            <w:tcBorders>
              <w:top w:val="nil"/>
              <w:left w:val="nil"/>
              <w:bottom w:val="nil"/>
              <w:right w:val="nil"/>
            </w:tcBorders>
          </w:tcPr>
          <w:p w:rsidR="00797F85" w:rsidRPr="000168B9" w:rsidRDefault="00797F85">
            <w:pPr>
              <w:jc w:val="center"/>
              <w:rPr>
                <w:rFonts w:ascii="Calibri" w:hAnsi="Calibri" w:cs="Arial"/>
                <w:sz w:val="18"/>
                <w:szCs w:val="18"/>
              </w:rPr>
            </w:pPr>
            <w:r w:rsidRPr="000168B9">
              <w:rPr>
                <w:rFonts w:ascii="Calibri" w:hAnsi="Calibri" w:cs="Arial"/>
                <w:sz w:val="18"/>
                <w:szCs w:val="18"/>
              </w:rPr>
              <w:t>(4.000,00)</w:t>
            </w:r>
          </w:p>
        </w:tc>
        <w:tc>
          <w:tcPr>
            <w:tcW w:w="1200" w:type="dxa"/>
            <w:tcBorders>
              <w:top w:val="nil"/>
              <w:left w:val="nil"/>
              <w:bottom w:val="nil"/>
              <w:right w:val="nil"/>
            </w:tcBorders>
            <w:noWrap/>
            <w:vAlign w:val="bottom"/>
          </w:tcPr>
          <w:p w:rsidR="00797F85" w:rsidRPr="000168B9" w:rsidRDefault="00797F85" w:rsidP="00430973">
            <w:pPr>
              <w:jc w:val="center"/>
              <w:rPr>
                <w:rFonts w:ascii="Calibri" w:hAnsi="Calibri" w:cs="Arial"/>
                <w:sz w:val="18"/>
                <w:szCs w:val="18"/>
              </w:rPr>
            </w:pPr>
            <w:r w:rsidRPr="000168B9">
              <w:rPr>
                <w:rFonts w:ascii="Calibri" w:hAnsi="Calibri" w:cs="Arial"/>
                <w:sz w:val="18"/>
                <w:szCs w:val="18"/>
              </w:rPr>
              <w:t>500,00</w:t>
            </w:r>
          </w:p>
        </w:tc>
        <w:tc>
          <w:tcPr>
            <w:tcW w:w="1200" w:type="dxa"/>
            <w:tcBorders>
              <w:top w:val="nil"/>
              <w:left w:val="nil"/>
              <w:bottom w:val="nil"/>
              <w:right w:val="nil"/>
            </w:tcBorders>
            <w:noWrap/>
            <w:vAlign w:val="bottom"/>
          </w:tcPr>
          <w:p w:rsidR="00797F85" w:rsidRPr="000168B9" w:rsidRDefault="00797F85" w:rsidP="00430973">
            <w:pPr>
              <w:jc w:val="center"/>
              <w:rPr>
                <w:rFonts w:ascii="Calibri" w:hAnsi="Calibri" w:cs="Arial"/>
                <w:sz w:val="18"/>
                <w:szCs w:val="18"/>
              </w:rPr>
            </w:pPr>
            <w:r w:rsidRPr="000168B9">
              <w:rPr>
                <w:rFonts w:ascii="Calibri" w:hAnsi="Calibri" w:cs="Arial"/>
                <w:sz w:val="18"/>
                <w:szCs w:val="18"/>
              </w:rPr>
              <w:t>1.200,00</w:t>
            </w:r>
          </w:p>
        </w:tc>
        <w:tc>
          <w:tcPr>
            <w:tcW w:w="1200" w:type="dxa"/>
            <w:tcBorders>
              <w:top w:val="nil"/>
              <w:left w:val="nil"/>
              <w:bottom w:val="nil"/>
              <w:right w:val="nil"/>
            </w:tcBorders>
            <w:noWrap/>
            <w:vAlign w:val="bottom"/>
          </w:tcPr>
          <w:p w:rsidR="00797F85" w:rsidRPr="000168B9" w:rsidRDefault="00797F85" w:rsidP="00430973">
            <w:pPr>
              <w:jc w:val="center"/>
              <w:rPr>
                <w:rFonts w:ascii="Calibri" w:hAnsi="Calibri" w:cs="Arial"/>
                <w:sz w:val="18"/>
                <w:szCs w:val="18"/>
              </w:rPr>
            </w:pPr>
            <w:r w:rsidRPr="000168B9">
              <w:rPr>
                <w:rFonts w:ascii="Calibri" w:hAnsi="Calibri" w:cs="Arial"/>
                <w:sz w:val="18"/>
                <w:szCs w:val="18"/>
              </w:rPr>
              <w:t>2.700,00</w:t>
            </w:r>
          </w:p>
        </w:tc>
        <w:tc>
          <w:tcPr>
            <w:tcW w:w="1200" w:type="dxa"/>
            <w:tcBorders>
              <w:top w:val="nil"/>
              <w:left w:val="nil"/>
              <w:bottom w:val="nil"/>
              <w:right w:val="nil"/>
            </w:tcBorders>
            <w:noWrap/>
            <w:vAlign w:val="bottom"/>
          </w:tcPr>
          <w:p w:rsidR="00797F85" w:rsidRPr="000168B9" w:rsidRDefault="00797F85" w:rsidP="00430973">
            <w:pPr>
              <w:jc w:val="center"/>
              <w:rPr>
                <w:rFonts w:ascii="Calibri" w:hAnsi="Calibri" w:cs="Arial"/>
                <w:sz w:val="18"/>
                <w:szCs w:val="18"/>
              </w:rPr>
            </w:pPr>
            <w:r w:rsidRPr="000168B9">
              <w:rPr>
                <w:rFonts w:ascii="Calibri" w:hAnsi="Calibri" w:cs="Arial"/>
                <w:sz w:val="18"/>
                <w:szCs w:val="18"/>
              </w:rPr>
              <w:t>2.000,00</w:t>
            </w:r>
          </w:p>
        </w:tc>
        <w:tc>
          <w:tcPr>
            <w:tcW w:w="1200" w:type="dxa"/>
            <w:tcBorders>
              <w:top w:val="nil"/>
              <w:left w:val="nil"/>
              <w:bottom w:val="nil"/>
              <w:right w:val="nil"/>
            </w:tcBorders>
            <w:noWrap/>
            <w:vAlign w:val="bottom"/>
          </w:tcPr>
          <w:p w:rsidR="00797F85" w:rsidRPr="000168B9" w:rsidRDefault="00797F85" w:rsidP="00430973">
            <w:pPr>
              <w:jc w:val="center"/>
              <w:rPr>
                <w:rFonts w:ascii="Calibri" w:hAnsi="Calibri" w:cs="Arial"/>
                <w:sz w:val="18"/>
                <w:szCs w:val="18"/>
              </w:rPr>
            </w:pPr>
            <w:r>
              <w:rPr>
                <w:rFonts w:ascii="Calibri" w:hAnsi="Calibri" w:cs="Arial"/>
                <w:sz w:val="18"/>
                <w:szCs w:val="18"/>
              </w:rPr>
              <w:t>1.3</w:t>
            </w:r>
            <w:r w:rsidRPr="000168B9">
              <w:rPr>
                <w:rFonts w:ascii="Calibri" w:hAnsi="Calibri" w:cs="Arial"/>
                <w:sz w:val="18"/>
                <w:szCs w:val="18"/>
              </w:rPr>
              <w:t>00,00</w:t>
            </w:r>
          </w:p>
        </w:tc>
      </w:tr>
      <w:tr w:rsidR="00797F85" w:rsidRPr="000168B9" w:rsidTr="000168B9">
        <w:trPr>
          <w:trHeight w:val="255"/>
        </w:trPr>
        <w:tc>
          <w:tcPr>
            <w:tcW w:w="2480" w:type="dxa"/>
            <w:gridSpan w:val="2"/>
            <w:tcBorders>
              <w:top w:val="nil"/>
              <w:left w:val="nil"/>
              <w:bottom w:val="nil"/>
              <w:right w:val="nil"/>
            </w:tcBorders>
            <w:noWrap/>
            <w:vAlign w:val="bottom"/>
          </w:tcPr>
          <w:p w:rsidR="00797F85" w:rsidRPr="000168B9" w:rsidRDefault="00797F85">
            <w:pPr>
              <w:rPr>
                <w:rFonts w:ascii="Calibri" w:hAnsi="Calibri" w:cs="Arial"/>
                <w:sz w:val="18"/>
                <w:szCs w:val="18"/>
              </w:rPr>
            </w:pPr>
            <w:r w:rsidRPr="000168B9">
              <w:rPr>
                <w:rFonts w:ascii="Calibri" w:hAnsi="Calibri" w:cs="Arial"/>
                <w:sz w:val="18"/>
                <w:szCs w:val="18"/>
              </w:rPr>
              <w:t>Factor de descuento</w:t>
            </w:r>
          </w:p>
        </w:tc>
        <w:tc>
          <w:tcPr>
            <w:tcW w:w="1200" w:type="dxa"/>
            <w:tcBorders>
              <w:top w:val="nil"/>
              <w:left w:val="nil"/>
              <w:bottom w:val="nil"/>
              <w:right w:val="nil"/>
            </w:tcBorders>
            <w:noWrap/>
            <w:vAlign w:val="bottom"/>
          </w:tcPr>
          <w:p w:rsidR="00797F85" w:rsidRPr="000168B9" w:rsidRDefault="00797F85" w:rsidP="00430973">
            <w:pPr>
              <w:jc w:val="center"/>
              <w:rPr>
                <w:rFonts w:ascii="Calibri" w:hAnsi="Calibri" w:cs="Arial"/>
                <w:sz w:val="18"/>
                <w:szCs w:val="18"/>
              </w:rPr>
            </w:pPr>
            <w:r w:rsidRPr="000168B9">
              <w:rPr>
                <w:rFonts w:ascii="Calibri" w:hAnsi="Calibri" w:cs="Arial"/>
                <w:sz w:val="18"/>
                <w:szCs w:val="18"/>
              </w:rPr>
              <w:t>1,12</w:t>
            </w:r>
          </w:p>
        </w:tc>
        <w:tc>
          <w:tcPr>
            <w:tcW w:w="1200" w:type="dxa"/>
            <w:tcBorders>
              <w:top w:val="nil"/>
              <w:left w:val="nil"/>
              <w:bottom w:val="nil"/>
              <w:right w:val="nil"/>
            </w:tcBorders>
            <w:noWrap/>
            <w:vAlign w:val="bottom"/>
          </w:tcPr>
          <w:p w:rsidR="00797F85" w:rsidRPr="000168B9" w:rsidRDefault="00797F85" w:rsidP="00430973">
            <w:pPr>
              <w:jc w:val="center"/>
              <w:rPr>
                <w:rFonts w:ascii="Calibri" w:hAnsi="Calibri" w:cs="Arial"/>
                <w:sz w:val="18"/>
                <w:szCs w:val="18"/>
              </w:rPr>
            </w:pPr>
            <w:r w:rsidRPr="000168B9">
              <w:rPr>
                <w:rFonts w:ascii="Calibri" w:hAnsi="Calibri" w:cs="Arial"/>
                <w:sz w:val="18"/>
                <w:szCs w:val="18"/>
              </w:rPr>
              <w:t>1,25</w:t>
            </w:r>
          </w:p>
        </w:tc>
        <w:tc>
          <w:tcPr>
            <w:tcW w:w="1200" w:type="dxa"/>
            <w:tcBorders>
              <w:top w:val="nil"/>
              <w:left w:val="nil"/>
              <w:bottom w:val="nil"/>
              <w:right w:val="nil"/>
            </w:tcBorders>
            <w:noWrap/>
            <w:vAlign w:val="bottom"/>
          </w:tcPr>
          <w:p w:rsidR="00797F85" w:rsidRPr="000168B9" w:rsidRDefault="00797F85" w:rsidP="00430973">
            <w:pPr>
              <w:jc w:val="center"/>
              <w:rPr>
                <w:rFonts w:ascii="Calibri" w:hAnsi="Calibri" w:cs="Arial"/>
                <w:sz w:val="18"/>
                <w:szCs w:val="18"/>
              </w:rPr>
            </w:pPr>
            <w:r w:rsidRPr="000168B9">
              <w:rPr>
                <w:rFonts w:ascii="Calibri" w:hAnsi="Calibri" w:cs="Arial"/>
                <w:sz w:val="18"/>
                <w:szCs w:val="18"/>
              </w:rPr>
              <w:t>1,40</w:t>
            </w:r>
          </w:p>
        </w:tc>
        <w:tc>
          <w:tcPr>
            <w:tcW w:w="1200" w:type="dxa"/>
            <w:tcBorders>
              <w:top w:val="nil"/>
              <w:left w:val="nil"/>
              <w:bottom w:val="nil"/>
              <w:right w:val="nil"/>
            </w:tcBorders>
            <w:noWrap/>
            <w:vAlign w:val="bottom"/>
          </w:tcPr>
          <w:p w:rsidR="00797F85" w:rsidRPr="000168B9" w:rsidRDefault="00797F85" w:rsidP="00430973">
            <w:pPr>
              <w:jc w:val="center"/>
              <w:rPr>
                <w:rFonts w:ascii="Calibri" w:hAnsi="Calibri" w:cs="Arial"/>
                <w:sz w:val="18"/>
                <w:szCs w:val="18"/>
              </w:rPr>
            </w:pPr>
            <w:r w:rsidRPr="000168B9">
              <w:rPr>
                <w:rFonts w:ascii="Calibri" w:hAnsi="Calibri" w:cs="Arial"/>
                <w:sz w:val="18"/>
                <w:szCs w:val="18"/>
              </w:rPr>
              <w:t>1,57</w:t>
            </w:r>
          </w:p>
        </w:tc>
        <w:tc>
          <w:tcPr>
            <w:tcW w:w="1200" w:type="dxa"/>
            <w:tcBorders>
              <w:top w:val="nil"/>
              <w:left w:val="nil"/>
              <w:bottom w:val="nil"/>
              <w:right w:val="nil"/>
            </w:tcBorders>
            <w:noWrap/>
            <w:vAlign w:val="bottom"/>
          </w:tcPr>
          <w:p w:rsidR="00797F85" w:rsidRPr="000168B9" w:rsidRDefault="00797F85" w:rsidP="00430973">
            <w:pPr>
              <w:jc w:val="center"/>
              <w:rPr>
                <w:rFonts w:ascii="Calibri" w:hAnsi="Calibri" w:cs="Arial"/>
                <w:sz w:val="18"/>
                <w:szCs w:val="18"/>
              </w:rPr>
            </w:pPr>
            <w:r w:rsidRPr="000168B9">
              <w:rPr>
                <w:rFonts w:ascii="Calibri" w:hAnsi="Calibri" w:cs="Arial"/>
                <w:sz w:val="18"/>
                <w:szCs w:val="18"/>
              </w:rPr>
              <w:t>1,76</w:t>
            </w:r>
          </w:p>
        </w:tc>
      </w:tr>
      <w:tr w:rsidR="00797F85" w:rsidRPr="000168B9" w:rsidTr="000168B9">
        <w:trPr>
          <w:trHeight w:val="255"/>
        </w:trPr>
        <w:tc>
          <w:tcPr>
            <w:tcW w:w="1200" w:type="dxa"/>
            <w:tcBorders>
              <w:top w:val="nil"/>
              <w:left w:val="nil"/>
              <w:bottom w:val="nil"/>
              <w:right w:val="nil"/>
            </w:tcBorders>
            <w:noWrap/>
            <w:vAlign w:val="bottom"/>
          </w:tcPr>
          <w:p w:rsidR="00797F85" w:rsidRPr="000168B9" w:rsidRDefault="00797F85">
            <w:pPr>
              <w:rPr>
                <w:rFonts w:ascii="Calibri" w:hAnsi="Calibri" w:cs="Arial"/>
                <w:sz w:val="18"/>
                <w:szCs w:val="18"/>
              </w:rPr>
            </w:pPr>
          </w:p>
        </w:tc>
        <w:tc>
          <w:tcPr>
            <w:tcW w:w="1280" w:type="dxa"/>
            <w:tcBorders>
              <w:top w:val="nil"/>
              <w:left w:val="nil"/>
              <w:bottom w:val="nil"/>
              <w:right w:val="nil"/>
            </w:tcBorders>
            <w:noWrap/>
            <w:vAlign w:val="bottom"/>
          </w:tcPr>
          <w:p w:rsidR="00797F85" w:rsidRPr="000168B9" w:rsidRDefault="00797F85" w:rsidP="00430973">
            <w:pPr>
              <w:jc w:val="center"/>
              <w:rPr>
                <w:rFonts w:ascii="Calibri" w:hAnsi="Calibri" w:cs="Arial"/>
                <w:sz w:val="18"/>
                <w:szCs w:val="18"/>
              </w:rPr>
            </w:pPr>
            <w:r w:rsidRPr="000168B9">
              <w:rPr>
                <w:rFonts w:ascii="Calibri" w:hAnsi="Calibri" w:cs="Arial"/>
                <w:sz w:val="18"/>
                <w:szCs w:val="18"/>
              </w:rPr>
              <w:t>(4.000,00)</w:t>
            </w:r>
          </w:p>
        </w:tc>
        <w:tc>
          <w:tcPr>
            <w:tcW w:w="1200" w:type="dxa"/>
            <w:tcBorders>
              <w:top w:val="nil"/>
              <w:left w:val="nil"/>
              <w:bottom w:val="nil"/>
              <w:right w:val="nil"/>
            </w:tcBorders>
            <w:noWrap/>
            <w:vAlign w:val="bottom"/>
          </w:tcPr>
          <w:p w:rsidR="00797F85" w:rsidRPr="000168B9" w:rsidRDefault="00797F85" w:rsidP="00430973">
            <w:pPr>
              <w:jc w:val="center"/>
              <w:rPr>
                <w:rFonts w:ascii="Calibri" w:hAnsi="Calibri" w:cs="Arial"/>
                <w:sz w:val="18"/>
                <w:szCs w:val="18"/>
              </w:rPr>
            </w:pPr>
            <w:r w:rsidRPr="000168B9">
              <w:rPr>
                <w:rFonts w:ascii="Calibri" w:hAnsi="Calibri" w:cs="Arial"/>
                <w:sz w:val="18"/>
                <w:szCs w:val="18"/>
              </w:rPr>
              <w:t>446,43</w:t>
            </w:r>
          </w:p>
        </w:tc>
        <w:tc>
          <w:tcPr>
            <w:tcW w:w="1200" w:type="dxa"/>
            <w:tcBorders>
              <w:top w:val="nil"/>
              <w:left w:val="nil"/>
              <w:bottom w:val="nil"/>
              <w:right w:val="nil"/>
            </w:tcBorders>
            <w:noWrap/>
            <w:vAlign w:val="bottom"/>
          </w:tcPr>
          <w:p w:rsidR="00797F85" w:rsidRPr="000168B9" w:rsidRDefault="00797F85" w:rsidP="00430973">
            <w:pPr>
              <w:jc w:val="center"/>
              <w:rPr>
                <w:rFonts w:ascii="Calibri" w:hAnsi="Calibri" w:cs="Arial"/>
                <w:sz w:val="18"/>
                <w:szCs w:val="18"/>
              </w:rPr>
            </w:pPr>
            <w:r w:rsidRPr="000168B9">
              <w:rPr>
                <w:rFonts w:ascii="Calibri" w:hAnsi="Calibri" w:cs="Arial"/>
                <w:sz w:val="18"/>
                <w:szCs w:val="18"/>
              </w:rPr>
              <w:t>956,63</w:t>
            </w:r>
          </w:p>
        </w:tc>
        <w:tc>
          <w:tcPr>
            <w:tcW w:w="1200" w:type="dxa"/>
            <w:tcBorders>
              <w:top w:val="nil"/>
              <w:left w:val="nil"/>
              <w:bottom w:val="nil"/>
              <w:right w:val="nil"/>
            </w:tcBorders>
            <w:noWrap/>
            <w:vAlign w:val="bottom"/>
          </w:tcPr>
          <w:p w:rsidR="00797F85" w:rsidRPr="000168B9" w:rsidRDefault="00797F85" w:rsidP="00430973">
            <w:pPr>
              <w:jc w:val="center"/>
              <w:rPr>
                <w:rFonts w:ascii="Calibri" w:hAnsi="Calibri" w:cs="Arial"/>
                <w:sz w:val="18"/>
                <w:szCs w:val="18"/>
              </w:rPr>
            </w:pPr>
            <w:r w:rsidRPr="000168B9">
              <w:rPr>
                <w:rFonts w:ascii="Calibri" w:hAnsi="Calibri" w:cs="Arial"/>
                <w:sz w:val="18"/>
                <w:szCs w:val="18"/>
              </w:rPr>
              <w:t>1.921,81</w:t>
            </w:r>
          </w:p>
        </w:tc>
        <w:tc>
          <w:tcPr>
            <w:tcW w:w="1200" w:type="dxa"/>
            <w:tcBorders>
              <w:top w:val="nil"/>
              <w:left w:val="nil"/>
              <w:bottom w:val="nil"/>
              <w:right w:val="nil"/>
            </w:tcBorders>
            <w:noWrap/>
            <w:vAlign w:val="bottom"/>
          </w:tcPr>
          <w:p w:rsidR="00797F85" w:rsidRPr="000168B9" w:rsidRDefault="00797F85" w:rsidP="00430973">
            <w:pPr>
              <w:jc w:val="center"/>
              <w:rPr>
                <w:rFonts w:ascii="Calibri" w:hAnsi="Calibri" w:cs="Arial"/>
                <w:sz w:val="18"/>
                <w:szCs w:val="18"/>
              </w:rPr>
            </w:pPr>
            <w:r w:rsidRPr="000168B9">
              <w:rPr>
                <w:rFonts w:ascii="Calibri" w:hAnsi="Calibri" w:cs="Arial"/>
                <w:sz w:val="18"/>
                <w:szCs w:val="18"/>
              </w:rPr>
              <w:t>1.271,04</w:t>
            </w:r>
          </w:p>
        </w:tc>
        <w:tc>
          <w:tcPr>
            <w:tcW w:w="1200" w:type="dxa"/>
            <w:tcBorders>
              <w:top w:val="nil"/>
              <w:left w:val="nil"/>
              <w:bottom w:val="nil"/>
              <w:right w:val="nil"/>
            </w:tcBorders>
            <w:noWrap/>
            <w:vAlign w:val="bottom"/>
          </w:tcPr>
          <w:p w:rsidR="00797F85" w:rsidRPr="00430973" w:rsidRDefault="00797F85" w:rsidP="00430973">
            <w:pPr>
              <w:jc w:val="center"/>
              <w:rPr>
                <w:rFonts w:ascii="Calibri" w:hAnsi="Calibri" w:cs="Arial"/>
                <w:sz w:val="18"/>
                <w:szCs w:val="18"/>
              </w:rPr>
            </w:pPr>
            <w:r w:rsidRPr="00430973">
              <w:rPr>
                <w:rFonts w:ascii="Calibri" w:hAnsi="Calibri" w:cs="Arial"/>
                <w:sz w:val="18"/>
                <w:szCs w:val="18"/>
              </w:rPr>
              <w:t>737,65</w:t>
            </w:r>
          </w:p>
        </w:tc>
      </w:tr>
      <w:tr w:rsidR="00797F85" w:rsidRPr="000168B9" w:rsidTr="000168B9">
        <w:trPr>
          <w:trHeight w:val="255"/>
        </w:trPr>
        <w:tc>
          <w:tcPr>
            <w:tcW w:w="1200" w:type="dxa"/>
            <w:tcBorders>
              <w:top w:val="nil"/>
              <w:left w:val="nil"/>
              <w:bottom w:val="nil"/>
              <w:right w:val="nil"/>
            </w:tcBorders>
            <w:noWrap/>
            <w:vAlign w:val="bottom"/>
          </w:tcPr>
          <w:p w:rsidR="00797F85" w:rsidRPr="000168B9" w:rsidRDefault="00797F85">
            <w:pPr>
              <w:rPr>
                <w:rFonts w:ascii="Calibri" w:hAnsi="Calibri" w:cs="Arial"/>
                <w:sz w:val="18"/>
                <w:szCs w:val="18"/>
              </w:rPr>
            </w:pPr>
          </w:p>
        </w:tc>
        <w:tc>
          <w:tcPr>
            <w:tcW w:w="1280" w:type="dxa"/>
            <w:tcBorders>
              <w:top w:val="nil"/>
              <w:left w:val="nil"/>
              <w:bottom w:val="nil"/>
              <w:right w:val="nil"/>
            </w:tcBorders>
            <w:noWrap/>
            <w:vAlign w:val="bottom"/>
          </w:tcPr>
          <w:p w:rsidR="00797F85" w:rsidRPr="000168B9" w:rsidRDefault="00797F85" w:rsidP="00430973">
            <w:pPr>
              <w:jc w:val="center"/>
              <w:rPr>
                <w:rFonts w:ascii="Calibri" w:hAnsi="Calibri" w:cs="Arial"/>
                <w:sz w:val="18"/>
                <w:szCs w:val="18"/>
              </w:rPr>
            </w:pPr>
            <w:r w:rsidRPr="000168B9">
              <w:rPr>
                <w:rFonts w:ascii="Calibri" w:hAnsi="Calibri" w:cs="Arial"/>
                <w:sz w:val="18"/>
                <w:szCs w:val="18"/>
              </w:rPr>
              <w:t>(4.000,00)</w:t>
            </w:r>
          </w:p>
        </w:tc>
        <w:tc>
          <w:tcPr>
            <w:tcW w:w="1200" w:type="dxa"/>
            <w:tcBorders>
              <w:top w:val="nil"/>
              <w:left w:val="nil"/>
              <w:bottom w:val="nil"/>
              <w:right w:val="nil"/>
            </w:tcBorders>
            <w:noWrap/>
            <w:vAlign w:val="bottom"/>
          </w:tcPr>
          <w:p w:rsidR="00797F85" w:rsidRPr="000168B9" w:rsidRDefault="00797F85" w:rsidP="00430973">
            <w:pPr>
              <w:jc w:val="center"/>
              <w:rPr>
                <w:rFonts w:ascii="Calibri" w:hAnsi="Calibri" w:cs="Arial"/>
                <w:sz w:val="18"/>
                <w:szCs w:val="18"/>
              </w:rPr>
            </w:pPr>
            <w:r w:rsidRPr="000168B9">
              <w:rPr>
                <w:rFonts w:ascii="Calibri" w:hAnsi="Calibri" w:cs="Arial"/>
                <w:sz w:val="18"/>
                <w:szCs w:val="18"/>
              </w:rPr>
              <w:t>(3.553,57)</w:t>
            </w:r>
          </w:p>
        </w:tc>
        <w:tc>
          <w:tcPr>
            <w:tcW w:w="1200" w:type="dxa"/>
            <w:tcBorders>
              <w:top w:val="nil"/>
              <w:left w:val="nil"/>
              <w:bottom w:val="nil"/>
              <w:right w:val="nil"/>
            </w:tcBorders>
            <w:noWrap/>
            <w:vAlign w:val="bottom"/>
          </w:tcPr>
          <w:p w:rsidR="00797F85" w:rsidRPr="000168B9" w:rsidRDefault="00797F85" w:rsidP="00430973">
            <w:pPr>
              <w:jc w:val="center"/>
              <w:rPr>
                <w:rFonts w:ascii="Calibri" w:hAnsi="Calibri" w:cs="Arial"/>
                <w:sz w:val="18"/>
                <w:szCs w:val="18"/>
              </w:rPr>
            </w:pPr>
            <w:r w:rsidRPr="000168B9">
              <w:rPr>
                <w:rFonts w:ascii="Calibri" w:hAnsi="Calibri" w:cs="Arial"/>
                <w:sz w:val="18"/>
                <w:szCs w:val="18"/>
              </w:rPr>
              <w:t>(2.596,94)</w:t>
            </w:r>
          </w:p>
        </w:tc>
        <w:tc>
          <w:tcPr>
            <w:tcW w:w="1200" w:type="dxa"/>
            <w:tcBorders>
              <w:top w:val="nil"/>
              <w:left w:val="nil"/>
              <w:bottom w:val="nil"/>
              <w:right w:val="nil"/>
            </w:tcBorders>
            <w:noWrap/>
            <w:vAlign w:val="bottom"/>
          </w:tcPr>
          <w:p w:rsidR="00797F85" w:rsidRPr="000168B9" w:rsidRDefault="00797F85" w:rsidP="00430973">
            <w:pPr>
              <w:jc w:val="center"/>
              <w:rPr>
                <w:rFonts w:ascii="Calibri" w:hAnsi="Calibri" w:cs="Arial"/>
                <w:sz w:val="18"/>
                <w:szCs w:val="18"/>
              </w:rPr>
            </w:pPr>
            <w:r w:rsidRPr="000168B9">
              <w:rPr>
                <w:rFonts w:ascii="Calibri" w:hAnsi="Calibri" w:cs="Arial"/>
                <w:sz w:val="18"/>
                <w:szCs w:val="18"/>
              </w:rPr>
              <w:t>(675,13)</w:t>
            </w:r>
          </w:p>
        </w:tc>
        <w:tc>
          <w:tcPr>
            <w:tcW w:w="1200" w:type="dxa"/>
            <w:tcBorders>
              <w:top w:val="nil"/>
              <w:left w:val="nil"/>
              <w:bottom w:val="nil"/>
              <w:right w:val="nil"/>
            </w:tcBorders>
            <w:noWrap/>
            <w:vAlign w:val="bottom"/>
          </w:tcPr>
          <w:p w:rsidR="00797F85" w:rsidRPr="000168B9" w:rsidRDefault="00797F85" w:rsidP="00430973">
            <w:pPr>
              <w:jc w:val="center"/>
              <w:rPr>
                <w:rFonts w:ascii="Calibri" w:hAnsi="Calibri" w:cs="Arial"/>
                <w:sz w:val="18"/>
                <w:szCs w:val="18"/>
              </w:rPr>
            </w:pPr>
            <w:r w:rsidRPr="000168B9">
              <w:rPr>
                <w:rFonts w:ascii="Calibri" w:hAnsi="Calibri" w:cs="Arial"/>
                <w:sz w:val="18"/>
                <w:szCs w:val="18"/>
              </w:rPr>
              <w:t>595,90</w:t>
            </w:r>
          </w:p>
        </w:tc>
        <w:tc>
          <w:tcPr>
            <w:tcW w:w="1200" w:type="dxa"/>
            <w:tcBorders>
              <w:top w:val="nil"/>
              <w:left w:val="nil"/>
              <w:bottom w:val="nil"/>
              <w:right w:val="nil"/>
            </w:tcBorders>
            <w:noWrap/>
            <w:vAlign w:val="bottom"/>
          </w:tcPr>
          <w:p w:rsidR="00797F85" w:rsidRPr="00430973" w:rsidRDefault="00797F85" w:rsidP="00430973">
            <w:pPr>
              <w:jc w:val="center"/>
              <w:rPr>
                <w:rFonts w:ascii="Calibri" w:hAnsi="Calibri" w:cs="Arial"/>
                <w:sz w:val="18"/>
                <w:szCs w:val="18"/>
              </w:rPr>
            </w:pPr>
            <w:r w:rsidRPr="00430973">
              <w:rPr>
                <w:rFonts w:ascii="Calibri" w:hAnsi="Calibri" w:cs="Arial"/>
                <w:sz w:val="18"/>
                <w:szCs w:val="18"/>
              </w:rPr>
              <w:t>1.333,56</w:t>
            </w:r>
          </w:p>
        </w:tc>
      </w:tr>
    </w:tbl>
    <w:p w:rsidR="00797F85" w:rsidRDefault="00797F85" w:rsidP="000168B9">
      <w:pPr>
        <w:shd w:val="clear" w:color="auto" w:fill="FFFFFF"/>
        <w:spacing w:line="300" w:lineRule="exact"/>
        <w:ind w:firstLine="454"/>
        <w:jc w:val="both"/>
        <w:rPr>
          <w:rFonts w:ascii="Calibri" w:hAnsi="Calibri"/>
          <w:sz w:val="20"/>
          <w:szCs w:val="20"/>
          <w:lang w:val="es-ES_tradnl"/>
        </w:rPr>
      </w:pPr>
    </w:p>
    <w:p w:rsidR="00797F85" w:rsidRDefault="00797F85" w:rsidP="00430973">
      <w:pPr>
        <w:spacing w:line="300" w:lineRule="exact"/>
        <w:jc w:val="both"/>
        <w:rPr>
          <w:rFonts w:ascii="Calibri" w:hAnsi="Calibri"/>
          <w:sz w:val="20"/>
          <w:szCs w:val="20"/>
          <w:lang w:val="es-ES_tradnl"/>
        </w:rPr>
      </w:pPr>
      <w:r>
        <w:rPr>
          <w:rFonts w:ascii="Calibri" w:hAnsi="Calibri"/>
          <w:sz w:val="20"/>
          <w:szCs w:val="20"/>
          <w:lang w:val="es-ES_tradnl"/>
        </w:rPr>
        <w:t>Dado que el último negativo se ubica en el año 3, se dice que se recupera en el año 3 y 3 meses (675,13/1.271,04 x 12).</w:t>
      </w:r>
    </w:p>
    <w:p w:rsidR="00797F85" w:rsidRDefault="00797F85" w:rsidP="0062205B">
      <w:pPr>
        <w:pStyle w:val="PlainText"/>
        <w:spacing w:line="300" w:lineRule="exact"/>
        <w:ind w:left="360"/>
        <w:jc w:val="both"/>
        <w:rPr>
          <w:rFonts w:ascii="Calibri" w:hAnsi="Calibri" w:cs="Times New Roman"/>
          <w:lang w:val="es-ES_tradnl" w:eastAsia="es-ES"/>
        </w:rPr>
      </w:pPr>
    </w:p>
    <w:p w:rsidR="00797F85" w:rsidRPr="0062205B" w:rsidRDefault="00797F85" w:rsidP="00DC2FDC">
      <w:pPr>
        <w:spacing w:after="120" w:line="300" w:lineRule="exact"/>
        <w:jc w:val="both"/>
        <w:rPr>
          <w:rFonts w:ascii="Calibri" w:eastAsia="Batang" w:hAnsi="Calibri"/>
          <w:sz w:val="20"/>
          <w:szCs w:val="20"/>
        </w:rPr>
      </w:pPr>
      <w:r>
        <w:rPr>
          <w:noProof/>
          <w:lang w:val="es-VE" w:eastAsia="es-VE"/>
        </w:rPr>
        <w:pict>
          <v:rect id="_x0000_s1041" style="position:absolute;left:0;text-align:left;margin-left:93pt;margin-top:63.05pt;width:240pt;height:27pt;z-index:-251652608"/>
        </w:pict>
      </w:r>
      <w:r>
        <w:rPr>
          <w:rFonts w:ascii="Calibri" w:eastAsia="Batang" w:hAnsi="Calibri"/>
          <w:sz w:val="20"/>
          <w:szCs w:val="20"/>
        </w:rPr>
        <w:t xml:space="preserve">C. </w:t>
      </w:r>
      <w:r w:rsidRPr="0062205B">
        <w:rPr>
          <w:rFonts w:ascii="Calibri" w:hAnsi="Calibri"/>
          <w:sz w:val="20"/>
          <w:szCs w:val="20"/>
          <w:lang w:val="es-ES_tradnl"/>
        </w:rPr>
        <w:t>Tasa de Utilidad Contable</w:t>
      </w:r>
      <w:r>
        <w:rPr>
          <w:rFonts w:ascii="Calibri" w:hAnsi="Calibri"/>
          <w:sz w:val="20"/>
          <w:szCs w:val="20"/>
          <w:lang w:val="es-ES_tradnl"/>
        </w:rPr>
        <w:t xml:space="preserve">. </w:t>
      </w:r>
      <w:r w:rsidRPr="005C00B9">
        <w:rPr>
          <w:rFonts w:ascii="Calibri" w:eastAsia="Batang" w:hAnsi="Calibri"/>
          <w:sz w:val="20"/>
          <w:szCs w:val="20"/>
        </w:rPr>
        <w:t>Rendimiento sobre los activos o rendimiento sobre la inversión o tasa de rendimiento promedio sobre los activos utilizados.</w:t>
      </w:r>
      <w:r>
        <w:rPr>
          <w:rFonts w:ascii="Calibri" w:eastAsia="Batang" w:hAnsi="Calibri"/>
          <w:sz w:val="20"/>
          <w:szCs w:val="20"/>
        </w:rPr>
        <w:t xml:space="preserve"> </w:t>
      </w:r>
      <w:r w:rsidRPr="0062205B">
        <w:rPr>
          <w:rFonts w:ascii="Calibri" w:eastAsia="Batang" w:hAnsi="Calibri"/>
          <w:sz w:val="20"/>
          <w:szCs w:val="20"/>
        </w:rPr>
        <w:t>También conocida Indicador de Rentabilidad consiste en relacionar la utilidad del ejercicio o margen neto versus la inversión realizada. Es similar a la tasa de capitalización simple</w:t>
      </w:r>
      <w:r>
        <w:rPr>
          <w:rFonts w:ascii="Calibri" w:eastAsia="Batang" w:hAnsi="Calibri"/>
          <w:sz w:val="20"/>
          <w:szCs w:val="20"/>
        </w:rPr>
        <w:t>. Su formulación es:</w:t>
      </w:r>
    </w:p>
    <w:p w:rsidR="00797F85" w:rsidRDefault="00797F85" w:rsidP="0062205B">
      <w:pPr>
        <w:spacing w:after="120" w:line="300" w:lineRule="exact"/>
        <w:jc w:val="center"/>
        <w:rPr>
          <w:rFonts w:ascii="Calibri" w:hAnsi="Calibri"/>
          <w:b/>
          <w:i/>
          <w:sz w:val="20"/>
          <w:szCs w:val="20"/>
          <w:lang w:val="es-ES_tradnl"/>
        </w:rPr>
      </w:pPr>
      <w:r w:rsidRPr="005C00B9">
        <w:rPr>
          <w:rFonts w:ascii="Calibri" w:hAnsi="Calibri"/>
          <w:sz w:val="20"/>
          <w:szCs w:val="20"/>
        </w:rPr>
        <w:t>Tasa contable de recuperación = utilidad/inversión</w:t>
      </w:r>
    </w:p>
    <w:p w:rsidR="00797F85" w:rsidRDefault="00797F85" w:rsidP="00DC2FDC">
      <w:pPr>
        <w:spacing w:after="120" w:line="300" w:lineRule="exact"/>
        <w:jc w:val="both"/>
        <w:rPr>
          <w:rFonts w:ascii="Calibri" w:hAnsi="Calibri"/>
          <w:b/>
          <w:i/>
          <w:sz w:val="20"/>
          <w:szCs w:val="20"/>
          <w:lang w:val="es-ES_tradnl"/>
        </w:rPr>
      </w:pPr>
    </w:p>
    <w:p w:rsidR="00797F85" w:rsidRPr="005C00B9" w:rsidRDefault="00797F85" w:rsidP="00E21D81">
      <w:pPr>
        <w:pStyle w:val="PlainText"/>
        <w:spacing w:before="120" w:line="300" w:lineRule="exact"/>
        <w:ind w:firstLine="227"/>
        <w:jc w:val="both"/>
        <w:rPr>
          <w:rFonts w:ascii="Calibri" w:hAnsi="Calibri" w:cs="Times New Roman"/>
        </w:rPr>
      </w:pPr>
      <w:r w:rsidRPr="005C00B9">
        <w:rPr>
          <w:rFonts w:ascii="Calibri" w:hAnsi="Calibri" w:cs="Times New Roman"/>
        </w:rPr>
        <w:t>Los métodos de recuperación (periodo de recuperación y periodo de recuperación descontado) presentan serias deficiencias como criterios para clasificar los proyectos, solo proporcionan información acerca del plazo de tiempo durante el cual los flujos de fondos permanecerán comprometidos en el proyecto. Desafortunadamente, ningún método de recuperación considera los flujos de efectivo más allá del periodo de recuperación.</w:t>
      </w:r>
    </w:p>
    <w:p w:rsidR="00797F85" w:rsidRPr="00CA4E67" w:rsidRDefault="00797F85" w:rsidP="00CA4E67">
      <w:pPr>
        <w:pStyle w:val="PlainText"/>
        <w:spacing w:before="120" w:line="300" w:lineRule="exact"/>
        <w:ind w:firstLine="227"/>
        <w:jc w:val="both"/>
        <w:rPr>
          <w:rFonts w:ascii="Calibri" w:hAnsi="Calibri"/>
        </w:rPr>
      </w:pPr>
      <w:r w:rsidRPr="00CA4E67">
        <w:rPr>
          <w:rFonts w:ascii="Calibri" w:hAnsi="Calibri"/>
        </w:rPr>
        <w:t>Por otra parte, las técnicas del flujo descontado de caja son los métodos más utilizados para evaluar las propuestas de inversión que emplean conceptos del valor del dinero a través del tiempo. Como se ha indicado, estos métodos son el método del Valor Presente Neto, el método de la Tasa Interna de Rendimiento y el método de la Tasa Interna de Rendimiento Modificada. Para medir la viabilidad financiera de una inversión se utilizan mayormente los métodos que miden el valor del dinero a través del tiempo, como lo son la tasa interna de retorno (TIR) y el valor presente neto (VAN – VPN).</w:t>
      </w:r>
    </w:p>
    <w:p w:rsidR="00797F85" w:rsidRPr="0044175B" w:rsidRDefault="00797F85" w:rsidP="00F1284D">
      <w:pPr>
        <w:pStyle w:val="PlainText"/>
        <w:spacing w:before="120" w:line="300" w:lineRule="exact"/>
        <w:jc w:val="both"/>
        <w:rPr>
          <w:rFonts w:ascii="Calibri" w:hAnsi="Calibri"/>
          <w:b/>
          <w:i/>
          <w:lang w:val="es-ES_tradnl"/>
        </w:rPr>
      </w:pPr>
      <w:r w:rsidRPr="0044175B">
        <w:rPr>
          <w:rFonts w:ascii="Calibri" w:hAnsi="Calibri"/>
          <w:b/>
          <w:i/>
          <w:lang w:val="es-ES_tradnl"/>
        </w:rPr>
        <w:t xml:space="preserve">Métodos que </w:t>
      </w:r>
      <w:r>
        <w:rPr>
          <w:rFonts w:ascii="Calibri" w:hAnsi="Calibri"/>
          <w:b/>
          <w:i/>
          <w:lang w:val="es-ES_tradnl"/>
        </w:rPr>
        <w:t xml:space="preserve">SI </w:t>
      </w:r>
      <w:r w:rsidRPr="0044175B">
        <w:rPr>
          <w:rFonts w:ascii="Calibri" w:hAnsi="Calibri"/>
          <w:b/>
          <w:i/>
          <w:lang w:val="es-ES_tradnl"/>
        </w:rPr>
        <w:t>toman en cuenta el valor del dinero en el tiempo</w:t>
      </w:r>
    </w:p>
    <w:p w:rsidR="00797F85" w:rsidRPr="005C00B9" w:rsidRDefault="00797F85" w:rsidP="007A1974">
      <w:pPr>
        <w:pStyle w:val="PlainText"/>
        <w:spacing w:before="120" w:line="300" w:lineRule="exact"/>
        <w:ind w:firstLine="227"/>
        <w:jc w:val="both"/>
        <w:rPr>
          <w:rFonts w:ascii="Calibri" w:eastAsia="Batang" w:hAnsi="Calibri" w:cs="Times New Roman"/>
        </w:rPr>
      </w:pPr>
      <w:r w:rsidRPr="005C00B9">
        <w:rPr>
          <w:rFonts w:ascii="Calibri" w:eastAsia="Batang" w:hAnsi="Calibri" w:cs="Times New Roman"/>
        </w:rPr>
        <w:t>Las técnicas del flujo de efectivo descontado, son métodos utilizados para evaluar las propuestas de inversión que emplean conceptos del valor del dinero en el tiempo:</w:t>
      </w:r>
    </w:p>
    <w:p w:rsidR="00797F85" w:rsidRPr="005C00B9" w:rsidRDefault="00797F85" w:rsidP="007A1974">
      <w:pPr>
        <w:pStyle w:val="PlainText"/>
        <w:numPr>
          <w:ilvl w:val="0"/>
          <w:numId w:val="8"/>
        </w:numPr>
        <w:tabs>
          <w:tab w:val="clear" w:pos="720"/>
          <w:tab w:val="num" w:pos="180"/>
        </w:tabs>
        <w:spacing w:before="120" w:line="300" w:lineRule="exact"/>
        <w:ind w:left="0" w:firstLine="0"/>
        <w:jc w:val="both"/>
        <w:rPr>
          <w:rFonts w:ascii="Calibri" w:eastAsia="Batang" w:hAnsi="Calibri" w:cs="Times New Roman"/>
        </w:rPr>
      </w:pPr>
      <w:r w:rsidRPr="005C00B9">
        <w:rPr>
          <w:rFonts w:ascii="Calibri" w:eastAsia="Batang" w:hAnsi="Calibri" w:cs="Times New Roman"/>
        </w:rPr>
        <w:t>Método del Valor Presente Neto (VPN - VAN). Es el valor presente de los flujos futuros de efectivo esperados, descontados menos el costo de la inversión original, valuados a una tasa prefijada.</w:t>
      </w:r>
    </w:p>
    <w:p w:rsidR="00797F85" w:rsidRPr="005C00B9" w:rsidRDefault="00797F85" w:rsidP="007A1974">
      <w:pPr>
        <w:pStyle w:val="PlainText"/>
        <w:numPr>
          <w:ilvl w:val="0"/>
          <w:numId w:val="8"/>
        </w:numPr>
        <w:tabs>
          <w:tab w:val="clear" w:pos="720"/>
          <w:tab w:val="num" w:pos="180"/>
        </w:tabs>
        <w:spacing w:before="120" w:line="300" w:lineRule="exact"/>
        <w:ind w:left="0" w:firstLine="0"/>
        <w:jc w:val="both"/>
        <w:rPr>
          <w:rFonts w:ascii="Calibri" w:eastAsia="Batang" w:hAnsi="Calibri" w:cs="Times New Roman"/>
        </w:rPr>
      </w:pPr>
      <w:r w:rsidRPr="005C00B9">
        <w:rPr>
          <w:rFonts w:ascii="Calibri" w:eastAsia="Batang" w:hAnsi="Calibri" w:cs="Times New Roman"/>
        </w:rPr>
        <w:t>Método de la Tasa Interna de Retorno (TIR, IRR). Se corresponde con la tasa de interés que iguala el valor presente neto de los flujos futuros de efectivo esperados con la inversión original realizada.</w:t>
      </w:r>
    </w:p>
    <w:p w:rsidR="00797F85" w:rsidRPr="005C00B9" w:rsidRDefault="00797F85" w:rsidP="007A1974">
      <w:pPr>
        <w:pStyle w:val="PlainText"/>
        <w:numPr>
          <w:ilvl w:val="0"/>
          <w:numId w:val="8"/>
        </w:numPr>
        <w:tabs>
          <w:tab w:val="clear" w:pos="720"/>
          <w:tab w:val="num" w:pos="180"/>
        </w:tabs>
        <w:spacing w:before="120" w:line="300" w:lineRule="exact"/>
        <w:ind w:left="0" w:firstLine="0"/>
        <w:jc w:val="both"/>
        <w:rPr>
          <w:rFonts w:ascii="Calibri" w:eastAsia="Batang" w:hAnsi="Calibri" w:cs="Times New Roman"/>
        </w:rPr>
      </w:pPr>
      <w:r w:rsidRPr="005C00B9">
        <w:rPr>
          <w:rFonts w:ascii="Calibri" w:eastAsia="Batang" w:hAnsi="Calibri" w:cs="Times New Roman"/>
        </w:rPr>
        <w:t>Tasa interna de retorno modificad (TIRM)</w:t>
      </w:r>
    </w:p>
    <w:p w:rsidR="00797F85" w:rsidRDefault="00797F85" w:rsidP="007A1974">
      <w:pPr>
        <w:spacing w:before="120" w:line="300" w:lineRule="exact"/>
        <w:jc w:val="both"/>
        <w:rPr>
          <w:rFonts w:ascii="Calibri" w:hAnsi="Calibri"/>
          <w:i/>
          <w:sz w:val="20"/>
          <w:szCs w:val="20"/>
          <w:lang w:val="es-ES_tradnl"/>
        </w:rPr>
      </w:pPr>
      <w:r>
        <w:rPr>
          <w:noProof/>
          <w:lang w:val="es-VE" w:eastAsia="es-VE"/>
        </w:rPr>
        <w:pict>
          <v:rect id="_x0000_s1042" style="position:absolute;left:0;text-align:left;margin-left:18pt;margin-top:3pt;width:414pt;height:189pt;z-index:-251645440"/>
        </w:pict>
      </w:r>
    </w:p>
    <w:p w:rsidR="00797F85" w:rsidRPr="005C00B9" w:rsidRDefault="00797F85" w:rsidP="007A1974">
      <w:pPr>
        <w:spacing w:line="300" w:lineRule="exact"/>
        <w:jc w:val="center"/>
        <w:rPr>
          <w:rFonts w:ascii="Calibri" w:hAnsi="Calibri"/>
          <w:i/>
          <w:sz w:val="20"/>
          <w:szCs w:val="20"/>
        </w:rPr>
      </w:pPr>
      <w:r w:rsidRPr="005C00B9">
        <w:rPr>
          <w:rFonts w:ascii="Calibri" w:hAnsi="Calibri"/>
          <w:i/>
          <w:sz w:val="20"/>
          <w:szCs w:val="20"/>
        </w:rPr>
        <w:t>Comparación de Métodos de Evaluación</w:t>
      </w:r>
    </w:p>
    <w:p w:rsidR="00797F85" w:rsidRDefault="00797F85" w:rsidP="007A1974">
      <w:pPr>
        <w:spacing w:before="120" w:line="300" w:lineRule="exact"/>
        <w:jc w:val="both"/>
        <w:rPr>
          <w:rFonts w:ascii="Calibri" w:hAnsi="Calibri"/>
          <w:i/>
          <w:sz w:val="20"/>
          <w:szCs w:val="20"/>
          <w:lang w:val="es-ES_tradnl"/>
        </w:rPr>
      </w:pPr>
      <w:r>
        <w:rPr>
          <w:noProof/>
          <w:lang w:val="es-VE" w:eastAsia="es-VE"/>
        </w:rPr>
        <w:pict>
          <v:rect id="_x0000_s1043" style="position:absolute;left:0;text-align:left;margin-left:240.15pt;margin-top:15.9pt;width:174pt;height:36.35pt;z-index:251665920">
            <v:textbox style="mso-next-textbox:#_x0000_s1043">
              <w:txbxContent>
                <w:p w:rsidR="00797F85" w:rsidRPr="005F0D00" w:rsidRDefault="00797F85" w:rsidP="007A1974">
                  <w:pPr>
                    <w:jc w:val="center"/>
                    <w:rPr>
                      <w:rFonts w:ascii="Calibri" w:hAnsi="Calibri"/>
                      <w:sz w:val="18"/>
                      <w:szCs w:val="18"/>
                    </w:rPr>
                  </w:pPr>
                  <w:r w:rsidRPr="005F0D00">
                    <w:rPr>
                      <w:rFonts w:ascii="Calibri" w:hAnsi="Calibri"/>
                      <w:sz w:val="18"/>
                      <w:szCs w:val="18"/>
                    </w:rPr>
                    <w:t>Decisiones de Financiamiento</w:t>
                  </w:r>
                </w:p>
                <w:p w:rsidR="00797F85" w:rsidRPr="005F0D00" w:rsidRDefault="00797F85" w:rsidP="007A1974">
                  <w:pPr>
                    <w:jc w:val="center"/>
                    <w:rPr>
                      <w:rFonts w:ascii="Calibri" w:hAnsi="Calibri"/>
                      <w:sz w:val="18"/>
                      <w:szCs w:val="18"/>
                    </w:rPr>
                  </w:pPr>
                  <w:r w:rsidRPr="005F0D00">
                    <w:rPr>
                      <w:rFonts w:ascii="Calibri" w:hAnsi="Calibri"/>
                      <w:sz w:val="18"/>
                      <w:szCs w:val="18"/>
                    </w:rPr>
                    <w:t>Presupuesto de Capital</w:t>
                  </w:r>
                </w:p>
              </w:txbxContent>
            </v:textbox>
          </v:rect>
        </w:pict>
      </w:r>
      <w:r>
        <w:rPr>
          <w:noProof/>
          <w:lang w:val="es-VE" w:eastAsia="es-VE"/>
        </w:rPr>
        <w:pict>
          <v:rect id="_x0000_s1044" style="position:absolute;left:0;text-align:left;margin-left:36pt;margin-top:15.9pt;width:174pt;height:36.35pt;z-index:251664896">
            <v:textbox style="mso-next-textbox:#_x0000_s1044">
              <w:txbxContent>
                <w:p w:rsidR="00797F85" w:rsidRPr="005F0D00" w:rsidRDefault="00797F85" w:rsidP="007A1974">
                  <w:pPr>
                    <w:jc w:val="center"/>
                    <w:rPr>
                      <w:rFonts w:ascii="Calibri" w:hAnsi="Calibri"/>
                      <w:sz w:val="18"/>
                      <w:szCs w:val="18"/>
                    </w:rPr>
                  </w:pPr>
                  <w:r w:rsidRPr="005F0D00">
                    <w:rPr>
                      <w:rFonts w:ascii="Calibri" w:hAnsi="Calibri"/>
                      <w:sz w:val="18"/>
                      <w:szCs w:val="18"/>
                    </w:rPr>
                    <w:t>Decisiones de Inversión</w:t>
                  </w:r>
                </w:p>
                <w:p w:rsidR="00797F85" w:rsidRPr="005F0D00" w:rsidRDefault="00797F85" w:rsidP="007A1974">
                  <w:pPr>
                    <w:jc w:val="center"/>
                    <w:rPr>
                      <w:rFonts w:ascii="Calibri" w:hAnsi="Calibri"/>
                      <w:sz w:val="18"/>
                      <w:szCs w:val="18"/>
                    </w:rPr>
                  </w:pPr>
                  <w:r w:rsidRPr="005F0D00">
                    <w:rPr>
                      <w:rFonts w:ascii="Calibri" w:hAnsi="Calibri"/>
                      <w:sz w:val="18"/>
                      <w:szCs w:val="18"/>
                    </w:rPr>
                    <w:t>Estructura de Capital</w:t>
                  </w:r>
                </w:p>
              </w:txbxContent>
            </v:textbox>
          </v:rect>
        </w:pict>
      </w:r>
      <w:r>
        <w:rPr>
          <w:noProof/>
          <w:lang w:val="es-VE" w:eastAsia="es-VE"/>
        </w:rPr>
        <w:pict>
          <v:rect id="_x0000_s1045" style="position:absolute;left:0;text-align:left;margin-left:36.15pt;margin-top:84pt;width:168pt;height:45pt;z-index:251666944">
            <v:textbox style="mso-next-textbox:#_x0000_s1045">
              <w:txbxContent>
                <w:p w:rsidR="00797F85" w:rsidRPr="005F0D00" w:rsidRDefault="00797F85" w:rsidP="007134E7">
                  <w:pPr>
                    <w:jc w:val="center"/>
                    <w:rPr>
                      <w:rFonts w:ascii="Calibri" w:hAnsi="Calibri"/>
                      <w:sz w:val="18"/>
                      <w:szCs w:val="18"/>
                    </w:rPr>
                  </w:pPr>
                  <w:r w:rsidRPr="005F0D00">
                    <w:rPr>
                      <w:rFonts w:ascii="Calibri" w:hAnsi="Calibri"/>
                      <w:sz w:val="18"/>
                      <w:szCs w:val="18"/>
                    </w:rPr>
                    <w:t>Costo de Capital</w:t>
                  </w:r>
                </w:p>
                <w:p w:rsidR="00797F85" w:rsidRPr="005F0D00" w:rsidRDefault="00797F85" w:rsidP="007134E7">
                  <w:pPr>
                    <w:jc w:val="center"/>
                    <w:rPr>
                      <w:rFonts w:ascii="Calibri" w:hAnsi="Calibri"/>
                      <w:sz w:val="18"/>
                      <w:szCs w:val="18"/>
                    </w:rPr>
                  </w:pPr>
                  <w:r w:rsidRPr="005F0D00">
                    <w:rPr>
                      <w:rFonts w:ascii="Calibri" w:hAnsi="Calibri"/>
                      <w:sz w:val="18"/>
                      <w:szCs w:val="18"/>
                    </w:rPr>
                    <w:t>C.A.P.M.</w:t>
                  </w:r>
                </w:p>
                <w:p w:rsidR="00797F85" w:rsidRPr="005F0D00" w:rsidRDefault="00797F85" w:rsidP="007134E7">
                  <w:pPr>
                    <w:jc w:val="center"/>
                    <w:rPr>
                      <w:rFonts w:ascii="Calibri" w:hAnsi="Calibri"/>
                      <w:sz w:val="18"/>
                      <w:szCs w:val="18"/>
                    </w:rPr>
                  </w:pPr>
                  <w:r w:rsidRPr="005F0D00">
                    <w:rPr>
                      <w:rFonts w:ascii="Calibri" w:hAnsi="Calibri"/>
                      <w:sz w:val="18"/>
                      <w:szCs w:val="18"/>
                    </w:rPr>
                    <w:t>U.A.I.I. / G.N.A.</w:t>
                  </w:r>
                </w:p>
                <w:p w:rsidR="00797F85" w:rsidRPr="005F0D00" w:rsidRDefault="00797F85" w:rsidP="007134E7">
                  <w:pPr>
                    <w:jc w:val="center"/>
                    <w:rPr>
                      <w:rFonts w:ascii="Calibri" w:hAnsi="Calibri"/>
                      <w:sz w:val="18"/>
                      <w:szCs w:val="18"/>
                    </w:rPr>
                  </w:pPr>
                </w:p>
              </w:txbxContent>
            </v:textbox>
          </v:rect>
        </w:pict>
      </w:r>
    </w:p>
    <w:p w:rsidR="00797F85" w:rsidRDefault="00797F85" w:rsidP="007A1974">
      <w:pPr>
        <w:spacing w:before="120" w:line="300" w:lineRule="exact"/>
        <w:jc w:val="both"/>
        <w:rPr>
          <w:rFonts w:ascii="Calibri" w:hAnsi="Calibri"/>
          <w:i/>
          <w:sz w:val="20"/>
          <w:szCs w:val="20"/>
          <w:lang w:val="es-ES_tradnl"/>
        </w:rPr>
      </w:pPr>
    </w:p>
    <w:p w:rsidR="00797F85" w:rsidRDefault="00797F85" w:rsidP="007A1974">
      <w:pPr>
        <w:spacing w:before="120" w:line="300" w:lineRule="exact"/>
        <w:jc w:val="both"/>
        <w:rPr>
          <w:rFonts w:ascii="Calibri" w:hAnsi="Calibri"/>
          <w:i/>
          <w:sz w:val="20"/>
          <w:szCs w:val="20"/>
          <w:lang w:val="es-ES_tradnl"/>
        </w:rPr>
      </w:pPr>
      <w:r>
        <w:rPr>
          <w:noProof/>
          <w:lang w:val="es-VE" w:eastAsia="es-VE"/>
        </w:rPr>
        <w:pict>
          <v:line id="_x0000_s1046" style="position:absolute;left:0;text-align:left;z-index:251670016" from="306pt,9.4pt" to="306pt,42pt">
            <v:stroke endarrow="block"/>
          </v:line>
        </w:pict>
      </w:r>
      <w:r>
        <w:rPr>
          <w:noProof/>
          <w:lang w:val="es-VE" w:eastAsia="es-VE"/>
        </w:rPr>
        <w:pict>
          <v:line id="_x0000_s1047" style="position:absolute;left:0;text-align:left;z-index:251668992" from="99pt,8.6pt" to="99pt,42pt">
            <v:stroke endarrow="block"/>
          </v:line>
        </w:pict>
      </w:r>
    </w:p>
    <w:p w:rsidR="00797F85" w:rsidRDefault="00797F85" w:rsidP="007A1974">
      <w:pPr>
        <w:spacing w:before="120" w:line="300" w:lineRule="exact"/>
        <w:jc w:val="both"/>
        <w:rPr>
          <w:rFonts w:ascii="Calibri" w:hAnsi="Calibri"/>
          <w:i/>
          <w:sz w:val="20"/>
          <w:szCs w:val="20"/>
          <w:lang w:val="es-ES_tradnl"/>
        </w:rPr>
      </w:pPr>
    </w:p>
    <w:p w:rsidR="00797F85" w:rsidRDefault="00797F85" w:rsidP="007A1974">
      <w:pPr>
        <w:spacing w:before="120" w:line="300" w:lineRule="exact"/>
        <w:jc w:val="both"/>
        <w:rPr>
          <w:rFonts w:ascii="Calibri" w:hAnsi="Calibri"/>
          <w:i/>
          <w:sz w:val="20"/>
          <w:szCs w:val="20"/>
          <w:lang w:val="es-ES_tradnl"/>
        </w:rPr>
      </w:pPr>
      <w:r>
        <w:rPr>
          <w:noProof/>
          <w:lang w:val="es-VE" w:eastAsia="es-VE"/>
        </w:rPr>
        <w:pict>
          <v:rect id="_x0000_s1048" style="position:absolute;left:0;text-align:left;margin-left:246.15pt;margin-top:0;width:156pt;height:63pt;z-index:251667968">
            <v:textbox style="mso-next-textbox:#_x0000_s1048">
              <w:txbxContent>
                <w:p w:rsidR="00797F85" w:rsidRPr="005F0D00" w:rsidRDefault="00797F85" w:rsidP="007134E7">
                  <w:pPr>
                    <w:jc w:val="center"/>
                    <w:rPr>
                      <w:rFonts w:ascii="Calibri" w:hAnsi="Calibri"/>
                      <w:sz w:val="18"/>
                      <w:szCs w:val="18"/>
                    </w:rPr>
                  </w:pPr>
                  <w:r w:rsidRPr="005F0D00">
                    <w:rPr>
                      <w:rFonts w:ascii="Calibri" w:hAnsi="Calibri"/>
                      <w:sz w:val="18"/>
                      <w:szCs w:val="18"/>
                    </w:rPr>
                    <w:t>Periodo de Recuperación</w:t>
                  </w:r>
                </w:p>
                <w:p w:rsidR="00797F85" w:rsidRPr="005F0D00" w:rsidRDefault="00797F85" w:rsidP="007134E7">
                  <w:pPr>
                    <w:jc w:val="center"/>
                    <w:rPr>
                      <w:rFonts w:ascii="Calibri" w:hAnsi="Calibri"/>
                      <w:sz w:val="18"/>
                      <w:szCs w:val="18"/>
                    </w:rPr>
                  </w:pPr>
                  <w:r w:rsidRPr="005F0D00">
                    <w:rPr>
                      <w:rFonts w:ascii="Calibri" w:hAnsi="Calibri"/>
                      <w:sz w:val="18"/>
                      <w:szCs w:val="18"/>
                    </w:rPr>
                    <w:t>Tasa de Rendimiento</w:t>
                  </w:r>
                </w:p>
                <w:p w:rsidR="00797F85" w:rsidRPr="005F0D00" w:rsidRDefault="00797F85" w:rsidP="007134E7">
                  <w:pPr>
                    <w:jc w:val="center"/>
                    <w:rPr>
                      <w:rFonts w:ascii="Calibri" w:hAnsi="Calibri"/>
                      <w:sz w:val="18"/>
                      <w:szCs w:val="18"/>
                    </w:rPr>
                  </w:pPr>
                  <w:r w:rsidRPr="005F0D00">
                    <w:rPr>
                      <w:rFonts w:ascii="Calibri" w:hAnsi="Calibri"/>
                      <w:sz w:val="18"/>
                      <w:szCs w:val="18"/>
                    </w:rPr>
                    <w:t>Valor Actual Neto</w:t>
                  </w:r>
                </w:p>
                <w:p w:rsidR="00797F85" w:rsidRPr="005F0D00" w:rsidRDefault="00797F85" w:rsidP="007134E7">
                  <w:pPr>
                    <w:jc w:val="center"/>
                    <w:rPr>
                      <w:rFonts w:ascii="Calibri" w:hAnsi="Calibri"/>
                      <w:sz w:val="18"/>
                      <w:szCs w:val="18"/>
                    </w:rPr>
                  </w:pPr>
                  <w:r w:rsidRPr="005F0D00">
                    <w:rPr>
                      <w:rFonts w:ascii="Calibri" w:hAnsi="Calibri"/>
                      <w:sz w:val="18"/>
                      <w:szCs w:val="18"/>
                    </w:rPr>
                    <w:t>Tasa Interna de Retorno</w:t>
                  </w:r>
                </w:p>
                <w:p w:rsidR="00797F85" w:rsidRPr="005F0D00" w:rsidRDefault="00797F85" w:rsidP="007134E7">
                  <w:pPr>
                    <w:jc w:val="center"/>
                    <w:rPr>
                      <w:rFonts w:ascii="Calibri" w:hAnsi="Calibri"/>
                      <w:sz w:val="18"/>
                      <w:szCs w:val="18"/>
                    </w:rPr>
                  </w:pPr>
                  <w:r w:rsidRPr="005F0D00">
                    <w:rPr>
                      <w:rFonts w:ascii="Calibri" w:hAnsi="Calibri"/>
                      <w:sz w:val="18"/>
                      <w:szCs w:val="18"/>
                    </w:rPr>
                    <w:t>Tir modificada</w:t>
                  </w:r>
                </w:p>
              </w:txbxContent>
            </v:textbox>
          </v:rect>
        </w:pict>
      </w:r>
    </w:p>
    <w:p w:rsidR="00797F85" w:rsidRDefault="00797F85" w:rsidP="007A1974">
      <w:pPr>
        <w:spacing w:before="120" w:line="300" w:lineRule="exact"/>
        <w:jc w:val="both"/>
        <w:rPr>
          <w:rFonts w:ascii="Calibri" w:hAnsi="Calibri"/>
          <w:i/>
          <w:sz w:val="20"/>
          <w:szCs w:val="20"/>
          <w:lang w:val="es-ES_tradnl"/>
        </w:rPr>
      </w:pPr>
    </w:p>
    <w:p w:rsidR="00797F85" w:rsidRDefault="00797F85" w:rsidP="007A1974">
      <w:pPr>
        <w:spacing w:before="120" w:line="300" w:lineRule="exact"/>
        <w:jc w:val="both"/>
        <w:rPr>
          <w:rFonts w:ascii="Calibri" w:hAnsi="Calibri"/>
          <w:i/>
          <w:sz w:val="20"/>
          <w:szCs w:val="20"/>
          <w:lang w:val="es-ES_tradnl"/>
        </w:rPr>
      </w:pPr>
    </w:p>
    <w:p w:rsidR="00797F85" w:rsidRDefault="00797F85" w:rsidP="007A1974">
      <w:pPr>
        <w:jc w:val="center"/>
        <w:rPr>
          <w:rFonts w:ascii="Calibri" w:hAnsi="Calibri"/>
          <w:i/>
          <w:sz w:val="18"/>
          <w:szCs w:val="18"/>
          <w:lang w:val="es-ES_tradnl"/>
        </w:rPr>
      </w:pPr>
    </w:p>
    <w:p w:rsidR="00797F85" w:rsidRPr="007A1974" w:rsidRDefault="00797F85" w:rsidP="007A1974">
      <w:pPr>
        <w:jc w:val="center"/>
        <w:rPr>
          <w:rFonts w:ascii="Calibri" w:hAnsi="Calibri"/>
          <w:i/>
          <w:sz w:val="18"/>
          <w:szCs w:val="18"/>
          <w:lang w:val="es-ES_tradnl"/>
        </w:rPr>
      </w:pPr>
      <w:r w:rsidRPr="007A1974">
        <w:rPr>
          <w:rFonts w:ascii="Calibri" w:hAnsi="Calibri"/>
          <w:i/>
          <w:sz w:val="18"/>
          <w:szCs w:val="18"/>
          <w:lang w:val="es-ES_tradnl"/>
        </w:rPr>
        <w:t>Elaboración Propia</w:t>
      </w:r>
    </w:p>
    <w:p w:rsidR="00797F85" w:rsidRPr="0062205B" w:rsidRDefault="00797F85" w:rsidP="007A1974">
      <w:pPr>
        <w:spacing w:before="120" w:line="300" w:lineRule="exact"/>
        <w:jc w:val="both"/>
        <w:rPr>
          <w:rFonts w:ascii="Calibri" w:hAnsi="Calibri"/>
          <w:i/>
          <w:sz w:val="20"/>
          <w:szCs w:val="20"/>
          <w:lang w:val="es-ES_tradnl"/>
        </w:rPr>
      </w:pPr>
      <w:r>
        <w:rPr>
          <w:rFonts w:ascii="Calibri" w:hAnsi="Calibri"/>
          <w:i/>
          <w:sz w:val="20"/>
          <w:szCs w:val="20"/>
          <w:lang w:val="es-ES_tradnl"/>
        </w:rPr>
        <w:t xml:space="preserve">A. </w:t>
      </w:r>
      <w:r w:rsidRPr="0062205B">
        <w:rPr>
          <w:rFonts w:ascii="Calibri" w:hAnsi="Calibri"/>
          <w:i/>
          <w:sz w:val="20"/>
          <w:szCs w:val="20"/>
          <w:lang w:val="es-ES_tradnl"/>
        </w:rPr>
        <w:t>Valor Presente Neto (VPN)</w:t>
      </w:r>
    </w:p>
    <w:p w:rsidR="00797F85" w:rsidRPr="005C00B9" w:rsidRDefault="00797F85" w:rsidP="007134E7">
      <w:pPr>
        <w:pStyle w:val="PlainText"/>
        <w:spacing w:before="120" w:line="300" w:lineRule="exact"/>
        <w:ind w:firstLine="227"/>
        <w:jc w:val="both"/>
        <w:rPr>
          <w:rFonts w:ascii="Calibri" w:eastAsia="Batang" w:hAnsi="Calibri" w:cs="Times New Roman"/>
        </w:rPr>
      </w:pPr>
      <w:r>
        <w:rPr>
          <w:rFonts w:ascii="Calibri" w:eastAsia="Batang" w:hAnsi="Calibri" w:cs="Times New Roman"/>
        </w:rPr>
        <w:t>El Valor Presente Neto (VP</w:t>
      </w:r>
      <w:r w:rsidRPr="005C00B9">
        <w:rPr>
          <w:rFonts w:ascii="Calibri" w:eastAsia="Batang" w:hAnsi="Calibri" w:cs="Times New Roman"/>
        </w:rPr>
        <w:t>N) se define  como el valor presente de  los  rendimientos futuros descontados al costo de capital de la empresa o a la tasa de rendimiento requerida. Esta metodología asume una tasa mínima de retorno deseada (T</w:t>
      </w:r>
      <w:r>
        <w:rPr>
          <w:rFonts w:ascii="Calibri" w:eastAsia="Batang" w:hAnsi="Calibri" w:cs="Times New Roman"/>
        </w:rPr>
        <w:t>R</w:t>
      </w:r>
      <w:r w:rsidRPr="005C00B9">
        <w:rPr>
          <w:rFonts w:ascii="Calibri" w:eastAsia="Batang" w:hAnsi="Calibri" w:cs="Times New Roman"/>
        </w:rPr>
        <w:t>EMA). Todos los flujos de caja  futuros esperados son descontados al presente, utilizando la tasa mínima deseada. Si el resultado es positivo, el proyecto es factible de ser llevado a cabo.</w:t>
      </w:r>
    </w:p>
    <w:p w:rsidR="00797F85" w:rsidRPr="005C00B9" w:rsidRDefault="00797F85" w:rsidP="007134E7">
      <w:pPr>
        <w:pStyle w:val="PlainText"/>
        <w:spacing w:before="120" w:line="300" w:lineRule="exact"/>
        <w:ind w:firstLine="227"/>
        <w:jc w:val="both"/>
        <w:rPr>
          <w:rFonts w:ascii="Calibri" w:eastAsia="Batang" w:hAnsi="Calibri" w:cs="Times New Roman"/>
        </w:rPr>
      </w:pPr>
      <w:r w:rsidRPr="005C00B9">
        <w:rPr>
          <w:rFonts w:ascii="Calibri" w:eastAsia="Batang" w:hAnsi="Calibri" w:cs="Times New Roman"/>
        </w:rPr>
        <w:t>El Valor Presente Neto es un método utilizado para evaluar las propuestas de inversión de capital mediante la obtención del valor presente de los flujos netos de efectivo en el futuro descontados al consto de capital de la empresa o a la tasa de rendimiento requerida.</w:t>
      </w:r>
      <w:r>
        <w:rPr>
          <w:rFonts w:ascii="Calibri" w:eastAsia="Batang" w:hAnsi="Calibri" w:cs="Times New Roman"/>
        </w:rPr>
        <w:t xml:space="preserve"> Asimismo, </w:t>
      </w:r>
      <w:r w:rsidRPr="005C00B9">
        <w:rPr>
          <w:rFonts w:ascii="Calibri" w:hAnsi="Calibri" w:cs="Times New Roman"/>
        </w:rPr>
        <w:t>el método del Valor Presente Neto (VPN – VAN) es un enfoque de evaluación financiera del flujo de caja el denominado VAN, este asume alguna tasa mínima deseada de retorno. Todos los flujos de efectivo futuro son descontados (o actualizados) al presente, utilizando esta tasa mínima deseada.</w:t>
      </w:r>
    </w:p>
    <w:p w:rsidR="00797F85" w:rsidRDefault="00797F85" w:rsidP="007A1974">
      <w:pPr>
        <w:shd w:val="clear" w:color="auto" w:fill="FFFFFF"/>
        <w:spacing w:before="120" w:line="300" w:lineRule="exact"/>
        <w:ind w:firstLine="227"/>
        <w:jc w:val="both"/>
        <w:rPr>
          <w:rFonts w:ascii="Calibri" w:hAnsi="Calibri"/>
          <w:sz w:val="20"/>
          <w:szCs w:val="20"/>
          <w:lang w:val="es-ES_tradnl"/>
        </w:rPr>
      </w:pPr>
      <w:r>
        <w:rPr>
          <w:rFonts w:ascii="Calibri" w:hAnsi="Calibri"/>
          <w:sz w:val="20"/>
          <w:szCs w:val="20"/>
          <w:lang w:val="es-ES_tradnl"/>
        </w:rPr>
        <w:t>Consiste en un método que permite evaluar propuestas de inversión de capital, mediante la obtención del valor presente de los flujos netos de fondos en el futuro, descontado al costo de capital de la empresa o a la tasa de rendimiento requerida (trema). Es el valor actual o presente de los  rendimientos futuros de una propuesta de inversión descontados al costo de capital, a la tasa de rendimiento mínima exigida o a la tasa interna de retorno.</w:t>
      </w:r>
    </w:p>
    <w:p w:rsidR="00797F85" w:rsidRDefault="00797F85" w:rsidP="00E21D81">
      <w:pPr>
        <w:spacing w:before="120" w:line="300" w:lineRule="exact"/>
        <w:ind w:firstLine="227"/>
        <w:jc w:val="both"/>
        <w:rPr>
          <w:rFonts w:ascii="Calibri" w:hAnsi="Calibri"/>
          <w:sz w:val="20"/>
          <w:szCs w:val="20"/>
          <w:lang w:val="es-ES_tradnl"/>
        </w:rPr>
      </w:pPr>
      <w:r>
        <w:rPr>
          <w:rFonts w:ascii="Calibri" w:hAnsi="Calibri"/>
          <w:sz w:val="20"/>
          <w:szCs w:val="20"/>
          <w:lang w:val="es-ES_tradnl"/>
        </w:rPr>
        <w:t>Desde el punto de vista metodológico, se define como el valor monetario resultante de restar a la inversión inicial la suma de los flujos netos de fondos que se espera tenga el proyecto o propuesta de inversión durante los años de actividad, descontados a las tasas antes mencionadas.</w:t>
      </w:r>
    </w:p>
    <w:p w:rsidR="00797F85" w:rsidRDefault="00797F85" w:rsidP="00E21D81">
      <w:pPr>
        <w:spacing w:before="120" w:line="300" w:lineRule="exact"/>
        <w:ind w:firstLine="227"/>
        <w:jc w:val="both"/>
        <w:rPr>
          <w:rFonts w:ascii="Calibri" w:hAnsi="Calibri"/>
          <w:sz w:val="20"/>
          <w:szCs w:val="20"/>
          <w:lang w:val="es-ES_tradnl"/>
        </w:rPr>
      </w:pPr>
      <w:r>
        <w:rPr>
          <w:rFonts w:ascii="Calibri" w:hAnsi="Calibri"/>
          <w:sz w:val="20"/>
          <w:szCs w:val="20"/>
          <w:lang w:val="es-ES_tradnl"/>
        </w:rPr>
        <w:t>Al interpretar los resultados de este método, se tiene:</w:t>
      </w:r>
    </w:p>
    <w:p w:rsidR="00797F85" w:rsidRDefault="00797F85" w:rsidP="00E21D81">
      <w:pPr>
        <w:spacing w:before="120" w:line="300" w:lineRule="exact"/>
        <w:ind w:firstLine="227"/>
        <w:jc w:val="both"/>
        <w:rPr>
          <w:rFonts w:ascii="Calibri" w:hAnsi="Calibri"/>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9"/>
        <w:gridCol w:w="5247"/>
      </w:tblGrid>
      <w:tr w:rsidR="00797F85" w:rsidRPr="00E24F1D" w:rsidTr="001445F2">
        <w:trPr>
          <w:jc w:val="center"/>
        </w:trPr>
        <w:tc>
          <w:tcPr>
            <w:tcW w:w="2129" w:type="dxa"/>
            <w:vAlign w:val="center"/>
          </w:tcPr>
          <w:p w:rsidR="00797F85" w:rsidRPr="001445F2" w:rsidRDefault="00797F85" w:rsidP="001445F2">
            <w:pPr>
              <w:spacing w:after="120"/>
              <w:jc w:val="center"/>
              <w:rPr>
                <w:rFonts w:ascii="Calibri" w:hAnsi="Calibri"/>
                <w:sz w:val="18"/>
                <w:szCs w:val="18"/>
                <w:lang w:val="es-ES_tradnl"/>
              </w:rPr>
            </w:pPr>
            <w:r w:rsidRPr="001445F2">
              <w:rPr>
                <w:rFonts w:ascii="Calibri" w:hAnsi="Calibri"/>
                <w:sz w:val="18"/>
                <w:szCs w:val="18"/>
                <w:lang w:val="es-ES_tradnl"/>
              </w:rPr>
              <w:t>Valor Presente Neto  = 0</w:t>
            </w:r>
          </w:p>
        </w:tc>
        <w:tc>
          <w:tcPr>
            <w:tcW w:w="5247" w:type="dxa"/>
            <w:vAlign w:val="bottom"/>
          </w:tcPr>
          <w:p w:rsidR="00797F85" w:rsidRPr="001445F2" w:rsidRDefault="00797F85" w:rsidP="001445F2">
            <w:pPr>
              <w:spacing w:after="120"/>
              <w:jc w:val="both"/>
              <w:rPr>
                <w:rFonts w:ascii="Calibri" w:hAnsi="Calibri"/>
                <w:sz w:val="18"/>
                <w:szCs w:val="18"/>
                <w:lang w:val="es-ES_tradnl"/>
              </w:rPr>
            </w:pPr>
            <w:r w:rsidRPr="001445F2">
              <w:rPr>
                <w:rFonts w:ascii="Calibri" w:hAnsi="Calibri"/>
                <w:sz w:val="18"/>
                <w:szCs w:val="18"/>
                <w:lang w:val="es-ES_tradnl"/>
              </w:rPr>
              <w:t>El proyecto estaría generando apenas una tasa igual a la sobretasa (o premio por riesgo) incluida en el cálculo de la Trema, por lo cual se puede aceptar la propuesta de inversión, aún cuando se debe observar la importancia de haber seleccionado una Tmar adecuada. La propuesta cubre los costos tanto operativos como financieros, pero no genera ganancias marginales.</w:t>
            </w:r>
          </w:p>
        </w:tc>
      </w:tr>
      <w:tr w:rsidR="00797F85" w:rsidRPr="00E24F1D" w:rsidTr="001445F2">
        <w:trPr>
          <w:jc w:val="center"/>
        </w:trPr>
        <w:tc>
          <w:tcPr>
            <w:tcW w:w="2129" w:type="dxa"/>
            <w:vAlign w:val="center"/>
          </w:tcPr>
          <w:p w:rsidR="00797F85" w:rsidRPr="001445F2" w:rsidRDefault="00797F85" w:rsidP="001445F2">
            <w:pPr>
              <w:spacing w:after="120"/>
              <w:jc w:val="center"/>
              <w:rPr>
                <w:rFonts w:ascii="Calibri" w:hAnsi="Calibri"/>
                <w:sz w:val="18"/>
                <w:szCs w:val="18"/>
                <w:lang w:val="es-ES_tradnl"/>
              </w:rPr>
            </w:pPr>
            <w:r w:rsidRPr="001445F2">
              <w:rPr>
                <w:rFonts w:ascii="Calibri" w:hAnsi="Calibri"/>
                <w:sz w:val="18"/>
                <w:szCs w:val="18"/>
                <w:lang w:val="es-ES_tradnl"/>
              </w:rPr>
              <w:t>Valor Presente Neto  &gt;  0</w:t>
            </w:r>
          </w:p>
        </w:tc>
        <w:tc>
          <w:tcPr>
            <w:tcW w:w="5247" w:type="dxa"/>
            <w:vAlign w:val="bottom"/>
          </w:tcPr>
          <w:p w:rsidR="00797F85" w:rsidRPr="001445F2" w:rsidRDefault="00797F85" w:rsidP="001445F2">
            <w:pPr>
              <w:spacing w:after="120"/>
              <w:jc w:val="both"/>
              <w:rPr>
                <w:rFonts w:ascii="Calibri" w:hAnsi="Calibri"/>
                <w:sz w:val="18"/>
                <w:szCs w:val="18"/>
                <w:lang w:val="es-ES_tradnl"/>
              </w:rPr>
            </w:pPr>
            <w:r w:rsidRPr="001445F2">
              <w:rPr>
                <w:rFonts w:ascii="Calibri" w:hAnsi="Calibri"/>
                <w:sz w:val="18"/>
                <w:szCs w:val="18"/>
                <w:lang w:val="es-ES_tradnl"/>
              </w:rPr>
              <w:t>Si el resultado es un VPN positivo, se estaría aceptando la propuesta de inversión, pues ello significaría que el proyecto está generando una tasa de rendimiento igual o superior a la Tmar. La propuesta cubre sus costos tanto operativos como financieros y genera los beneficios esperados.</w:t>
            </w:r>
          </w:p>
        </w:tc>
      </w:tr>
      <w:tr w:rsidR="00797F85" w:rsidRPr="00E24F1D" w:rsidTr="001445F2">
        <w:trPr>
          <w:jc w:val="center"/>
        </w:trPr>
        <w:tc>
          <w:tcPr>
            <w:tcW w:w="2129" w:type="dxa"/>
            <w:vAlign w:val="center"/>
          </w:tcPr>
          <w:p w:rsidR="00797F85" w:rsidRPr="001445F2" w:rsidRDefault="00797F85" w:rsidP="001445F2">
            <w:pPr>
              <w:spacing w:after="120"/>
              <w:jc w:val="center"/>
              <w:rPr>
                <w:rFonts w:ascii="Calibri" w:hAnsi="Calibri"/>
                <w:sz w:val="18"/>
                <w:szCs w:val="18"/>
                <w:lang w:val="es-ES_tradnl"/>
              </w:rPr>
            </w:pPr>
            <w:r w:rsidRPr="001445F2">
              <w:rPr>
                <w:rFonts w:ascii="Calibri" w:hAnsi="Calibri"/>
                <w:sz w:val="18"/>
                <w:szCs w:val="18"/>
                <w:lang w:val="es-ES_tradnl"/>
              </w:rPr>
              <w:t>Valor Presente Neto  &lt;  0</w:t>
            </w:r>
          </w:p>
        </w:tc>
        <w:tc>
          <w:tcPr>
            <w:tcW w:w="5247" w:type="dxa"/>
            <w:vAlign w:val="bottom"/>
          </w:tcPr>
          <w:p w:rsidR="00797F85" w:rsidRPr="001445F2" w:rsidRDefault="00797F85" w:rsidP="001445F2">
            <w:pPr>
              <w:spacing w:after="120"/>
              <w:jc w:val="both"/>
              <w:rPr>
                <w:rFonts w:ascii="Calibri" w:hAnsi="Calibri"/>
                <w:sz w:val="18"/>
                <w:szCs w:val="18"/>
                <w:lang w:val="es-ES_tradnl"/>
              </w:rPr>
            </w:pPr>
            <w:r w:rsidRPr="001445F2">
              <w:rPr>
                <w:rFonts w:ascii="Calibri" w:hAnsi="Calibri"/>
                <w:sz w:val="18"/>
                <w:szCs w:val="18"/>
                <w:lang w:val="es-ES_tradnl"/>
              </w:rPr>
              <w:t>Se debe rechazar la propuesta por cuanto se estaría generando una Tmar inferior a la esperada, o inferior al costo de capital de la empresa.</w:t>
            </w:r>
          </w:p>
        </w:tc>
      </w:tr>
    </w:tbl>
    <w:p w:rsidR="00797F85" w:rsidRDefault="00797F85" w:rsidP="00B259D0">
      <w:pPr>
        <w:spacing w:after="120" w:line="300" w:lineRule="exact"/>
        <w:ind w:firstLine="454"/>
        <w:jc w:val="both"/>
        <w:rPr>
          <w:rFonts w:ascii="Calibri" w:hAnsi="Calibri"/>
          <w:sz w:val="20"/>
          <w:szCs w:val="20"/>
          <w:lang w:val="es-ES_tradnl"/>
        </w:rPr>
      </w:pPr>
      <w:r>
        <w:rPr>
          <w:rFonts w:ascii="Calibri" w:hAnsi="Calibri"/>
          <w:sz w:val="20"/>
          <w:szCs w:val="20"/>
          <w:lang w:val="es-ES_tradnl"/>
        </w:rPr>
        <w:t xml:space="preserve"> </w:t>
      </w:r>
    </w:p>
    <w:p w:rsidR="00797F85" w:rsidRPr="00484CA2" w:rsidRDefault="00797F85" w:rsidP="00B259D0">
      <w:pPr>
        <w:ind w:firstLine="454"/>
        <w:jc w:val="both"/>
        <w:rPr>
          <w:rFonts w:ascii="Calibri" w:hAnsi="Calibri"/>
          <w:sz w:val="20"/>
          <w:szCs w:val="20"/>
          <w:lang w:val="es-ES_tradnl"/>
        </w:rPr>
      </w:pPr>
      <w:r w:rsidRPr="00484CA2">
        <w:rPr>
          <w:rFonts w:ascii="Calibri" w:hAnsi="Calibri"/>
          <w:sz w:val="20"/>
          <w:szCs w:val="20"/>
          <w:lang w:val="es-ES_tradnl"/>
        </w:rPr>
        <w:t xml:space="preserve">                                                           </w:t>
      </w:r>
      <w:r>
        <w:rPr>
          <w:rFonts w:ascii="Calibri" w:hAnsi="Calibri"/>
          <w:sz w:val="20"/>
          <w:szCs w:val="20"/>
          <w:lang w:val="es-ES_tradnl"/>
        </w:rPr>
        <w:t xml:space="preserve">                     </w:t>
      </w:r>
      <w:r w:rsidRPr="00484CA2">
        <w:rPr>
          <w:rFonts w:ascii="Calibri" w:hAnsi="Calibri"/>
          <w:sz w:val="20"/>
          <w:szCs w:val="20"/>
          <w:lang w:val="es-ES_tradnl"/>
        </w:rPr>
        <w:t>n</w:t>
      </w:r>
    </w:p>
    <w:p w:rsidR="00797F85" w:rsidRPr="00484CA2" w:rsidRDefault="00797F85" w:rsidP="00B259D0">
      <w:pPr>
        <w:jc w:val="center"/>
        <w:rPr>
          <w:rFonts w:ascii="Calibri" w:hAnsi="Calibri"/>
          <w:sz w:val="20"/>
          <w:szCs w:val="20"/>
          <w:vertAlign w:val="superscript"/>
          <w:lang w:val="es-ES_tradnl"/>
        </w:rPr>
      </w:pPr>
      <w:r w:rsidRPr="00484CA2">
        <w:rPr>
          <w:rFonts w:ascii="Calibri" w:hAnsi="Calibri"/>
          <w:sz w:val="20"/>
          <w:szCs w:val="20"/>
          <w:lang w:val="es-ES_tradnl"/>
        </w:rPr>
        <w:t>VP</w:t>
      </w:r>
      <w:r>
        <w:rPr>
          <w:rFonts w:ascii="Calibri" w:hAnsi="Calibri"/>
          <w:sz w:val="20"/>
          <w:szCs w:val="20"/>
          <w:lang w:val="es-ES_tradnl"/>
        </w:rPr>
        <w:t>N</w:t>
      </w:r>
      <w:r w:rsidRPr="00484CA2">
        <w:rPr>
          <w:rFonts w:ascii="Calibri" w:hAnsi="Calibri"/>
          <w:sz w:val="20"/>
          <w:szCs w:val="20"/>
          <w:lang w:val="es-ES_tradnl"/>
        </w:rPr>
        <w:t xml:space="preserve">  =</w:t>
      </w:r>
      <w:r>
        <w:rPr>
          <w:rFonts w:ascii="Calibri" w:hAnsi="Calibri"/>
          <w:sz w:val="20"/>
          <w:szCs w:val="20"/>
          <w:lang w:val="es-ES_tradnl"/>
        </w:rPr>
        <w:t xml:space="preserve"> - Io</w:t>
      </w:r>
      <w:r w:rsidRPr="00484CA2">
        <w:rPr>
          <w:rFonts w:ascii="Calibri" w:hAnsi="Calibri"/>
          <w:sz w:val="20"/>
          <w:szCs w:val="20"/>
          <w:lang w:val="es-ES_tradnl"/>
        </w:rPr>
        <w:t xml:space="preserve"> </w:t>
      </w:r>
      <w:r>
        <w:rPr>
          <w:rFonts w:ascii="Calibri" w:hAnsi="Calibri"/>
          <w:sz w:val="20"/>
          <w:szCs w:val="20"/>
          <w:lang w:val="es-ES_tradnl"/>
        </w:rPr>
        <w:t>+</w:t>
      </w:r>
      <w:r w:rsidRPr="00484CA2">
        <w:rPr>
          <w:rFonts w:ascii="Calibri" w:hAnsi="Calibri"/>
          <w:sz w:val="20"/>
          <w:szCs w:val="20"/>
          <w:lang w:val="es-ES_tradnl"/>
        </w:rPr>
        <w:t xml:space="preserve"> </w:t>
      </w:r>
      <w:r>
        <w:rPr>
          <w:rFonts w:ascii="Arial" w:hAnsi="Arial" w:cs="Arial"/>
          <w:sz w:val="32"/>
          <w:szCs w:val="32"/>
          <w:lang w:val="es-ES_tradnl"/>
        </w:rPr>
        <w:t>∑</w:t>
      </w:r>
      <w:r w:rsidRPr="00484CA2">
        <w:rPr>
          <w:rFonts w:ascii="Calibri" w:hAnsi="Calibri"/>
          <w:sz w:val="32"/>
          <w:szCs w:val="32"/>
          <w:lang w:val="es-ES_tradnl"/>
        </w:rPr>
        <w:t xml:space="preserve"> </w:t>
      </w:r>
      <w:r>
        <w:rPr>
          <w:rFonts w:ascii="Calibri" w:hAnsi="Calibri"/>
          <w:sz w:val="20"/>
          <w:szCs w:val="20"/>
          <w:lang w:val="es-ES_tradnl"/>
        </w:rPr>
        <w:t>FNF</w:t>
      </w:r>
      <w:r w:rsidRPr="001500F2">
        <w:rPr>
          <w:rFonts w:ascii="Calibri" w:hAnsi="Calibri"/>
          <w:sz w:val="20"/>
          <w:szCs w:val="20"/>
          <w:vertAlign w:val="subscript"/>
          <w:lang w:val="es-ES_tradnl"/>
        </w:rPr>
        <w:t>t</w:t>
      </w:r>
      <w:r w:rsidRPr="00484CA2">
        <w:rPr>
          <w:rFonts w:ascii="Calibri" w:hAnsi="Calibri"/>
          <w:sz w:val="20"/>
          <w:szCs w:val="20"/>
          <w:lang w:val="es-ES_tradnl"/>
        </w:rPr>
        <w:t xml:space="preserve"> * (1+ i)</w:t>
      </w:r>
      <w:r w:rsidRPr="00484CA2">
        <w:rPr>
          <w:rFonts w:ascii="Calibri" w:hAnsi="Calibri"/>
          <w:sz w:val="20"/>
          <w:szCs w:val="20"/>
          <w:vertAlign w:val="superscript"/>
          <w:lang w:val="es-ES_tradnl"/>
        </w:rPr>
        <w:t xml:space="preserve"> </w:t>
      </w:r>
      <w:r>
        <w:rPr>
          <w:rFonts w:ascii="Calibri" w:hAnsi="Calibri"/>
          <w:sz w:val="20"/>
          <w:szCs w:val="20"/>
          <w:vertAlign w:val="superscript"/>
          <w:lang w:val="es-ES_tradnl"/>
        </w:rPr>
        <w:t>-</w:t>
      </w:r>
      <w:r w:rsidRPr="00484CA2">
        <w:rPr>
          <w:rFonts w:ascii="Calibri" w:hAnsi="Calibri"/>
          <w:sz w:val="20"/>
          <w:szCs w:val="20"/>
          <w:vertAlign w:val="superscript"/>
          <w:lang w:val="es-ES_tradnl"/>
        </w:rPr>
        <w:t>n</w:t>
      </w:r>
    </w:p>
    <w:p w:rsidR="00797F85" w:rsidRPr="00484CA2" w:rsidRDefault="00797F85" w:rsidP="001500F2">
      <w:pPr>
        <w:spacing w:line="280" w:lineRule="exact"/>
        <w:jc w:val="both"/>
        <w:rPr>
          <w:rFonts w:ascii="Calibri" w:hAnsi="Calibri"/>
          <w:sz w:val="20"/>
          <w:szCs w:val="20"/>
          <w:lang w:val="es-ES_tradnl"/>
        </w:rPr>
      </w:pPr>
      <w:r w:rsidRPr="00484CA2">
        <w:rPr>
          <w:rFonts w:ascii="Calibri" w:hAnsi="Calibri"/>
          <w:sz w:val="20"/>
          <w:szCs w:val="20"/>
          <w:vertAlign w:val="superscript"/>
          <w:lang w:val="es-ES_tradnl"/>
        </w:rPr>
        <w:t xml:space="preserve">                                                                                      </w:t>
      </w:r>
      <w:r>
        <w:rPr>
          <w:rFonts w:ascii="Calibri" w:hAnsi="Calibri"/>
          <w:sz w:val="20"/>
          <w:szCs w:val="20"/>
          <w:vertAlign w:val="superscript"/>
          <w:lang w:val="es-ES_tradnl"/>
        </w:rPr>
        <w:t xml:space="preserve">                               </w:t>
      </w:r>
      <w:r w:rsidRPr="00484CA2">
        <w:rPr>
          <w:rFonts w:ascii="Calibri" w:hAnsi="Calibri"/>
          <w:sz w:val="20"/>
          <w:szCs w:val="20"/>
          <w:vertAlign w:val="superscript"/>
          <w:lang w:val="es-ES_tradnl"/>
        </w:rPr>
        <w:t xml:space="preserve">   </w:t>
      </w:r>
      <w:r>
        <w:rPr>
          <w:rFonts w:ascii="Calibri" w:hAnsi="Calibri"/>
          <w:sz w:val="20"/>
          <w:szCs w:val="20"/>
          <w:vertAlign w:val="superscript"/>
          <w:lang w:val="es-ES_tradnl"/>
        </w:rPr>
        <w:t xml:space="preserve">                  </w:t>
      </w:r>
      <w:r w:rsidRPr="00484CA2">
        <w:rPr>
          <w:rFonts w:ascii="Calibri" w:hAnsi="Calibri"/>
          <w:sz w:val="20"/>
          <w:szCs w:val="20"/>
          <w:lang w:val="es-ES_tradnl"/>
        </w:rPr>
        <w:t>t=1</w:t>
      </w:r>
    </w:p>
    <w:p w:rsidR="00797F85" w:rsidRPr="007134E7" w:rsidRDefault="00797F85" w:rsidP="007134E7">
      <w:pPr>
        <w:pStyle w:val="PlainText"/>
        <w:jc w:val="both"/>
        <w:rPr>
          <w:rFonts w:ascii="Calibri" w:eastAsia="Batang" w:hAnsi="Calibri" w:cs="Times New Roman"/>
          <w:sz w:val="18"/>
          <w:szCs w:val="18"/>
        </w:rPr>
      </w:pPr>
      <w:r>
        <w:rPr>
          <w:rFonts w:ascii="Calibri" w:eastAsia="Batang" w:hAnsi="Calibri" w:cs="Times New Roman"/>
          <w:sz w:val="18"/>
          <w:szCs w:val="18"/>
        </w:rPr>
        <w:t xml:space="preserve">                                              </w:t>
      </w:r>
      <w:r w:rsidRPr="007134E7">
        <w:rPr>
          <w:rFonts w:ascii="Calibri" w:eastAsia="Batang" w:hAnsi="Calibri" w:cs="Times New Roman"/>
          <w:sz w:val="18"/>
          <w:szCs w:val="18"/>
        </w:rPr>
        <w:t xml:space="preserve">VAN  =   - Io   +   </w:t>
      </w:r>
      <w:r w:rsidRPr="007134E7">
        <w:rPr>
          <w:rFonts w:ascii="Calibri" w:eastAsia="Batang" w:hAnsi="Calibri" w:cs="Times New Roman"/>
          <w:sz w:val="18"/>
          <w:szCs w:val="18"/>
          <w:u w:val="single"/>
        </w:rPr>
        <w:t>FCD</w:t>
      </w:r>
      <w:r w:rsidRPr="007134E7">
        <w:rPr>
          <w:rFonts w:ascii="Calibri" w:eastAsia="Batang" w:hAnsi="Calibri" w:cs="Times New Roman"/>
          <w:sz w:val="18"/>
          <w:szCs w:val="18"/>
          <w:u w:val="single"/>
          <w:vertAlign w:val="subscript"/>
        </w:rPr>
        <w:t>1</w:t>
      </w:r>
      <w:r w:rsidRPr="007134E7">
        <w:rPr>
          <w:rFonts w:ascii="Calibri" w:eastAsia="Batang" w:hAnsi="Calibri" w:cs="Times New Roman"/>
          <w:sz w:val="18"/>
          <w:szCs w:val="18"/>
        </w:rPr>
        <w:t xml:space="preserve">  +  </w:t>
      </w:r>
      <w:r w:rsidRPr="007134E7">
        <w:rPr>
          <w:rFonts w:ascii="Calibri" w:eastAsia="Batang" w:hAnsi="Calibri" w:cs="Times New Roman"/>
          <w:sz w:val="18"/>
          <w:szCs w:val="18"/>
          <w:u w:val="single"/>
        </w:rPr>
        <w:t>FCD</w:t>
      </w:r>
      <w:r w:rsidRPr="007134E7">
        <w:rPr>
          <w:rFonts w:ascii="Calibri" w:eastAsia="Batang" w:hAnsi="Calibri" w:cs="Times New Roman"/>
          <w:sz w:val="18"/>
          <w:szCs w:val="18"/>
          <w:vertAlign w:val="subscript"/>
        </w:rPr>
        <w:t>2</w:t>
      </w:r>
      <w:r w:rsidRPr="007134E7">
        <w:rPr>
          <w:rFonts w:ascii="Calibri" w:eastAsia="Batang" w:hAnsi="Calibri" w:cs="Times New Roman"/>
          <w:sz w:val="18"/>
          <w:szCs w:val="18"/>
        </w:rPr>
        <w:t xml:space="preserve">   +  </w:t>
      </w:r>
      <w:r w:rsidRPr="007134E7">
        <w:rPr>
          <w:rFonts w:ascii="Calibri" w:eastAsia="Batang" w:hAnsi="Calibri" w:cs="Times New Roman"/>
          <w:sz w:val="18"/>
          <w:szCs w:val="18"/>
          <w:u w:val="single"/>
        </w:rPr>
        <w:t>FCD</w:t>
      </w:r>
      <w:r w:rsidRPr="007134E7">
        <w:rPr>
          <w:rFonts w:ascii="Calibri" w:eastAsia="Batang" w:hAnsi="Calibri" w:cs="Times New Roman"/>
          <w:sz w:val="18"/>
          <w:szCs w:val="18"/>
          <w:vertAlign w:val="subscript"/>
        </w:rPr>
        <w:t>3</w:t>
      </w:r>
      <w:r w:rsidRPr="007134E7">
        <w:rPr>
          <w:rFonts w:ascii="Calibri" w:eastAsia="Batang" w:hAnsi="Calibri" w:cs="Times New Roman"/>
          <w:sz w:val="18"/>
          <w:szCs w:val="18"/>
        </w:rPr>
        <w:t xml:space="preserve">  +....... + </w:t>
      </w:r>
      <w:r w:rsidRPr="007134E7">
        <w:rPr>
          <w:rFonts w:ascii="Calibri" w:eastAsia="Batang" w:hAnsi="Calibri" w:cs="Times New Roman"/>
          <w:sz w:val="18"/>
          <w:szCs w:val="18"/>
          <w:u w:val="single"/>
        </w:rPr>
        <w:t>FCD</w:t>
      </w:r>
      <w:r w:rsidRPr="007134E7">
        <w:rPr>
          <w:rFonts w:ascii="Calibri" w:eastAsia="Batang" w:hAnsi="Calibri" w:cs="Times New Roman"/>
          <w:sz w:val="18"/>
          <w:szCs w:val="18"/>
          <w:vertAlign w:val="subscript"/>
        </w:rPr>
        <w:t>n</w:t>
      </w:r>
    </w:p>
    <w:p w:rsidR="00797F85" w:rsidRPr="007134E7" w:rsidRDefault="00797F85" w:rsidP="007134E7">
      <w:pPr>
        <w:pStyle w:val="PlainText"/>
        <w:jc w:val="both"/>
        <w:rPr>
          <w:rFonts w:ascii="Calibri" w:eastAsia="Batang" w:hAnsi="Calibri" w:cs="Times New Roman"/>
          <w:sz w:val="18"/>
          <w:szCs w:val="18"/>
        </w:rPr>
      </w:pPr>
      <w:r w:rsidRPr="007134E7">
        <w:rPr>
          <w:rFonts w:ascii="Calibri" w:eastAsia="Batang" w:hAnsi="Calibri" w:cs="Times New Roman"/>
          <w:sz w:val="18"/>
          <w:szCs w:val="18"/>
        </w:rPr>
        <w:t xml:space="preserve">                                            </w:t>
      </w:r>
      <w:r>
        <w:rPr>
          <w:rFonts w:ascii="Calibri" w:eastAsia="Batang" w:hAnsi="Calibri" w:cs="Times New Roman"/>
          <w:sz w:val="18"/>
          <w:szCs w:val="18"/>
        </w:rPr>
        <w:t xml:space="preserve">             </w:t>
      </w:r>
      <w:r w:rsidRPr="007134E7">
        <w:rPr>
          <w:rFonts w:ascii="Calibri" w:eastAsia="Batang" w:hAnsi="Calibri" w:cs="Times New Roman"/>
          <w:sz w:val="18"/>
          <w:szCs w:val="18"/>
        </w:rPr>
        <w:t xml:space="preserve">                (1 + K)</w:t>
      </w:r>
      <w:r w:rsidRPr="007134E7">
        <w:rPr>
          <w:rFonts w:ascii="Calibri" w:eastAsia="Batang" w:hAnsi="Calibri" w:cs="Times New Roman"/>
          <w:sz w:val="18"/>
          <w:szCs w:val="18"/>
          <w:vertAlign w:val="superscript"/>
        </w:rPr>
        <w:t>1</w:t>
      </w:r>
      <w:r w:rsidRPr="007134E7">
        <w:rPr>
          <w:rFonts w:ascii="Calibri" w:eastAsia="Batang" w:hAnsi="Calibri" w:cs="Times New Roman"/>
          <w:sz w:val="18"/>
          <w:szCs w:val="18"/>
        </w:rPr>
        <w:t xml:space="preserve">   (1 + K)</w:t>
      </w:r>
      <w:r w:rsidRPr="007134E7">
        <w:rPr>
          <w:rFonts w:ascii="Calibri" w:eastAsia="Batang" w:hAnsi="Calibri" w:cs="Times New Roman"/>
          <w:sz w:val="18"/>
          <w:szCs w:val="18"/>
          <w:vertAlign w:val="superscript"/>
        </w:rPr>
        <w:t>2</w:t>
      </w:r>
      <w:r w:rsidRPr="007134E7">
        <w:rPr>
          <w:rFonts w:ascii="Calibri" w:eastAsia="Batang" w:hAnsi="Calibri" w:cs="Times New Roman"/>
          <w:sz w:val="18"/>
          <w:szCs w:val="18"/>
        </w:rPr>
        <w:t xml:space="preserve">   (1 + K)</w:t>
      </w:r>
      <w:r w:rsidRPr="007134E7">
        <w:rPr>
          <w:rFonts w:ascii="Calibri" w:eastAsia="Batang" w:hAnsi="Calibri" w:cs="Times New Roman"/>
          <w:sz w:val="18"/>
          <w:szCs w:val="18"/>
          <w:vertAlign w:val="superscript"/>
        </w:rPr>
        <w:t>3</w:t>
      </w:r>
      <w:r w:rsidRPr="007134E7">
        <w:rPr>
          <w:rFonts w:ascii="Calibri" w:eastAsia="Batang" w:hAnsi="Calibri" w:cs="Times New Roman"/>
          <w:sz w:val="18"/>
          <w:szCs w:val="18"/>
        </w:rPr>
        <w:t xml:space="preserve">          (1 + K)</w:t>
      </w:r>
      <w:r w:rsidRPr="007134E7">
        <w:rPr>
          <w:rFonts w:ascii="Calibri" w:eastAsia="Batang" w:hAnsi="Calibri" w:cs="Times New Roman"/>
          <w:sz w:val="18"/>
          <w:szCs w:val="18"/>
          <w:vertAlign w:val="superscript"/>
        </w:rPr>
        <w:t>n</w:t>
      </w:r>
    </w:p>
    <w:p w:rsidR="00797F85" w:rsidRDefault="00797F85" w:rsidP="007134E7">
      <w:pPr>
        <w:spacing w:before="120" w:line="300" w:lineRule="exact"/>
        <w:jc w:val="both"/>
        <w:rPr>
          <w:rFonts w:ascii="Calibri" w:hAnsi="Calibri"/>
          <w:sz w:val="20"/>
          <w:szCs w:val="20"/>
          <w:lang w:val="es-ES_tradnl"/>
        </w:rPr>
      </w:pPr>
    </w:p>
    <w:p w:rsidR="00797F85" w:rsidRDefault="00797F85" w:rsidP="007134E7">
      <w:pPr>
        <w:spacing w:before="120" w:line="300" w:lineRule="exact"/>
        <w:jc w:val="both"/>
        <w:rPr>
          <w:rFonts w:ascii="Calibri" w:hAnsi="Calibri"/>
          <w:sz w:val="20"/>
          <w:szCs w:val="20"/>
          <w:lang w:val="es-ES_tradnl"/>
        </w:rPr>
      </w:pPr>
      <w:r>
        <w:rPr>
          <w:rFonts w:ascii="Calibri" w:hAnsi="Calibri"/>
          <w:sz w:val="20"/>
          <w:szCs w:val="20"/>
          <w:lang w:val="es-ES_tradnl"/>
        </w:rPr>
        <w:t>Ejemplo: Supóngase una inversión de Bs. 4.000,00 cuyo costo de financiarlo es del 12% durante 5 años. Los flujos de fondos esperados a partir del primer año hasta el año 5, son de Bs. 500,00, 1.200, 2.700,00,  2.000,00 y 1.300,00 Bs. respectivamente. Determine el valor presente neto de la inversión e interprete el resultado. ¿Cuál será el valor presente neto si el costo capital cambia a 10% y 14%? Interprete los resultados obtenidos.</w:t>
      </w:r>
    </w:p>
    <w:p w:rsidR="00797F85" w:rsidRDefault="00797F85" w:rsidP="007134E7">
      <w:pPr>
        <w:spacing w:before="120" w:line="300" w:lineRule="exact"/>
        <w:jc w:val="both"/>
        <w:rPr>
          <w:rFonts w:ascii="Calibri" w:hAnsi="Calibri"/>
          <w:sz w:val="20"/>
          <w:szCs w:val="20"/>
          <w:lang w:val="es-ES_tradnl"/>
        </w:rPr>
      </w:pPr>
    </w:p>
    <w:p w:rsidR="00797F85" w:rsidRDefault="00797F85" w:rsidP="007134E7">
      <w:pPr>
        <w:spacing w:before="120" w:line="300" w:lineRule="exact"/>
        <w:jc w:val="both"/>
        <w:rPr>
          <w:rFonts w:ascii="Calibri" w:hAnsi="Calibri"/>
          <w:sz w:val="20"/>
          <w:szCs w:val="20"/>
          <w:lang w:val="es-ES_tradnl"/>
        </w:rPr>
      </w:pPr>
    </w:p>
    <w:p w:rsidR="00797F85" w:rsidRDefault="00797F85" w:rsidP="007134E7">
      <w:pPr>
        <w:spacing w:before="120" w:line="300" w:lineRule="exact"/>
        <w:jc w:val="both"/>
        <w:rPr>
          <w:rFonts w:ascii="Calibri" w:hAnsi="Calibri"/>
          <w:sz w:val="20"/>
          <w:szCs w:val="20"/>
          <w:lang w:val="es-ES_tradnl"/>
        </w:rPr>
      </w:pPr>
    </w:p>
    <w:tbl>
      <w:tblPr>
        <w:tblW w:w="4880" w:type="dxa"/>
        <w:jc w:val="center"/>
        <w:tblCellMar>
          <w:left w:w="70" w:type="dxa"/>
          <w:right w:w="70" w:type="dxa"/>
        </w:tblCellMar>
        <w:tblLook w:val="0000"/>
      </w:tblPr>
      <w:tblGrid>
        <w:gridCol w:w="1280"/>
        <w:gridCol w:w="1200"/>
        <w:gridCol w:w="1200"/>
        <w:gridCol w:w="1200"/>
      </w:tblGrid>
      <w:tr w:rsidR="00797F85" w:rsidRPr="000B1DA4" w:rsidTr="007134E7">
        <w:trPr>
          <w:trHeight w:val="255"/>
          <w:jc w:val="center"/>
        </w:trPr>
        <w:tc>
          <w:tcPr>
            <w:tcW w:w="1280" w:type="dxa"/>
            <w:tcBorders>
              <w:top w:val="single" w:sz="4" w:space="0" w:color="auto"/>
              <w:left w:val="single" w:sz="4" w:space="0" w:color="auto"/>
              <w:bottom w:val="single" w:sz="4" w:space="0" w:color="auto"/>
            </w:tcBorders>
            <w:vAlign w:val="center"/>
          </w:tcPr>
          <w:p w:rsidR="00797F85" w:rsidRPr="000B1DA4" w:rsidRDefault="00797F85">
            <w:pPr>
              <w:jc w:val="center"/>
              <w:rPr>
                <w:rFonts w:ascii="Calibri" w:hAnsi="Calibri" w:cs="Arial"/>
                <w:sz w:val="18"/>
                <w:szCs w:val="18"/>
              </w:rPr>
            </w:pPr>
            <w:r w:rsidRPr="000B1DA4">
              <w:rPr>
                <w:rFonts w:ascii="Calibri" w:hAnsi="Calibri" w:cs="Arial"/>
                <w:sz w:val="18"/>
                <w:szCs w:val="18"/>
                <w:lang w:val="es-ES_tradnl"/>
              </w:rPr>
              <w:t>Flujo</w:t>
            </w:r>
          </w:p>
        </w:tc>
        <w:tc>
          <w:tcPr>
            <w:tcW w:w="1200" w:type="dxa"/>
            <w:tcBorders>
              <w:top w:val="single" w:sz="4" w:space="0" w:color="auto"/>
              <w:bottom w:val="single" w:sz="4" w:space="0" w:color="auto"/>
            </w:tcBorders>
            <w:vAlign w:val="center"/>
          </w:tcPr>
          <w:p w:rsidR="00797F85" w:rsidRPr="000B1DA4" w:rsidRDefault="00797F85">
            <w:pPr>
              <w:jc w:val="center"/>
              <w:rPr>
                <w:rFonts w:ascii="Calibri" w:hAnsi="Calibri" w:cs="Arial"/>
                <w:sz w:val="18"/>
                <w:szCs w:val="18"/>
              </w:rPr>
            </w:pPr>
            <w:r w:rsidRPr="000B1DA4">
              <w:rPr>
                <w:rFonts w:ascii="Calibri" w:hAnsi="Calibri" w:cs="Arial"/>
                <w:sz w:val="18"/>
                <w:szCs w:val="18"/>
                <w:lang w:val="es-ES_tradnl"/>
              </w:rPr>
              <w:t>Monto</w:t>
            </w:r>
          </w:p>
        </w:tc>
        <w:tc>
          <w:tcPr>
            <w:tcW w:w="1200" w:type="dxa"/>
            <w:tcBorders>
              <w:top w:val="single" w:sz="4" w:space="0" w:color="auto"/>
              <w:bottom w:val="single" w:sz="4" w:space="0" w:color="auto"/>
            </w:tcBorders>
            <w:vAlign w:val="center"/>
          </w:tcPr>
          <w:p w:rsidR="00797F85" w:rsidRPr="000B1DA4" w:rsidRDefault="00797F85">
            <w:pPr>
              <w:jc w:val="center"/>
              <w:rPr>
                <w:rFonts w:ascii="Calibri" w:hAnsi="Calibri" w:cs="Arial"/>
                <w:sz w:val="18"/>
                <w:szCs w:val="18"/>
              </w:rPr>
            </w:pPr>
            <w:r w:rsidRPr="000B1DA4">
              <w:rPr>
                <w:rFonts w:ascii="Calibri" w:hAnsi="Calibri" w:cs="Arial"/>
                <w:sz w:val="18"/>
                <w:szCs w:val="18"/>
                <w:lang w:val="es-ES_tradnl"/>
              </w:rPr>
              <w:t>Factor</w:t>
            </w:r>
          </w:p>
        </w:tc>
        <w:tc>
          <w:tcPr>
            <w:tcW w:w="1200" w:type="dxa"/>
            <w:tcBorders>
              <w:top w:val="single" w:sz="4" w:space="0" w:color="auto"/>
              <w:bottom w:val="single" w:sz="4" w:space="0" w:color="auto"/>
              <w:right w:val="single" w:sz="4" w:space="0" w:color="auto"/>
            </w:tcBorders>
            <w:vAlign w:val="center"/>
          </w:tcPr>
          <w:p w:rsidR="00797F85" w:rsidRPr="000B1DA4" w:rsidRDefault="00797F85">
            <w:pPr>
              <w:jc w:val="center"/>
              <w:rPr>
                <w:rFonts w:ascii="Calibri" w:hAnsi="Calibri" w:cs="Arial"/>
                <w:sz w:val="18"/>
                <w:szCs w:val="18"/>
              </w:rPr>
            </w:pPr>
            <w:r w:rsidRPr="000B1DA4">
              <w:rPr>
                <w:rFonts w:ascii="Calibri" w:hAnsi="Calibri" w:cs="Arial"/>
                <w:sz w:val="18"/>
                <w:szCs w:val="18"/>
                <w:lang w:val="es-ES_tradnl"/>
              </w:rPr>
              <w:t>Resultado</w:t>
            </w:r>
          </w:p>
        </w:tc>
      </w:tr>
      <w:tr w:rsidR="00797F85" w:rsidRPr="000B1DA4" w:rsidTr="007134E7">
        <w:trPr>
          <w:trHeight w:val="285"/>
          <w:jc w:val="center"/>
        </w:trPr>
        <w:tc>
          <w:tcPr>
            <w:tcW w:w="1280" w:type="dxa"/>
            <w:tcBorders>
              <w:top w:val="single" w:sz="4" w:space="0" w:color="auto"/>
              <w:left w:val="single" w:sz="4" w:space="0" w:color="auto"/>
            </w:tcBorders>
            <w:vAlign w:val="center"/>
          </w:tcPr>
          <w:p w:rsidR="00797F85" w:rsidRPr="000B1DA4" w:rsidRDefault="00797F85">
            <w:pPr>
              <w:jc w:val="center"/>
              <w:rPr>
                <w:rFonts w:ascii="Calibri" w:hAnsi="Calibri" w:cs="Arial"/>
                <w:sz w:val="18"/>
                <w:szCs w:val="18"/>
              </w:rPr>
            </w:pPr>
            <w:r w:rsidRPr="000B1DA4">
              <w:rPr>
                <w:rFonts w:ascii="Calibri" w:hAnsi="Calibri" w:cs="Arial"/>
                <w:sz w:val="18"/>
                <w:szCs w:val="18"/>
                <w:lang w:val="es-ES_tradnl"/>
              </w:rPr>
              <w:t>Cf</w:t>
            </w:r>
            <w:r w:rsidRPr="000B1DA4">
              <w:rPr>
                <w:rFonts w:ascii="Calibri" w:hAnsi="Calibri" w:cs="Arial"/>
                <w:sz w:val="18"/>
                <w:szCs w:val="18"/>
                <w:vertAlign w:val="subscript"/>
                <w:lang w:val="es-ES_tradnl"/>
              </w:rPr>
              <w:t>0</w:t>
            </w:r>
          </w:p>
        </w:tc>
        <w:tc>
          <w:tcPr>
            <w:tcW w:w="1200" w:type="dxa"/>
            <w:tcBorders>
              <w:top w:val="single" w:sz="4" w:space="0" w:color="auto"/>
            </w:tcBorders>
            <w:vAlign w:val="center"/>
          </w:tcPr>
          <w:p w:rsidR="00797F85" w:rsidRPr="000B1DA4" w:rsidRDefault="00797F85">
            <w:pPr>
              <w:jc w:val="center"/>
              <w:rPr>
                <w:rFonts w:ascii="Calibri" w:hAnsi="Calibri" w:cs="Arial"/>
                <w:sz w:val="18"/>
                <w:szCs w:val="18"/>
              </w:rPr>
            </w:pPr>
            <w:r w:rsidRPr="000B1DA4">
              <w:rPr>
                <w:rFonts w:ascii="Calibri" w:hAnsi="Calibri" w:cs="Arial"/>
                <w:sz w:val="18"/>
                <w:szCs w:val="18"/>
                <w:lang w:val="es-ES_tradnl"/>
              </w:rPr>
              <w:t>-4</w:t>
            </w:r>
            <w:r>
              <w:rPr>
                <w:rFonts w:ascii="Calibri" w:hAnsi="Calibri" w:cs="Arial"/>
                <w:sz w:val="18"/>
                <w:szCs w:val="18"/>
                <w:lang w:val="es-ES_tradnl"/>
              </w:rPr>
              <w:t>.</w:t>
            </w:r>
            <w:r w:rsidRPr="000B1DA4">
              <w:rPr>
                <w:rFonts w:ascii="Calibri" w:hAnsi="Calibri" w:cs="Arial"/>
                <w:sz w:val="18"/>
                <w:szCs w:val="18"/>
                <w:lang w:val="es-ES_tradnl"/>
              </w:rPr>
              <w:t>000</w:t>
            </w:r>
          </w:p>
        </w:tc>
        <w:tc>
          <w:tcPr>
            <w:tcW w:w="1200" w:type="dxa"/>
            <w:tcBorders>
              <w:top w:val="single" w:sz="4" w:space="0" w:color="auto"/>
            </w:tcBorders>
            <w:vAlign w:val="center"/>
          </w:tcPr>
          <w:p w:rsidR="00797F85" w:rsidRPr="000B1DA4" w:rsidRDefault="00797F85">
            <w:pPr>
              <w:jc w:val="center"/>
              <w:rPr>
                <w:rFonts w:ascii="Calibri" w:hAnsi="Calibri" w:cs="Arial"/>
                <w:sz w:val="18"/>
                <w:szCs w:val="18"/>
              </w:rPr>
            </w:pPr>
            <w:r w:rsidRPr="000B1DA4">
              <w:rPr>
                <w:rFonts w:ascii="Calibri" w:hAnsi="Calibri" w:cs="Arial"/>
                <w:sz w:val="18"/>
                <w:szCs w:val="18"/>
                <w:lang w:val="es-ES_tradnl"/>
              </w:rPr>
              <w:t> </w:t>
            </w:r>
          </w:p>
        </w:tc>
        <w:tc>
          <w:tcPr>
            <w:tcW w:w="1200" w:type="dxa"/>
            <w:tcBorders>
              <w:top w:val="single" w:sz="4" w:space="0" w:color="auto"/>
              <w:right w:val="single" w:sz="4" w:space="0" w:color="auto"/>
            </w:tcBorders>
            <w:vAlign w:val="center"/>
          </w:tcPr>
          <w:p w:rsidR="00797F85" w:rsidRPr="000B1DA4" w:rsidRDefault="00797F85">
            <w:pPr>
              <w:jc w:val="center"/>
              <w:rPr>
                <w:rFonts w:ascii="Calibri" w:hAnsi="Calibri" w:cs="Arial"/>
                <w:sz w:val="18"/>
                <w:szCs w:val="18"/>
              </w:rPr>
            </w:pPr>
            <w:r w:rsidRPr="000B1DA4">
              <w:rPr>
                <w:rFonts w:ascii="Calibri" w:hAnsi="Calibri" w:cs="Arial"/>
                <w:sz w:val="18"/>
                <w:szCs w:val="18"/>
              </w:rPr>
              <w:t> </w:t>
            </w:r>
          </w:p>
        </w:tc>
      </w:tr>
      <w:tr w:rsidR="00797F85" w:rsidRPr="000B1DA4" w:rsidTr="007134E7">
        <w:trPr>
          <w:trHeight w:val="285"/>
          <w:jc w:val="center"/>
        </w:trPr>
        <w:tc>
          <w:tcPr>
            <w:tcW w:w="1280" w:type="dxa"/>
            <w:tcBorders>
              <w:left w:val="single" w:sz="4" w:space="0" w:color="auto"/>
            </w:tcBorders>
            <w:vAlign w:val="center"/>
          </w:tcPr>
          <w:p w:rsidR="00797F85" w:rsidRPr="000B1DA4" w:rsidRDefault="00797F85">
            <w:pPr>
              <w:jc w:val="center"/>
              <w:rPr>
                <w:rFonts w:ascii="Calibri" w:hAnsi="Calibri" w:cs="Arial"/>
                <w:sz w:val="18"/>
                <w:szCs w:val="18"/>
              </w:rPr>
            </w:pPr>
            <w:r w:rsidRPr="000B1DA4">
              <w:rPr>
                <w:rFonts w:ascii="Calibri" w:hAnsi="Calibri" w:cs="Arial"/>
                <w:sz w:val="18"/>
                <w:szCs w:val="18"/>
                <w:lang w:val="es-ES_tradnl"/>
              </w:rPr>
              <w:t>Cf</w:t>
            </w:r>
            <w:r w:rsidRPr="000B1DA4">
              <w:rPr>
                <w:rFonts w:ascii="Calibri" w:hAnsi="Calibri" w:cs="Arial"/>
                <w:sz w:val="18"/>
                <w:szCs w:val="18"/>
                <w:vertAlign w:val="subscript"/>
                <w:lang w:val="es-ES_tradnl"/>
              </w:rPr>
              <w:t>1</w:t>
            </w:r>
          </w:p>
        </w:tc>
        <w:tc>
          <w:tcPr>
            <w:tcW w:w="1200" w:type="dxa"/>
            <w:vAlign w:val="center"/>
          </w:tcPr>
          <w:p w:rsidR="00797F85" w:rsidRPr="000B1DA4" w:rsidRDefault="00797F85">
            <w:pPr>
              <w:jc w:val="center"/>
              <w:rPr>
                <w:rFonts w:ascii="Calibri" w:hAnsi="Calibri" w:cs="Arial"/>
                <w:sz w:val="18"/>
                <w:szCs w:val="18"/>
              </w:rPr>
            </w:pPr>
            <w:r w:rsidRPr="000B1DA4">
              <w:rPr>
                <w:rFonts w:ascii="Calibri" w:hAnsi="Calibri" w:cs="Arial"/>
                <w:sz w:val="18"/>
                <w:szCs w:val="18"/>
                <w:lang w:val="es-ES_tradnl"/>
              </w:rPr>
              <w:t>500</w:t>
            </w:r>
          </w:p>
        </w:tc>
        <w:tc>
          <w:tcPr>
            <w:tcW w:w="1200" w:type="dxa"/>
            <w:vAlign w:val="center"/>
          </w:tcPr>
          <w:p w:rsidR="00797F85" w:rsidRPr="000B1DA4" w:rsidRDefault="00797F85">
            <w:pPr>
              <w:jc w:val="center"/>
              <w:rPr>
                <w:rFonts w:ascii="Calibri" w:hAnsi="Calibri" w:cs="Arial"/>
                <w:sz w:val="18"/>
                <w:szCs w:val="18"/>
              </w:rPr>
            </w:pPr>
            <w:r w:rsidRPr="000B1DA4">
              <w:rPr>
                <w:rFonts w:ascii="Calibri" w:hAnsi="Calibri" w:cs="Arial"/>
                <w:sz w:val="18"/>
                <w:szCs w:val="18"/>
                <w:lang w:val="es-ES_tradnl"/>
              </w:rPr>
              <w:t>0,89285714</w:t>
            </w:r>
          </w:p>
        </w:tc>
        <w:tc>
          <w:tcPr>
            <w:tcW w:w="1200" w:type="dxa"/>
            <w:tcBorders>
              <w:right w:val="single" w:sz="4" w:space="0" w:color="auto"/>
            </w:tcBorders>
            <w:vAlign w:val="center"/>
          </w:tcPr>
          <w:p w:rsidR="00797F85" w:rsidRPr="000B1DA4" w:rsidRDefault="00797F85">
            <w:pPr>
              <w:jc w:val="center"/>
              <w:rPr>
                <w:rFonts w:ascii="Calibri" w:hAnsi="Calibri" w:cs="Arial"/>
                <w:sz w:val="18"/>
                <w:szCs w:val="18"/>
              </w:rPr>
            </w:pPr>
            <w:r>
              <w:rPr>
                <w:rFonts w:ascii="Calibri" w:hAnsi="Calibri" w:cs="Arial"/>
                <w:sz w:val="18"/>
                <w:szCs w:val="18"/>
                <w:lang w:val="es-ES_tradnl"/>
              </w:rPr>
              <w:t>446,43</w:t>
            </w:r>
          </w:p>
        </w:tc>
      </w:tr>
      <w:tr w:rsidR="00797F85" w:rsidRPr="000B1DA4" w:rsidTr="007134E7">
        <w:trPr>
          <w:trHeight w:val="285"/>
          <w:jc w:val="center"/>
        </w:trPr>
        <w:tc>
          <w:tcPr>
            <w:tcW w:w="1280" w:type="dxa"/>
            <w:tcBorders>
              <w:left w:val="single" w:sz="4" w:space="0" w:color="auto"/>
            </w:tcBorders>
            <w:vAlign w:val="center"/>
          </w:tcPr>
          <w:p w:rsidR="00797F85" w:rsidRPr="000B1DA4" w:rsidRDefault="00797F85">
            <w:pPr>
              <w:jc w:val="center"/>
              <w:rPr>
                <w:rFonts w:ascii="Calibri" w:hAnsi="Calibri" w:cs="Arial"/>
                <w:sz w:val="18"/>
                <w:szCs w:val="18"/>
              </w:rPr>
            </w:pPr>
            <w:r w:rsidRPr="000B1DA4">
              <w:rPr>
                <w:rFonts w:ascii="Calibri" w:hAnsi="Calibri" w:cs="Arial"/>
                <w:sz w:val="18"/>
                <w:szCs w:val="18"/>
                <w:lang w:val="es-ES_tradnl"/>
              </w:rPr>
              <w:t>Cf</w:t>
            </w:r>
            <w:r w:rsidRPr="000B1DA4">
              <w:rPr>
                <w:rFonts w:ascii="Calibri" w:hAnsi="Calibri" w:cs="Arial"/>
                <w:sz w:val="18"/>
                <w:szCs w:val="18"/>
                <w:vertAlign w:val="subscript"/>
                <w:lang w:val="es-ES_tradnl"/>
              </w:rPr>
              <w:t>2</w:t>
            </w:r>
          </w:p>
        </w:tc>
        <w:tc>
          <w:tcPr>
            <w:tcW w:w="1200" w:type="dxa"/>
            <w:vAlign w:val="center"/>
          </w:tcPr>
          <w:p w:rsidR="00797F85" w:rsidRPr="000B1DA4" w:rsidRDefault="00797F85">
            <w:pPr>
              <w:jc w:val="center"/>
              <w:rPr>
                <w:rFonts w:ascii="Calibri" w:hAnsi="Calibri" w:cs="Arial"/>
                <w:sz w:val="18"/>
                <w:szCs w:val="18"/>
              </w:rPr>
            </w:pPr>
            <w:r w:rsidRPr="000B1DA4">
              <w:rPr>
                <w:rFonts w:ascii="Calibri" w:hAnsi="Calibri" w:cs="Arial"/>
                <w:sz w:val="18"/>
                <w:szCs w:val="18"/>
                <w:lang w:val="es-ES_tradnl"/>
              </w:rPr>
              <w:t>1</w:t>
            </w:r>
            <w:r>
              <w:rPr>
                <w:rFonts w:ascii="Calibri" w:hAnsi="Calibri" w:cs="Arial"/>
                <w:sz w:val="18"/>
                <w:szCs w:val="18"/>
                <w:lang w:val="es-ES_tradnl"/>
              </w:rPr>
              <w:t>.</w:t>
            </w:r>
            <w:r w:rsidRPr="000B1DA4">
              <w:rPr>
                <w:rFonts w:ascii="Calibri" w:hAnsi="Calibri" w:cs="Arial"/>
                <w:sz w:val="18"/>
                <w:szCs w:val="18"/>
                <w:lang w:val="es-ES_tradnl"/>
              </w:rPr>
              <w:t>200</w:t>
            </w:r>
          </w:p>
        </w:tc>
        <w:tc>
          <w:tcPr>
            <w:tcW w:w="1200" w:type="dxa"/>
            <w:vAlign w:val="center"/>
          </w:tcPr>
          <w:p w:rsidR="00797F85" w:rsidRPr="000B1DA4" w:rsidRDefault="00797F85">
            <w:pPr>
              <w:jc w:val="center"/>
              <w:rPr>
                <w:rFonts w:ascii="Calibri" w:hAnsi="Calibri" w:cs="Arial"/>
                <w:sz w:val="18"/>
                <w:szCs w:val="18"/>
              </w:rPr>
            </w:pPr>
            <w:r w:rsidRPr="000B1DA4">
              <w:rPr>
                <w:rFonts w:ascii="Calibri" w:hAnsi="Calibri" w:cs="Arial"/>
                <w:sz w:val="18"/>
                <w:szCs w:val="18"/>
                <w:lang w:val="es-ES_tradnl"/>
              </w:rPr>
              <w:t>0,79719388</w:t>
            </w:r>
          </w:p>
        </w:tc>
        <w:tc>
          <w:tcPr>
            <w:tcW w:w="1200" w:type="dxa"/>
            <w:tcBorders>
              <w:right w:val="single" w:sz="4" w:space="0" w:color="auto"/>
            </w:tcBorders>
            <w:vAlign w:val="center"/>
          </w:tcPr>
          <w:p w:rsidR="00797F85" w:rsidRPr="000B1DA4" w:rsidRDefault="00797F85">
            <w:pPr>
              <w:jc w:val="center"/>
              <w:rPr>
                <w:rFonts w:ascii="Calibri" w:hAnsi="Calibri" w:cs="Arial"/>
                <w:sz w:val="18"/>
                <w:szCs w:val="18"/>
              </w:rPr>
            </w:pPr>
            <w:r w:rsidRPr="000B1DA4">
              <w:rPr>
                <w:rFonts w:ascii="Calibri" w:hAnsi="Calibri" w:cs="Arial"/>
                <w:sz w:val="18"/>
                <w:szCs w:val="18"/>
                <w:lang w:val="es-ES_tradnl"/>
              </w:rPr>
              <w:t>956,63</w:t>
            </w:r>
          </w:p>
        </w:tc>
      </w:tr>
      <w:tr w:rsidR="00797F85" w:rsidRPr="000B1DA4" w:rsidTr="007134E7">
        <w:trPr>
          <w:trHeight w:val="285"/>
          <w:jc w:val="center"/>
        </w:trPr>
        <w:tc>
          <w:tcPr>
            <w:tcW w:w="1280" w:type="dxa"/>
            <w:tcBorders>
              <w:left w:val="single" w:sz="4" w:space="0" w:color="auto"/>
            </w:tcBorders>
            <w:vAlign w:val="center"/>
          </w:tcPr>
          <w:p w:rsidR="00797F85" w:rsidRPr="000B1DA4" w:rsidRDefault="00797F85">
            <w:pPr>
              <w:jc w:val="center"/>
              <w:rPr>
                <w:rFonts w:ascii="Calibri" w:hAnsi="Calibri" w:cs="Arial"/>
                <w:sz w:val="18"/>
                <w:szCs w:val="18"/>
              </w:rPr>
            </w:pPr>
            <w:r w:rsidRPr="000B1DA4">
              <w:rPr>
                <w:rFonts w:ascii="Calibri" w:hAnsi="Calibri" w:cs="Arial"/>
                <w:sz w:val="18"/>
                <w:szCs w:val="18"/>
                <w:lang w:val="es-ES_tradnl"/>
              </w:rPr>
              <w:t>Cf</w:t>
            </w:r>
            <w:r w:rsidRPr="000B1DA4">
              <w:rPr>
                <w:rFonts w:ascii="Calibri" w:hAnsi="Calibri" w:cs="Arial"/>
                <w:sz w:val="18"/>
                <w:szCs w:val="18"/>
                <w:vertAlign w:val="subscript"/>
                <w:lang w:val="es-ES_tradnl"/>
              </w:rPr>
              <w:t>3</w:t>
            </w:r>
          </w:p>
        </w:tc>
        <w:tc>
          <w:tcPr>
            <w:tcW w:w="1200" w:type="dxa"/>
            <w:vAlign w:val="center"/>
          </w:tcPr>
          <w:p w:rsidR="00797F85" w:rsidRPr="000B1DA4" w:rsidRDefault="00797F85">
            <w:pPr>
              <w:jc w:val="center"/>
              <w:rPr>
                <w:rFonts w:ascii="Calibri" w:hAnsi="Calibri" w:cs="Arial"/>
                <w:sz w:val="18"/>
                <w:szCs w:val="18"/>
              </w:rPr>
            </w:pPr>
            <w:r w:rsidRPr="000B1DA4">
              <w:rPr>
                <w:rFonts w:ascii="Calibri" w:hAnsi="Calibri" w:cs="Arial"/>
                <w:sz w:val="18"/>
                <w:szCs w:val="18"/>
                <w:lang w:val="es-ES_tradnl"/>
              </w:rPr>
              <w:t>2</w:t>
            </w:r>
            <w:r>
              <w:rPr>
                <w:rFonts w:ascii="Calibri" w:hAnsi="Calibri" w:cs="Arial"/>
                <w:sz w:val="18"/>
                <w:szCs w:val="18"/>
                <w:lang w:val="es-ES_tradnl"/>
              </w:rPr>
              <w:t>.</w:t>
            </w:r>
            <w:r w:rsidRPr="000B1DA4">
              <w:rPr>
                <w:rFonts w:ascii="Calibri" w:hAnsi="Calibri" w:cs="Arial"/>
                <w:sz w:val="18"/>
                <w:szCs w:val="18"/>
                <w:lang w:val="es-ES_tradnl"/>
              </w:rPr>
              <w:t>700</w:t>
            </w:r>
          </w:p>
        </w:tc>
        <w:tc>
          <w:tcPr>
            <w:tcW w:w="1200" w:type="dxa"/>
            <w:vAlign w:val="center"/>
          </w:tcPr>
          <w:p w:rsidR="00797F85" w:rsidRPr="000B1DA4" w:rsidRDefault="00797F85">
            <w:pPr>
              <w:jc w:val="center"/>
              <w:rPr>
                <w:rFonts w:ascii="Calibri" w:hAnsi="Calibri" w:cs="Arial"/>
                <w:sz w:val="18"/>
                <w:szCs w:val="18"/>
              </w:rPr>
            </w:pPr>
            <w:r w:rsidRPr="000B1DA4">
              <w:rPr>
                <w:rFonts w:ascii="Calibri" w:hAnsi="Calibri" w:cs="Arial"/>
                <w:sz w:val="18"/>
                <w:szCs w:val="18"/>
              </w:rPr>
              <w:t>0,71178025</w:t>
            </w:r>
          </w:p>
        </w:tc>
        <w:tc>
          <w:tcPr>
            <w:tcW w:w="1200" w:type="dxa"/>
            <w:tcBorders>
              <w:right w:val="single" w:sz="4" w:space="0" w:color="auto"/>
            </w:tcBorders>
            <w:vAlign w:val="center"/>
          </w:tcPr>
          <w:p w:rsidR="00797F85" w:rsidRPr="000B1DA4" w:rsidRDefault="00797F85">
            <w:pPr>
              <w:jc w:val="center"/>
              <w:rPr>
                <w:rFonts w:ascii="Calibri" w:hAnsi="Calibri" w:cs="Arial"/>
                <w:sz w:val="18"/>
                <w:szCs w:val="18"/>
              </w:rPr>
            </w:pPr>
            <w:r>
              <w:rPr>
                <w:rFonts w:ascii="Calibri" w:hAnsi="Calibri" w:cs="Arial"/>
                <w:sz w:val="18"/>
                <w:szCs w:val="18"/>
              </w:rPr>
              <w:t>1.921,81</w:t>
            </w:r>
          </w:p>
        </w:tc>
      </w:tr>
      <w:tr w:rsidR="00797F85" w:rsidRPr="000B1DA4" w:rsidTr="007134E7">
        <w:trPr>
          <w:trHeight w:val="285"/>
          <w:jc w:val="center"/>
        </w:trPr>
        <w:tc>
          <w:tcPr>
            <w:tcW w:w="1280" w:type="dxa"/>
            <w:tcBorders>
              <w:left w:val="single" w:sz="4" w:space="0" w:color="auto"/>
            </w:tcBorders>
            <w:vAlign w:val="center"/>
          </w:tcPr>
          <w:p w:rsidR="00797F85" w:rsidRPr="000B1DA4" w:rsidRDefault="00797F85">
            <w:pPr>
              <w:jc w:val="center"/>
              <w:rPr>
                <w:rFonts w:ascii="Calibri" w:hAnsi="Calibri" w:cs="Arial"/>
                <w:sz w:val="18"/>
                <w:szCs w:val="18"/>
              </w:rPr>
            </w:pPr>
            <w:r w:rsidRPr="000B1DA4">
              <w:rPr>
                <w:rFonts w:ascii="Calibri" w:hAnsi="Calibri" w:cs="Arial"/>
                <w:sz w:val="18"/>
                <w:szCs w:val="18"/>
                <w:lang w:val="es-ES_tradnl"/>
              </w:rPr>
              <w:t>Cf4</w:t>
            </w:r>
            <w:r w:rsidRPr="000B1DA4">
              <w:rPr>
                <w:rFonts w:ascii="Calibri" w:hAnsi="Calibri" w:cs="Arial"/>
                <w:sz w:val="18"/>
                <w:szCs w:val="18"/>
                <w:vertAlign w:val="subscript"/>
                <w:lang w:val="es-ES_tradnl"/>
              </w:rPr>
              <w:t>1</w:t>
            </w:r>
          </w:p>
        </w:tc>
        <w:tc>
          <w:tcPr>
            <w:tcW w:w="1200" w:type="dxa"/>
            <w:vAlign w:val="center"/>
          </w:tcPr>
          <w:p w:rsidR="00797F85" w:rsidRPr="000B1DA4" w:rsidRDefault="00797F85">
            <w:pPr>
              <w:jc w:val="center"/>
              <w:rPr>
                <w:rFonts w:ascii="Calibri" w:hAnsi="Calibri" w:cs="Arial"/>
                <w:sz w:val="18"/>
                <w:szCs w:val="18"/>
              </w:rPr>
            </w:pPr>
            <w:r w:rsidRPr="000B1DA4">
              <w:rPr>
                <w:rFonts w:ascii="Calibri" w:hAnsi="Calibri" w:cs="Arial"/>
                <w:sz w:val="18"/>
                <w:szCs w:val="18"/>
                <w:lang w:val="es-ES_tradnl"/>
              </w:rPr>
              <w:t>2</w:t>
            </w:r>
            <w:r>
              <w:rPr>
                <w:rFonts w:ascii="Calibri" w:hAnsi="Calibri" w:cs="Arial"/>
                <w:sz w:val="18"/>
                <w:szCs w:val="18"/>
                <w:lang w:val="es-ES_tradnl"/>
              </w:rPr>
              <w:t>.</w:t>
            </w:r>
            <w:r w:rsidRPr="000B1DA4">
              <w:rPr>
                <w:rFonts w:ascii="Calibri" w:hAnsi="Calibri" w:cs="Arial"/>
                <w:sz w:val="18"/>
                <w:szCs w:val="18"/>
                <w:lang w:val="es-ES_tradnl"/>
              </w:rPr>
              <w:t>000</w:t>
            </w:r>
          </w:p>
        </w:tc>
        <w:tc>
          <w:tcPr>
            <w:tcW w:w="1200" w:type="dxa"/>
            <w:vAlign w:val="center"/>
          </w:tcPr>
          <w:p w:rsidR="00797F85" w:rsidRPr="000B1DA4" w:rsidRDefault="00797F85">
            <w:pPr>
              <w:jc w:val="center"/>
              <w:rPr>
                <w:rFonts w:ascii="Calibri" w:hAnsi="Calibri" w:cs="Arial"/>
                <w:sz w:val="18"/>
                <w:szCs w:val="18"/>
              </w:rPr>
            </w:pPr>
            <w:r w:rsidRPr="000B1DA4">
              <w:rPr>
                <w:rFonts w:ascii="Calibri" w:hAnsi="Calibri" w:cs="Arial"/>
                <w:sz w:val="18"/>
                <w:szCs w:val="18"/>
              </w:rPr>
              <w:t>0,63551808</w:t>
            </w:r>
          </w:p>
        </w:tc>
        <w:tc>
          <w:tcPr>
            <w:tcW w:w="1200" w:type="dxa"/>
            <w:tcBorders>
              <w:right w:val="single" w:sz="4" w:space="0" w:color="auto"/>
            </w:tcBorders>
            <w:vAlign w:val="center"/>
          </w:tcPr>
          <w:p w:rsidR="00797F85" w:rsidRPr="000B1DA4" w:rsidRDefault="00797F85">
            <w:pPr>
              <w:jc w:val="center"/>
              <w:rPr>
                <w:rFonts w:ascii="Calibri" w:hAnsi="Calibri" w:cs="Arial"/>
                <w:sz w:val="18"/>
                <w:szCs w:val="18"/>
              </w:rPr>
            </w:pPr>
            <w:r w:rsidRPr="000B1DA4">
              <w:rPr>
                <w:rFonts w:ascii="Calibri" w:hAnsi="Calibri" w:cs="Arial"/>
                <w:sz w:val="18"/>
                <w:szCs w:val="18"/>
              </w:rPr>
              <w:t>1</w:t>
            </w:r>
            <w:r>
              <w:rPr>
                <w:rFonts w:ascii="Calibri" w:hAnsi="Calibri" w:cs="Arial"/>
                <w:sz w:val="18"/>
                <w:szCs w:val="18"/>
              </w:rPr>
              <w:t>.</w:t>
            </w:r>
            <w:r w:rsidRPr="000B1DA4">
              <w:rPr>
                <w:rFonts w:ascii="Calibri" w:hAnsi="Calibri" w:cs="Arial"/>
                <w:sz w:val="18"/>
                <w:szCs w:val="18"/>
              </w:rPr>
              <w:t>271,03</w:t>
            </w:r>
          </w:p>
        </w:tc>
      </w:tr>
      <w:tr w:rsidR="00797F85" w:rsidRPr="000B1DA4" w:rsidTr="007134E7">
        <w:trPr>
          <w:trHeight w:val="285"/>
          <w:jc w:val="center"/>
        </w:trPr>
        <w:tc>
          <w:tcPr>
            <w:tcW w:w="1280" w:type="dxa"/>
            <w:tcBorders>
              <w:left w:val="single" w:sz="4" w:space="0" w:color="auto"/>
            </w:tcBorders>
            <w:vAlign w:val="center"/>
          </w:tcPr>
          <w:p w:rsidR="00797F85" w:rsidRPr="000B1DA4" w:rsidRDefault="00797F85">
            <w:pPr>
              <w:jc w:val="center"/>
              <w:rPr>
                <w:rFonts w:ascii="Calibri" w:hAnsi="Calibri" w:cs="Arial"/>
                <w:sz w:val="18"/>
                <w:szCs w:val="18"/>
              </w:rPr>
            </w:pPr>
            <w:r w:rsidRPr="000B1DA4">
              <w:rPr>
                <w:rFonts w:ascii="Calibri" w:hAnsi="Calibri" w:cs="Arial"/>
                <w:sz w:val="18"/>
                <w:szCs w:val="18"/>
                <w:lang w:val="es-ES_tradnl"/>
              </w:rPr>
              <w:t>Cf</w:t>
            </w:r>
            <w:r w:rsidRPr="000B1DA4">
              <w:rPr>
                <w:rFonts w:ascii="Calibri" w:hAnsi="Calibri" w:cs="Arial"/>
                <w:sz w:val="18"/>
                <w:szCs w:val="18"/>
                <w:vertAlign w:val="subscript"/>
                <w:lang w:val="es-ES_tradnl"/>
              </w:rPr>
              <w:t>5</w:t>
            </w:r>
          </w:p>
        </w:tc>
        <w:tc>
          <w:tcPr>
            <w:tcW w:w="1200" w:type="dxa"/>
            <w:vAlign w:val="center"/>
          </w:tcPr>
          <w:p w:rsidR="00797F85" w:rsidRPr="000B1DA4" w:rsidRDefault="00797F85">
            <w:pPr>
              <w:jc w:val="center"/>
              <w:rPr>
                <w:rFonts w:ascii="Calibri" w:hAnsi="Calibri" w:cs="Arial"/>
                <w:sz w:val="18"/>
                <w:szCs w:val="18"/>
              </w:rPr>
            </w:pPr>
            <w:r w:rsidRPr="000B1DA4">
              <w:rPr>
                <w:rFonts w:ascii="Calibri" w:hAnsi="Calibri" w:cs="Arial"/>
                <w:sz w:val="18"/>
                <w:szCs w:val="18"/>
                <w:lang w:val="es-ES_tradnl"/>
              </w:rPr>
              <w:t>1</w:t>
            </w:r>
            <w:r>
              <w:rPr>
                <w:rFonts w:ascii="Calibri" w:hAnsi="Calibri" w:cs="Arial"/>
                <w:sz w:val="18"/>
                <w:szCs w:val="18"/>
                <w:lang w:val="es-ES_tradnl"/>
              </w:rPr>
              <w:t>.</w:t>
            </w:r>
            <w:r w:rsidRPr="000B1DA4">
              <w:rPr>
                <w:rFonts w:ascii="Calibri" w:hAnsi="Calibri" w:cs="Arial"/>
                <w:sz w:val="18"/>
                <w:szCs w:val="18"/>
                <w:lang w:val="es-ES_tradnl"/>
              </w:rPr>
              <w:t>300</w:t>
            </w:r>
          </w:p>
        </w:tc>
        <w:tc>
          <w:tcPr>
            <w:tcW w:w="1200" w:type="dxa"/>
            <w:vAlign w:val="center"/>
          </w:tcPr>
          <w:p w:rsidR="00797F85" w:rsidRPr="000B1DA4" w:rsidRDefault="00797F85">
            <w:pPr>
              <w:jc w:val="center"/>
              <w:rPr>
                <w:rFonts w:ascii="Calibri" w:hAnsi="Calibri" w:cs="Arial"/>
                <w:sz w:val="18"/>
                <w:szCs w:val="18"/>
              </w:rPr>
            </w:pPr>
            <w:r w:rsidRPr="000B1DA4">
              <w:rPr>
                <w:rFonts w:ascii="Calibri" w:hAnsi="Calibri" w:cs="Arial"/>
                <w:sz w:val="18"/>
                <w:szCs w:val="18"/>
              </w:rPr>
              <w:t>0,56742686</w:t>
            </w:r>
          </w:p>
        </w:tc>
        <w:tc>
          <w:tcPr>
            <w:tcW w:w="1200" w:type="dxa"/>
            <w:tcBorders>
              <w:bottom w:val="single" w:sz="4" w:space="0" w:color="auto"/>
              <w:right w:val="single" w:sz="4" w:space="0" w:color="auto"/>
            </w:tcBorders>
            <w:vAlign w:val="center"/>
          </w:tcPr>
          <w:p w:rsidR="00797F85" w:rsidRPr="000B1DA4" w:rsidRDefault="00797F85">
            <w:pPr>
              <w:jc w:val="center"/>
              <w:rPr>
                <w:rFonts w:ascii="Calibri" w:hAnsi="Calibri" w:cs="Arial"/>
                <w:sz w:val="18"/>
                <w:szCs w:val="18"/>
              </w:rPr>
            </w:pPr>
            <w:r w:rsidRPr="000B1DA4">
              <w:rPr>
                <w:rFonts w:ascii="Calibri" w:hAnsi="Calibri" w:cs="Arial"/>
                <w:sz w:val="18"/>
                <w:szCs w:val="18"/>
              </w:rPr>
              <w:t>737,65</w:t>
            </w:r>
          </w:p>
        </w:tc>
      </w:tr>
      <w:tr w:rsidR="00797F85" w:rsidRPr="000B1DA4" w:rsidTr="007134E7">
        <w:trPr>
          <w:trHeight w:val="255"/>
          <w:jc w:val="center"/>
        </w:trPr>
        <w:tc>
          <w:tcPr>
            <w:tcW w:w="3680" w:type="dxa"/>
            <w:gridSpan w:val="3"/>
            <w:tcBorders>
              <w:left w:val="single" w:sz="4" w:space="0" w:color="auto"/>
            </w:tcBorders>
            <w:vAlign w:val="center"/>
          </w:tcPr>
          <w:p w:rsidR="00797F85" w:rsidRPr="000B1DA4" w:rsidRDefault="00797F85">
            <w:pPr>
              <w:jc w:val="center"/>
              <w:rPr>
                <w:rFonts w:ascii="Calibri" w:hAnsi="Calibri" w:cs="Arial"/>
                <w:sz w:val="18"/>
                <w:szCs w:val="18"/>
              </w:rPr>
            </w:pPr>
            <w:r w:rsidRPr="000B1DA4">
              <w:rPr>
                <w:rFonts w:ascii="Calibri" w:hAnsi="Calibri" w:cs="Arial"/>
                <w:sz w:val="18"/>
                <w:szCs w:val="18"/>
                <w:lang w:val="es-ES_tradnl"/>
              </w:rPr>
              <w:t>Suma de los FNF actualizados</w:t>
            </w:r>
          </w:p>
        </w:tc>
        <w:tc>
          <w:tcPr>
            <w:tcW w:w="1200" w:type="dxa"/>
            <w:tcBorders>
              <w:top w:val="single" w:sz="4" w:space="0" w:color="auto"/>
              <w:bottom w:val="single" w:sz="4" w:space="0" w:color="auto"/>
              <w:right w:val="single" w:sz="4" w:space="0" w:color="auto"/>
            </w:tcBorders>
            <w:vAlign w:val="center"/>
          </w:tcPr>
          <w:p w:rsidR="00797F85" w:rsidRPr="000B1DA4" w:rsidRDefault="00797F85">
            <w:pPr>
              <w:jc w:val="center"/>
              <w:rPr>
                <w:rFonts w:ascii="Calibri" w:hAnsi="Calibri" w:cs="Arial"/>
                <w:sz w:val="18"/>
                <w:szCs w:val="18"/>
              </w:rPr>
            </w:pPr>
            <w:r w:rsidRPr="000B1DA4">
              <w:rPr>
                <w:rFonts w:ascii="Calibri" w:hAnsi="Calibri" w:cs="Arial"/>
                <w:sz w:val="18"/>
                <w:szCs w:val="18"/>
                <w:lang w:val="es-ES_tradnl"/>
              </w:rPr>
              <w:t xml:space="preserve">Bs. 5.333,56 </w:t>
            </w:r>
          </w:p>
        </w:tc>
      </w:tr>
      <w:tr w:rsidR="00797F85" w:rsidRPr="000B1DA4" w:rsidTr="007134E7">
        <w:trPr>
          <w:trHeight w:val="255"/>
          <w:jc w:val="center"/>
        </w:trPr>
        <w:tc>
          <w:tcPr>
            <w:tcW w:w="4880" w:type="dxa"/>
            <w:gridSpan w:val="4"/>
            <w:tcBorders>
              <w:left w:val="single" w:sz="4" w:space="0" w:color="auto"/>
              <w:bottom w:val="single" w:sz="4" w:space="0" w:color="auto"/>
              <w:right w:val="single" w:sz="4" w:space="0" w:color="auto"/>
            </w:tcBorders>
            <w:vAlign w:val="center"/>
          </w:tcPr>
          <w:p w:rsidR="00797F85" w:rsidRPr="007134E7" w:rsidRDefault="00797F85" w:rsidP="007134E7">
            <w:pPr>
              <w:spacing w:line="300" w:lineRule="exact"/>
              <w:jc w:val="center"/>
              <w:rPr>
                <w:rFonts w:ascii="Calibri" w:hAnsi="Calibri"/>
                <w:sz w:val="18"/>
                <w:szCs w:val="18"/>
                <w:lang w:val="es-ES_tradnl"/>
              </w:rPr>
            </w:pPr>
            <w:r w:rsidRPr="007134E7">
              <w:rPr>
                <w:rFonts w:ascii="Calibri" w:hAnsi="Calibri"/>
                <w:sz w:val="18"/>
                <w:szCs w:val="18"/>
                <w:lang w:val="es-ES_tradnl"/>
              </w:rPr>
              <w:t>VPN (al 10%)= - 4.000 + 5.648,06  =  1.648,06 Bs.</w:t>
            </w:r>
          </w:p>
          <w:p w:rsidR="00797F85" w:rsidRPr="007134E7" w:rsidRDefault="00797F85" w:rsidP="007134E7">
            <w:pPr>
              <w:spacing w:line="300" w:lineRule="exact"/>
              <w:jc w:val="center"/>
              <w:rPr>
                <w:rFonts w:ascii="Calibri" w:hAnsi="Calibri"/>
                <w:sz w:val="18"/>
                <w:szCs w:val="18"/>
                <w:lang w:val="es-ES_tradnl"/>
              </w:rPr>
            </w:pPr>
            <w:r w:rsidRPr="007134E7">
              <w:rPr>
                <w:rFonts w:ascii="Calibri" w:hAnsi="Calibri"/>
                <w:sz w:val="18"/>
                <w:szCs w:val="18"/>
                <w:lang w:val="es-ES_tradnl"/>
              </w:rPr>
              <w:t>VPN (al 12%)= - 4.000 + 5.333,56  =  1.333,56 Bs.</w:t>
            </w:r>
          </w:p>
          <w:p w:rsidR="00797F85" w:rsidRPr="007134E7" w:rsidRDefault="00797F85" w:rsidP="007134E7">
            <w:pPr>
              <w:spacing w:line="300" w:lineRule="exact"/>
              <w:jc w:val="center"/>
              <w:rPr>
                <w:rFonts w:ascii="Calibri" w:hAnsi="Calibri"/>
                <w:sz w:val="18"/>
                <w:szCs w:val="18"/>
                <w:lang w:val="es-ES_tradnl"/>
              </w:rPr>
            </w:pPr>
            <w:r w:rsidRPr="007134E7">
              <w:rPr>
                <w:rFonts w:ascii="Calibri" w:hAnsi="Calibri"/>
                <w:sz w:val="18"/>
                <w:szCs w:val="18"/>
                <w:lang w:val="es-ES_tradnl"/>
              </w:rPr>
              <w:t>VPN (al 14%)= - 4.000 + 5.043,72  =  1.043,72 Bs.</w:t>
            </w:r>
          </w:p>
          <w:p w:rsidR="00797F85" w:rsidRPr="000B1DA4" w:rsidRDefault="00797F85">
            <w:pPr>
              <w:jc w:val="center"/>
              <w:rPr>
                <w:rFonts w:ascii="Calibri" w:hAnsi="Calibri" w:cs="Arial"/>
                <w:sz w:val="18"/>
                <w:szCs w:val="18"/>
                <w:lang w:val="es-ES_tradnl"/>
              </w:rPr>
            </w:pPr>
            <w:r w:rsidRPr="007134E7">
              <w:rPr>
                <w:rFonts w:ascii="Calibri" w:hAnsi="Calibri"/>
                <w:sz w:val="18"/>
                <w:szCs w:val="18"/>
                <w:lang w:val="es-ES_tradnl"/>
              </w:rPr>
              <w:t>En Excel: =vna(tasa;valores</w:t>
            </w:r>
            <w:r w:rsidRPr="007134E7">
              <w:rPr>
                <w:rFonts w:ascii="Calibri" w:hAnsi="Calibri"/>
                <w:sz w:val="18"/>
                <w:szCs w:val="18"/>
                <w:vertAlign w:val="subscript"/>
                <w:lang w:val="es-ES_tradnl"/>
              </w:rPr>
              <w:t>1</w:t>
            </w:r>
            <w:r w:rsidRPr="007134E7">
              <w:rPr>
                <w:rFonts w:ascii="Calibri" w:hAnsi="Calibri"/>
                <w:sz w:val="18"/>
                <w:szCs w:val="18"/>
                <w:lang w:val="es-ES_tradnl"/>
              </w:rPr>
              <w:t>…valores</w:t>
            </w:r>
            <w:r w:rsidRPr="007134E7">
              <w:rPr>
                <w:rFonts w:ascii="Calibri" w:hAnsi="Calibri"/>
                <w:sz w:val="18"/>
                <w:szCs w:val="18"/>
                <w:vertAlign w:val="subscript"/>
                <w:lang w:val="es-ES_tradnl"/>
              </w:rPr>
              <w:t>n</w:t>
            </w:r>
            <w:r w:rsidRPr="007134E7">
              <w:rPr>
                <w:rFonts w:ascii="Calibri" w:hAnsi="Calibri"/>
                <w:sz w:val="18"/>
                <w:szCs w:val="18"/>
                <w:lang w:val="es-ES_tradnl"/>
              </w:rPr>
              <w:t>) – I</w:t>
            </w:r>
            <w:r w:rsidRPr="007134E7">
              <w:rPr>
                <w:rFonts w:ascii="Calibri" w:hAnsi="Calibri"/>
                <w:sz w:val="18"/>
                <w:szCs w:val="18"/>
                <w:vertAlign w:val="subscript"/>
                <w:lang w:val="es-ES_tradnl"/>
              </w:rPr>
              <w:t>0</w:t>
            </w:r>
          </w:p>
        </w:tc>
      </w:tr>
    </w:tbl>
    <w:p w:rsidR="00797F85" w:rsidRDefault="00797F85" w:rsidP="007A1974">
      <w:pPr>
        <w:spacing w:before="120" w:line="300" w:lineRule="exact"/>
        <w:jc w:val="both"/>
        <w:rPr>
          <w:rFonts w:ascii="Calibri" w:hAnsi="Calibri"/>
          <w:i/>
          <w:sz w:val="20"/>
          <w:szCs w:val="20"/>
          <w:lang w:val="es-ES_tradnl"/>
        </w:rPr>
      </w:pPr>
    </w:p>
    <w:p w:rsidR="00797F85" w:rsidRPr="005C00B9" w:rsidRDefault="00797F85" w:rsidP="00CA4E67">
      <w:pPr>
        <w:pStyle w:val="PlainText"/>
        <w:spacing w:before="120" w:line="300" w:lineRule="exact"/>
        <w:jc w:val="both"/>
        <w:rPr>
          <w:rFonts w:ascii="Calibri" w:eastAsia="Batang" w:hAnsi="Calibri" w:cs="Times New Roman"/>
          <w:i/>
        </w:rPr>
      </w:pPr>
      <w:r w:rsidRPr="005C00B9">
        <w:rPr>
          <w:rFonts w:ascii="Calibri" w:eastAsia="Batang" w:hAnsi="Calibri" w:cs="Times New Roman"/>
          <w:i/>
        </w:rPr>
        <w:t>El criterio de aceptación del VPN</w:t>
      </w:r>
    </w:p>
    <w:p w:rsidR="00797F85" w:rsidRPr="005C00B9" w:rsidRDefault="00797F85" w:rsidP="0029584B">
      <w:pPr>
        <w:pStyle w:val="PlainText"/>
        <w:spacing w:before="120" w:line="300" w:lineRule="exact"/>
        <w:ind w:firstLine="227"/>
        <w:jc w:val="both"/>
        <w:rPr>
          <w:rFonts w:ascii="Calibri" w:eastAsia="Batang" w:hAnsi="Calibri" w:cs="Times New Roman"/>
        </w:rPr>
      </w:pPr>
      <w:r w:rsidRPr="005C00B9">
        <w:rPr>
          <w:rFonts w:ascii="Calibri" w:hAnsi="Calibri" w:cs="Times New Roman"/>
        </w:rPr>
        <w:t>Si</w:t>
      </w:r>
      <w:r w:rsidRPr="005C00B9">
        <w:rPr>
          <w:rFonts w:ascii="Calibri" w:eastAsia="Batang" w:hAnsi="Calibri" w:cs="Times New Roman"/>
        </w:rPr>
        <w:t xml:space="preserve"> </w:t>
      </w:r>
      <w:r w:rsidRPr="005C00B9">
        <w:rPr>
          <w:rFonts w:ascii="Calibri" w:hAnsi="Calibri" w:cs="Times New Roman"/>
        </w:rPr>
        <w:t>la</w:t>
      </w:r>
      <w:r w:rsidRPr="005C00B9">
        <w:rPr>
          <w:rFonts w:ascii="Calibri" w:eastAsia="Batang" w:hAnsi="Calibri" w:cs="Times New Roman"/>
        </w:rPr>
        <w:t xml:space="preserve"> suma de los flujos descontados es cero o más, se acepta la propuesta de inversión, en caso contrario la misma debe ser rechazada. En otras palabras, se aceptará la propuesta de inversión si el VPN de los flujos de ingreso excede al VPN de los flujos de egresos de efectivo.</w:t>
      </w:r>
    </w:p>
    <w:p w:rsidR="00797F85" w:rsidRPr="005C00B9" w:rsidRDefault="00797F85" w:rsidP="007134E7">
      <w:pPr>
        <w:numPr>
          <w:ilvl w:val="0"/>
          <w:numId w:val="9"/>
        </w:numPr>
        <w:spacing w:line="300" w:lineRule="exact"/>
        <w:jc w:val="both"/>
        <w:rPr>
          <w:rFonts w:ascii="Calibri" w:hAnsi="Calibri"/>
          <w:sz w:val="20"/>
          <w:szCs w:val="20"/>
        </w:rPr>
      </w:pPr>
      <w:r w:rsidRPr="005C00B9">
        <w:rPr>
          <w:rFonts w:ascii="Calibri" w:hAnsi="Calibri"/>
          <w:sz w:val="20"/>
          <w:szCs w:val="20"/>
        </w:rPr>
        <w:t xml:space="preserve">Si el resultado es positivo (VAN &gt; 0)    el proyecto es factible de desarrollar. </w:t>
      </w:r>
    </w:p>
    <w:p w:rsidR="00797F85" w:rsidRPr="005C00B9" w:rsidRDefault="00797F85" w:rsidP="007134E7">
      <w:pPr>
        <w:numPr>
          <w:ilvl w:val="0"/>
          <w:numId w:val="9"/>
        </w:numPr>
        <w:spacing w:line="300" w:lineRule="exact"/>
        <w:jc w:val="both"/>
        <w:rPr>
          <w:rFonts w:ascii="Calibri" w:hAnsi="Calibri"/>
          <w:sz w:val="20"/>
          <w:szCs w:val="20"/>
        </w:rPr>
      </w:pPr>
      <w:r w:rsidRPr="005C00B9">
        <w:rPr>
          <w:rFonts w:ascii="Calibri" w:hAnsi="Calibri"/>
          <w:sz w:val="20"/>
          <w:szCs w:val="20"/>
        </w:rPr>
        <w:t>Si el resultado es negativo (VAN &lt; 0)   el proyecto se rechaza, no cubre los costos</w:t>
      </w:r>
    </w:p>
    <w:p w:rsidR="00797F85" w:rsidRPr="005C00B9" w:rsidRDefault="00797F85" w:rsidP="007134E7">
      <w:pPr>
        <w:numPr>
          <w:ilvl w:val="0"/>
          <w:numId w:val="9"/>
        </w:numPr>
        <w:spacing w:line="300" w:lineRule="exact"/>
        <w:jc w:val="both"/>
        <w:rPr>
          <w:rFonts w:ascii="Calibri" w:hAnsi="Calibri"/>
          <w:sz w:val="20"/>
          <w:szCs w:val="20"/>
        </w:rPr>
      </w:pPr>
      <w:r w:rsidRPr="005C00B9">
        <w:rPr>
          <w:rFonts w:ascii="Calibri" w:hAnsi="Calibri"/>
          <w:sz w:val="20"/>
          <w:szCs w:val="20"/>
        </w:rPr>
        <w:t>Si el resultado es cero        (VAN = 0)   el proyecto sólo cubre los costos</w:t>
      </w:r>
    </w:p>
    <w:p w:rsidR="00797F85" w:rsidRDefault="00797F85" w:rsidP="007134E7">
      <w:pPr>
        <w:pStyle w:val="PlainText"/>
        <w:spacing w:line="300" w:lineRule="exact"/>
        <w:jc w:val="center"/>
        <w:rPr>
          <w:rFonts w:ascii="Calibri" w:hAnsi="Calibri" w:cs="Times New Roman"/>
        </w:rPr>
      </w:pPr>
    </w:p>
    <w:p w:rsidR="00797F85" w:rsidRPr="005C00B9" w:rsidRDefault="00797F85" w:rsidP="007134E7">
      <w:pPr>
        <w:pStyle w:val="PlainText"/>
        <w:spacing w:before="120" w:line="300" w:lineRule="exact"/>
        <w:ind w:firstLine="227"/>
        <w:jc w:val="both"/>
        <w:rPr>
          <w:rFonts w:ascii="Calibri" w:hAnsi="Calibri" w:cs="Times New Roman"/>
        </w:rPr>
      </w:pPr>
      <w:r w:rsidRPr="005C00B9">
        <w:rPr>
          <w:rFonts w:ascii="Calibri" w:hAnsi="Calibri" w:cs="Times New Roman"/>
        </w:rPr>
        <w:t>Si en VPN de los flujos netos de efectivo es “cero” significa que los flujos de efectivo son justamente suficientes para reembolsar el capital invertido y para proporcionar la tasa requerida de rendimiento  sobre ese capital.</w:t>
      </w:r>
    </w:p>
    <w:p w:rsidR="00797F85" w:rsidRPr="005C00B9" w:rsidRDefault="00797F85" w:rsidP="007134E7">
      <w:pPr>
        <w:pStyle w:val="PlainText"/>
        <w:spacing w:before="120" w:line="300" w:lineRule="exact"/>
        <w:ind w:firstLine="227"/>
        <w:jc w:val="both"/>
        <w:rPr>
          <w:rFonts w:ascii="Calibri" w:hAnsi="Calibri" w:cs="Times New Roman"/>
        </w:rPr>
      </w:pPr>
      <w:r w:rsidRPr="005C00B9">
        <w:rPr>
          <w:rFonts w:ascii="Calibri" w:hAnsi="Calibri" w:cs="Times New Roman"/>
        </w:rPr>
        <w:t>Si una propuesta de inversión tiene un VPN positivo (VPN &gt;0), entonces el proyecto estará generando más efectivo del necesario para reembolsar la inversión inicial y para proporcionar el rendimiento requerido por los inversionistas o accionistas, este exceso se acumulará exclusivamente para estos inversionistas o accionistas.</w:t>
      </w:r>
    </w:p>
    <w:p w:rsidR="00797F85" w:rsidRPr="005C00B9" w:rsidRDefault="00797F85" w:rsidP="007134E7">
      <w:pPr>
        <w:pStyle w:val="PlainText"/>
        <w:spacing w:before="120" w:line="300" w:lineRule="exact"/>
        <w:ind w:firstLine="227"/>
        <w:jc w:val="both"/>
        <w:rPr>
          <w:rFonts w:ascii="Calibri" w:hAnsi="Calibri" w:cs="Times New Roman"/>
        </w:rPr>
      </w:pPr>
      <w:r w:rsidRPr="005C00B9">
        <w:rPr>
          <w:rFonts w:ascii="Calibri" w:hAnsi="Calibri" w:cs="Times New Roman"/>
        </w:rPr>
        <w:t>Si la propuesta de inversión genera:</w:t>
      </w:r>
    </w:p>
    <w:p w:rsidR="00797F85" w:rsidRPr="005C00B9" w:rsidRDefault="00797F85" w:rsidP="007134E7">
      <w:pPr>
        <w:numPr>
          <w:ilvl w:val="0"/>
          <w:numId w:val="10"/>
        </w:numPr>
        <w:spacing w:line="300" w:lineRule="exact"/>
        <w:jc w:val="both"/>
        <w:rPr>
          <w:rFonts w:ascii="Calibri" w:hAnsi="Calibri"/>
          <w:sz w:val="20"/>
          <w:szCs w:val="20"/>
        </w:rPr>
      </w:pPr>
      <w:r w:rsidRPr="005C00B9">
        <w:rPr>
          <w:rFonts w:ascii="Calibri" w:hAnsi="Calibri"/>
          <w:sz w:val="20"/>
          <w:szCs w:val="20"/>
        </w:rPr>
        <w:t xml:space="preserve">Flujos de entrada de efectivo  </w:t>
      </w:r>
      <w:r w:rsidRPr="005C00B9">
        <w:rPr>
          <w:rFonts w:ascii="Calibri" w:hAnsi="Calibri"/>
          <w:sz w:val="20"/>
          <w:szCs w:val="20"/>
        </w:rPr>
        <w:sym w:font="Wingdings" w:char="F0E8"/>
      </w:r>
      <w:r w:rsidRPr="005C00B9">
        <w:rPr>
          <w:rFonts w:ascii="Calibri" w:hAnsi="Calibri"/>
          <w:sz w:val="20"/>
          <w:szCs w:val="20"/>
        </w:rPr>
        <w:t xml:space="preserve">  financiamiento</w:t>
      </w:r>
    </w:p>
    <w:p w:rsidR="00797F85" w:rsidRPr="005C00B9" w:rsidRDefault="00797F85" w:rsidP="007134E7">
      <w:pPr>
        <w:numPr>
          <w:ilvl w:val="0"/>
          <w:numId w:val="10"/>
        </w:numPr>
        <w:spacing w:line="300" w:lineRule="exact"/>
        <w:jc w:val="both"/>
        <w:rPr>
          <w:rFonts w:ascii="Calibri" w:hAnsi="Calibri"/>
          <w:sz w:val="20"/>
          <w:szCs w:val="20"/>
        </w:rPr>
      </w:pPr>
      <w:r w:rsidRPr="005C00B9">
        <w:rPr>
          <w:rFonts w:ascii="Calibri" w:hAnsi="Calibri"/>
          <w:sz w:val="20"/>
          <w:szCs w:val="20"/>
        </w:rPr>
        <w:t xml:space="preserve">Flujos de salida de efectivo    </w:t>
      </w:r>
      <w:r w:rsidRPr="005C00B9">
        <w:rPr>
          <w:rFonts w:ascii="Calibri" w:hAnsi="Calibri"/>
          <w:sz w:val="20"/>
          <w:szCs w:val="20"/>
        </w:rPr>
        <w:sym w:font="Wingdings" w:char="F0E8"/>
      </w:r>
      <w:r w:rsidRPr="005C00B9">
        <w:rPr>
          <w:rFonts w:ascii="Calibri" w:hAnsi="Calibri"/>
          <w:sz w:val="20"/>
          <w:szCs w:val="20"/>
        </w:rPr>
        <w:t xml:space="preserve">   inversión</w:t>
      </w:r>
    </w:p>
    <w:p w:rsidR="00797F85" w:rsidRPr="005C00B9" w:rsidRDefault="00797F85" w:rsidP="007134E7">
      <w:pPr>
        <w:numPr>
          <w:ilvl w:val="0"/>
          <w:numId w:val="10"/>
        </w:numPr>
        <w:spacing w:line="300" w:lineRule="exact"/>
        <w:jc w:val="both"/>
        <w:rPr>
          <w:rFonts w:ascii="Calibri" w:eastAsia="Batang" w:hAnsi="Calibri"/>
          <w:b/>
          <w:sz w:val="20"/>
          <w:szCs w:val="20"/>
        </w:rPr>
      </w:pPr>
      <w:r w:rsidRPr="005C00B9">
        <w:rPr>
          <w:rFonts w:ascii="Calibri" w:hAnsi="Calibri"/>
          <w:sz w:val="20"/>
          <w:szCs w:val="20"/>
        </w:rPr>
        <w:t xml:space="preserve">Flujos netos de efectivo = Flujos de entrada  </w:t>
      </w:r>
      <w:r>
        <w:rPr>
          <w:rFonts w:ascii="Calibri" w:hAnsi="Calibri"/>
          <w:sz w:val="20"/>
          <w:szCs w:val="20"/>
        </w:rPr>
        <w:t>-</w:t>
      </w:r>
      <w:r w:rsidRPr="005C00B9">
        <w:rPr>
          <w:rFonts w:ascii="Calibri" w:hAnsi="Calibri"/>
          <w:sz w:val="20"/>
          <w:szCs w:val="20"/>
        </w:rPr>
        <w:t xml:space="preserve"> flujos de salida</w:t>
      </w:r>
    </w:p>
    <w:p w:rsidR="00797F85" w:rsidRPr="005C00B9" w:rsidRDefault="00797F85" w:rsidP="0029584B">
      <w:pPr>
        <w:spacing w:before="120" w:line="300" w:lineRule="exact"/>
        <w:jc w:val="both"/>
        <w:rPr>
          <w:rFonts w:ascii="Calibri" w:hAnsi="Calibri"/>
          <w:i/>
          <w:sz w:val="20"/>
          <w:szCs w:val="20"/>
        </w:rPr>
      </w:pPr>
      <w:r w:rsidRPr="005C00B9">
        <w:rPr>
          <w:rFonts w:ascii="Calibri" w:hAnsi="Calibri"/>
          <w:i/>
          <w:sz w:val="20"/>
          <w:szCs w:val="20"/>
        </w:rPr>
        <w:t>Fundamentos para el uso del método Valor Presente Neto</w:t>
      </w:r>
    </w:p>
    <w:p w:rsidR="00797F85" w:rsidRPr="005C00B9" w:rsidRDefault="00797F85" w:rsidP="0029584B">
      <w:pPr>
        <w:pStyle w:val="PlainText"/>
        <w:spacing w:before="120" w:line="300" w:lineRule="exact"/>
        <w:ind w:firstLine="227"/>
        <w:jc w:val="both"/>
        <w:rPr>
          <w:rFonts w:ascii="Calibri" w:eastAsia="Batang" w:hAnsi="Calibri" w:cs="Times New Roman"/>
        </w:rPr>
      </w:pPr>
      <w:r w:rsidRPr="005C00B9">
        <w:rPr>
          <w:rFonts w:ascii="Calibri" w:hAnsi="Calibri" w:cs="Times New Roman"/>
        </w:rPr>
        <w:t xml:space="preserve">Un VPN igual a cero significa que los flujos de efectivo de un proyecto son justamente suficientes para reembolsar el capital reinvertido y para proporcionar la tasa requerida de rendimiento sobre ese capital. Si un proyecto tiene un VPN positivo, entonces el proyecto estará generando más efectivo del que necesita para </w:t>
      </w:r>
      <w:r w:rsidRPr="005C00B9">
        <w:rPr>
          <w:rFonts w:ascii="Calibri" w:eastAsia="Batang" w:hAnsi="Calibri" w:cs="Times New Roman"/>
        </w:rPr>
        <w:t>reembolsar su deuda y para proporcionar el rendimiento requerido a los accionistas, y este exceso se acumulará exclusivamente para los accionistas de la empresa.</w:t>
      </w:r>
    </w:p>
    <w:p w:rsidR="00797F85" w:rsidRPr="005C00B9" w:rsidRDefault="00797F85" w:rsidP="0029584B">
      <w:pPr>
        <w:pStyle w:val="PlainText"/>
        <w:spacing w:before="120" w:line="300" w:lineRule="exact"/>
        <w:ind w:firstLine="227"/>
        <w:jc w:val="both"/>
        <w:rPr>
          <w:rFonts w:ascii="Calibri" w:eastAsia="Batang" w:hAnsi="Calibri" w:cs="Times New Roman"/>
        </w:rPr>
      </w:pPr>
      <w:r w:rsidRPr="005C00B9">
        <w:rPr>
          <w:rFonts w:ascii="Calibri" w:eastAsia="Batang" w:hAnsi="Calibri" w:cs="Times New Roman"/>
        </w:rPr>
        <w:t>El VPN también puede calcularse a partir de la tasa marginal de capitalización o beneficio marginal capitalizado, que es la tasa de capitalización o crecimiento que hace que la inversión crezca año a año. La formulación matemática es:</w:t>
      </w:r>
    </w:p>
    <w:p w:rsidR="00797F85" w:rsidRPr="005C00B9" w:rsidRDefault="00797F85" w:rsidP="007134E7">
      <w:pPr>
        <w:pStyle w:val="PlainText"/>
        <w:spacing w:line="300" w:lineRule="exact"/>
        <w:jc w:val="center"/>
        <w:rPr>
          <w:rFonts w:ascii="Calibri" w:hAnsi="Calibri" w:cs="Times New Roman"/>
        </w:rPr>
      </w:pPr>
      <w:r w:rsidRPr="005C00B9">
        <w:rPr>
          <w:rFonts w:ascii="Calibri" w:eastAsia="Batang" w:hAnsi="Calibri" w:cs="Times New Roman"/>
        </w:rPr>
        <w:t>VPN</w:t>
      </w:r>
      <w:r w:rsidRPr="005C00B9">
        <w:rPr>
          <w:rFonts w:ascii="Calibri" w:hAnsi="Calibri" w:cs="Times New Roman"/>
        </w:rPr>
        <w:t xml:space="preserve"> = Inversión inicial x Beneficio marginal capitalizado - Inversión inicial</w:t>
      </w:r>
    </w:p>
    <w:p w:rsidR="00797F85" w:rsidRDefault="00797F85" w:rsidP="007A1974">
      <w:pPr>
        <w:spacing w:before="120" w:line="300" w:lineRule="exact"/>
        <w:jc w:val="both"/>
        <w:rPr>
          <w:rFonts w:ascii="Calibri" w:hAnsi="Calibri"/>
          <w:i/>
          <w:sz w:val="20"/>
          <w:szCs w:val="20"/>
          <w:lang w:val="es-ES_tradnl"/>
        </w:rPr>
      </w:pPr>
    </w:p>
    <w:p w:rsidR="00797F85" w:rsidRPr="0062205B" w:rsidRDefault="00797F85" w:rsidP="007A1974">
      <w:pPr>
        <w:spacing w:before="120" w:line="300" w:lineRule="exact"/>
        <w:jc w:val="both"/>
        <w:rPr>
          <w:rFonts w:ascii="Calibri" w:hAnsi="Calibri"/>
          <w:i/>
          <w:sz w:val="20"/>
          <w:szCs w:val="20"/>
          <w:lang w:val="es-ES_tradnl"/>
        </w:rPr>
      </w:pPr>
      <w:r w:rsidRPr="0062205B">
        <w:rPr>
          <w:rFonts w:ascii="Calibri" w:hAnsi="Calibri"/>
          <w:i/>
          <w:sz w:val="20"/>
          <w:szCs w:val="20"/>
          <w:lang w:val="es-ES_tradnl"/>
        </w:rPr>
        <w:t>B. Tasa Interna de Retorno (TIR)</w:t>
      </w:r>
    </w:p>
    <w:p w:rsidR="00797F85" w:rsidRDefault="00797F85" w:rsidP="007A1974">
      <w:pPr>
        <w:spacing w:before="120" w:line="300" w:lineRule="exact"/>
        <w:ind w:firstLine="227"/>
        <w:jc w:val="both"/>
        <w:rPr>
          <w:rFonts w:ascii="Calibri" w:hAnsi="Calibri"/>
          <w:sz w:val="20"/>
          <w:szCs w:val="20"/>
          <w:lang w:val="es-ES_tradnl"/>
        </w:rPr>
      </w:pPr>
      <w:r>
        <w:rPr>
          <w:rFonts w:ascii="Calibri" w:hAnsi="Calibri"/>
          <w:sz w:val="20"/>
          <w:szCs w:val="20"/>
          <w:lang w:val="es-ES_tradnl"/>
        </w:rPr>
        <w:t xml:space="preserve">Es la </w:t>
      </w:r>
      <w:r>
        <w:rPr>
          <w:rFonts w:ascii="Calibri" w:hAnsi="Calibri"/>
          <w:sz w:val="20"/>
          <w:szCs w:val="20"/>
          <w:u w:val="single"/>
          <w:lang w:val="es-ES_tradnl"/>
        </w:rPr>
        <w:t>tasa de descuento</w:t>
      </w:r>
      <w:r>
        <w:rPr>
          <w:rFonts w:ascii="Calibri" w:hAnsi="Calibri"/>
          <w:sz w:val="20"/>
          <w:szCs w:val="20"/>
          <w:lang w:val="es-ES_tradnl"/>
        </w:rPr>
        <w:t xml:space="preserve"> que hace que el valor presente de los flujos netos esperados o rendimientos esperados de una propuesta de inversión se igualen al valor presente de los costos iniciales del proyecto. El procedimiento para calcular la TIR conduce a la determinación del valor real del rendimiento de la inversión, bajo la premisa que el Valor Presente es cero (VPN = 0).</w:t>
      </w:r>
    </w:p>
    <w:p w:rsidR="00797F85" w:rsidRDefault="00797F85" w:rsidP="007A1974">
      <w:pPr>
        <w:spacing w:before="120" w:line="300" w:lineRule="exact"/>
        <w:ind w:firstLine="227"/>
        <w:jc w:val="both"/>
        <w:rPr>
          <w:rFonts w:ascii="Calibri" w:hAnsi="Calibri"/>
          <w:sz w:val="20"/>
          <w:szCs w:val="20"/>
          <w:lang w:val="es-ES_tradnl"/>
        </w:rPr>
      </w:pPr>
      <w:r>
        <w:rPr>
          <w:rFonts w:ascii="Calibri" w:hAnsi="Calibri"/>
          <w:sz w:val="20"/>
          <w:szCs w:val="20"/>
          <w:lang w:val="es-ES_tradnl"/>
        </w:rPr>
        <w:t xml:space="preserve">Este método sugiere que si la TIR &gt; Tmar (o costo de capital), se acepte la propuesta, es decir, si el rendimiento de los flujos netos de fondos en el futuro es superior a lo fijado por la firma o por el inversionista la inversión es aceptable, la inversión es económicamente rentable, por el contrario, la inversión debe rechazarse. </w:t>
      </w:r>
    </w:p>
    <w:p w:rsidR="00797F85" w:rsidRPr="005C00B9" w:rsidRDefault="00797F85" w:rsidP="0029584B">
      <w:pPr>
        <w:pStyle w:val="PlainText"/>
        <w:spacing w:before="120" w:line="300" w:lineRule="exact"/>
        <w:ind w:firstLine="227"/>
        <w:jc w:val="both"/>
        <w:rPr>
          <w:rFonts w:ascii="Calibri" w:eastAsia="Batang" w:hAnsi="Calibri" w:cs="Times New Roman"/>
        </w:rPr>
      </w:pPr>
      <w:r w:rsidRPr="005C00B9">
        <w:rPr>
          <w:rFonts w:ascii="Calibri" w:eastAsia="Batang" w:hAnsi="Calibri" w:cs="Times New Roman"/>
        </w:rPr>
        <w:t>El método de la Tasa Interna de Retorno es utilizado para evaluar las propuestas de inversión mediante la aplicación de la tasa de rendimiento sobre un activo, la cual se calcula encontrando la tasa de descuento que iguala el valor presente de los flujos futuros de fondos con el costo inicial de la inversión.</w:t>
      </w:r>
      <w:r>
        <w:rPr>
          <w:rFonts w:ascii="Calibri" w:eastAsia="Batang" w:hAnsi="Calibri" w:cs="Times New Roman"/>
        </w:rPr>
        <w:t xml:space="preserve"> A</w:t>
      </w:r>
      <w:r w:rsidRPr="005C00B9">
        <w:rPr>
          <w:rFonts w:ascii="Calibri" w:eastAsia="Batang" w:hAnsi="Calibri" w:cs="Times New Roman"/>
        </w:rPr>
        <w:t>simismo, la Tir es la tasa de descuento que hace que el valor presente de los flujos de entrada de un proyecto sea igual al valor presente de los costos iniciales de la inversión.</w:t>
      </w:r>
    </w:p>
    <w:p w:rsidR="00797F85" w:rsidRPr="005C00B9" w:rsidRDefault="00797F85" w:rsidP="0029584B">
      <w:pPr>
        <w:pStyle w:val="PlainText"/>
        <w:spacing w:before="120" w:line="300" w:lineRule="exact"/>
        <w:ind w:firstLine="227"/>
        <w:jc w:val="both"/>
        <w:rPr>
          <w:rFonts w:ascii="Calibri" w:eastAsia="Batang" w:hAnsi="Calibri" w:cs="Times New Roman"/>
        </w:rPr>
      </w:pPr>
      <w:r w:rsidRPr="005C00B9">
        <w:rPr>
          <w:rFonts w:ascii="Calibri" w:eastAsia="Batang" w:hAnsi="Calibri" w:cs="Times New Roman"/>
        </w:rPr>
        <w:t>Por lo general, al TIR se le compara con la tasa de valla, que no más que la tasa de descuento (costo de capital) a la que deberá exceder la TIR para que un proyecto pueda ser aceptado,  dado que el VPN evaluado al costo de capital es cero.</w:t>
      </w:r>
    </w:p>
    <w:p w:rsidR="00797F85" w:rsidRPr="005C00B9" w:rsidRDefault="00797F85" w:rsidP="0029584B">
      <w:pPr>
        <w:pStyle w:val="PlainText"/>
        <w:spacing w:before="120" w:line="300" w:lineRule="exact"/>
        <w:ind w:firstLine="227"/>
        <w:jc w:val="both"/>
        <w:rPr>
          <w:rFonts w:ascii="Calibri" w:eastAsia="Batang" w:hAnsi="Calibri" w:cs="Times New Roman"/>
        </w:rPr>
      </w:pPr>
      <w:r w:rsidRPr="005C00B9">
        <w:rPr>
          <w:rFonts w:ascii="Calibri" w:eastAsia="Batang" w:hAnsi="Calibri" w:cs="Times New Roman"/>
        </w:rPr>
        <w:t>La Tas</w:t>
      </w:r>
      <w:r>
        <w:rPr>
          <w:rFonts w:ascii="Calibri" w:eastAsia="Batang" w:hAnsi="Calibri" w:cs="Times New Roman"/>
        </w:rPr>
        <w:t>a</w:t>
      </w:r>
      <w:r w:rsidRPr="005C00B9">
        <w:rPr>
          <w:rFonts w:ascii="Calibri" w:eastAsia="Batang" w:hAnsi="Calibri" w:cs="Times New Roman"/>
        </w:rPr>
        <w:t xml:space="preserve"> Interna de Retorno (TIR) ha sido definida como la tasa mínima de interés que puede ser pagada por el capital empleado en la vida de una inversión sin pérdida en el proyecto.  </w:t>
      </w:r>
    </w:p>
    <w:p w:rsidR="00797F85" w:rsidRPr="005C00B9" w:rsidRDefault="00797F85" w:rsidP="0029584B">
      <w:pPr>
        <w:pStyle w:val="PlainText"/>
        <w:spacing w:before="120" w:line="300" w:lineRule="exact"/>
        <w:ind w:firstLine="227"/>
        <w:jc w:val="both"/>
        <w:rPr>
          <w:rFonts w:ascii="Calibri" w:eastAsia="Batang" w:hAnsi="Calibri" w:cs="Times New Roman"/>
        </w:rPr>
      </w:pPr>
      <w:r w:rsidRPr="005C00B9">
        <w:rPr>
          <w:rFonts w:ascii="Calibri" w:eastAsia="Batang" w:hAnsi="Calibri" w:cs="Times New Roman"/>
        </w:rPr>
        <w:t>Alternativamente, la TIR puede ser definida como la tasa de descuento que hace el valor presente de los flujos de caja anticipados de un proyecto igual al costo del proyecto, es decir, la tasa de descuento que produce un valor presente neto igual a cero.</w:t>
      </w:r>
    </w:p>
    <w:p w:rsidR="00797F85" w:rsidRDefault="00797F85" w:rsidP="0029584B">
      <w:pPr>
        <w:spacing w:before="120" w:line="300" w:lineRule="exact"/>
        <w:ind w:firstLine="227"/>
        <w:jc w:val="both"/>
        <w:rPr>
          <w:rFonts w:ascii="Calibri" w:hAnsi="Calibri"/>
          <w:sz w:val="20"/>
          <w:szCs w:val="20"/>
          <w:lang w:val="es-ES_tradnl"/>
        </w:rPr>
      </w:pPr>
      <w:r w:rsidRPr="005C00B9">
        <w:rPr>
          <w:rFonts w:ascii="Calibri" w:eastAsia="Batang" w:hAnsi="Calibri"/>
          <w:sz w:val="20"/>
          <w:szCs w:val="20"/>
        </w:rPr>
        <w:t>Se puede concluir que la tasa interna de retorno o de rendimiento para una propuesta de inversión es la tasa de descuento que iguala el VPN de los flujos de efectivo descontado con la inversión inicial (en el momento 0).</w:t>
      </w:r>
    </w:p>
    <w:p w:rsidR="00797F85" w:rsidRDefault="00797F85" w:rsidP="0029584B">
      <w:pPr>
        <w:spacing w:before="120" w:line="300" w:lineRule="exact"/>
        <w:ind w:firstLine="227"/>
        <w:jc w:val="both"/>
        <w:rPr>
          <w:rFonts w:ascii="Calibri" w:hAnsi="Calibri"/>
          <w:sz w:val="20"/>
          <w:szCs w:val="20"/>
          <w:lang w:val="es-ES_tradnl"/>
        </w:rPr>
      </w:pPr>
      <w:r>
        <w:rPr>
          <w:rFonts w:ascii="Calibri" w:hAnsi="Calibri"/>
          <w:sz w:val="20"/>
          <w:szCs w:val="20"/>
          <w:lang w:val="es-ES_tradnl"/>
        </w:rPr>
        <w:t>Igualmente, la TIR de una propuesta de inversión es igual a la tasa de rendimiento esperada de rendimiento, y si a su vez en superior al costo de capital de la firma usada para financiar el proyecto, quedará un superávit (ganancia) después que se haya pagado el capital (inversión inicial), que se acumulará para los inversionistas o accionistas de la inversión.</w:t>
      </w:r>
    </w:p>
    <w:p w:rsidR="00797F85" w:rsidRPr="00484CA2" w:rsidRDefault="00797F85" w:rsidP="00110399">
      <w:pPr>
        <w:spacing w:line="280" w:lineRule="exact"/>
        <w:jc w:val="both"/>
        <w:rPr>
          <w:rFonts w:ascii="Calibri" w:hAnsi="Calibri"/>
          <w:sz w:val="20"/>
          <w:szCs w:val="20"/>
          <w:lang w:val="es-ES_tradnl"/>
        </w:rPr>
      </w:pPr>
      <w:r w:rsidRPr="00484CA2">
        <w:rPr>
          <w:rFonts w:ascii="Calibri" w:hAnsi="Calibri"/>
          <w:sz w:val="20"/>
          <w:szCs w:val="20"/>
          <w:lang w:val="es-ES_tradnl"/>
        </w:rPr>
        <w:t xml:space="preserve">                                               </w:t>
      </w:r>
      <w:r>
        <w:rPr>
          <w:rFonts w:ascii="Calibri" w:hAnsi="Calibri"/>
          <w:sz w:val="20"/>
          <w:szCs w:val="20"/>
          <w:lang w:val="es-ES_tradnl"/>
        </w:rPr>
        <w:t xml:space="preserve">                                     </w:t>
      </w:r>
      <w:r w:rsidRPr="00484CA2">
        <w:rPr>
          <w:rFonts w:ascii="Calibri" w:hAnsi="Calibri"/>
          <w:sz w:val="20"/>
          <w:szCs w:val="20"/>
          <w:lang w:val="es-ES_tradnl"/>
        </w:rPr>
        <w:t>n</w:t>
      </w:r>
    </w:p>
    <w:p w:rsidR="00797F85" w:rsidRPr="00484CA2" w:rsidRDefault="00797F85" w:rsidP="00110399">
      <w:pPr>
        <w:spacing w:line="280" w:lineRule="exact"/>
        <w:jc w:val="center"/>
        <w:rPr>
          <w:rFonts w:ascii="Calibri" w:hAnsi="Calibri"/>
          <w:sz w:val="20"/>
          <w:szCs w:val="20"/>
          <w:vertAlign w:val="superscript"/>
          <w:lang w:val="es-ES_tradnl"/>
        </w:rPr>
      </w:pPr>
      <w:r>
        <w:rPr>
          <w:rFonts w:ascii="Calibri" w:hAnsi="Calibri"/>
          <w:sz w:val="20"/>
          <w:szCs w:val="20"/>
          <w:lang w:val="es-ES_tradnl"/>
        </w:rPr>
        <w:t xml:space="preserve"> Io</w:t>
      </w:r>
      <w:r w:rsidRPr="00484CA2">
        <w:rPr>
          <w:rFonts w:ascii="Calibri" w:hAnsi="Calibri"/>
          <w:sz w:val="20"/>
          <w:szCs w:val="20"/>
          <w:lang w:val="es-ES_tradnl"/>
        </w:rPr>
        <w:t xml:space="preserve"> </w:t>
      </w:r>
      <w:r>
        <w:rPr>
          <w:rFonts w:ascii="Calibri" w:hAnsi="Calibri"/>
          <w:sz w:val="20"/>
          <w:szCs w:val="20"/>
          <w:lang w:val="es-ES_tradnl"/>
        </w:rPr>
        <w:t xml:space="preserve">  =</w:t>
      </w:r>
      <w:r>
        <w:rPr>
          <w:rFonts w:ascii="Arial" w:hAnsi="Arial" w:cs="Arial"/>
          <w:sz w:val="32"/>
          <w:szCs w:val="32"/>
          <w:lang w:val="es-ES_tradnl"/>
        </w:rPr>
        <w:t>∑</w:t>
      </w:r>
      <w:r w:rsidRPr="00484CA2">
        <w:rPr>
          <w:rFonts w:ascii="Calibri" w:hAnsi="Calibri"/>
          <w:sz w:val="32"/>
          <w:szCs w:val="32"/>
          <w:lang w:val="es-ES_tradnl"/>
        </w:rPr>
        <w:t xml:space="preserve"> </w:t>
      </w:r>
      <w:r w:rsidRPr="00110399">
        <w:rPr>
          <w:rFonts w:ascii="Calibri" w:hAnsi="Calibri"/>
          <w:sz w:val="20"/>
          <w:szCs w:val="20"/>
          <w:lang w:val="es-ES_tradnl"/>
        </w:rPr>
        <w:t>FNF</w:t>
      </w:r>
      <w:r w:rsidRPr="00110399">
        <w:rPr>
          <w:rFonts w:ascii="Calibri" w:hAnsi="Calibri"/>
          <w:sz w:val="20"/>
          <w:szCs w:val="20"/>
          <w:vertAlign w:val="subscript"/>
          <w:lang w:val="es-ES_tradnl"/>
        </w:rPr>
        <w:t>t</w:t>
      </w:r>
      <w:r w:rsidRPr="00484CA2">
        <w:rPr>
          <w:rFonts w:ascii="Calibri" w:hAnsi="Calibri"/>
          <w:sz w:val="20"/>
          <w:szCs w:val="20"/>
          <w:lang w:val="es-ES_tradnl"/>
        </w:rPr>
        <w:t xml:space="preserve"> * (1+ i)</w:t>
      </w:r>
      <w:r w:rsidRPr="00484CA2">
        <w:rPr>
          <w:rFonts w:ascii="Calibri" w:hAnsi="Calibri"/>
          <w:sz w:val="20"/>
          <w:szCs w:val="20"/>
          <w:vertAlign w:val="superscript"/>
          <w:lang w:val="es-ES_tradnl"/>
        </w:rPr>
        <w:t xml:space="preserve"> </w:t>
      </w:r>
      <w:r>
        <w:rPr>
          <w:rFonts w:ascii="Calibri" w:hAnsi="Calibri"/>
          <w:sz w:val="20"/>
          <w:szCs w:val="20"/>
          <w:vertAlign w:val="superscript"/>
          <w:lang w:val="es-ES_tradnl"/>
        </w:rPr>
        <w:t>-</w:t>
      </w:r>
      <w:r w:rsidRPr="00484CA2">
        <w:rPr>
          <w:rFonts w:ascii="Calibri" w:hAnsi="Calibri"/>
          <w:sz w:val="20"/>
          <w:szCs w:val="20"/>
          <w:vertAlign w:val="superscript"/>
          <w:lang w:val="es-ES_tradnl"/>
        </w:rPr>
        <w:t>n</w:t>
      </w:r>
    </w:p>
    <w:p w:rsidR="00797F85" w:rsidRPr="00484CA2" w:rsidRDefault="00797F85" w:rsidP="00110399">
      <w:pPr>
        <w:spacing w:line="280" w:lineRule="exact"/>
        <w:jc w:val="both"/>
        <w:rPr>
          <w:rFonts w:ascii="Calibri" w:hAnsi="Calibri"/>
          <w:sz w:val="20"/>
          <w:szCs w:val="20"/>
          <w:lang w:val="es-ES_tradnl"/>
        </w:rPr>
      </w:pPr>
      <w:r w:rsidRPr="00484CA2">
        <w:rPr>
          <w:rFonts w:ascii="Calibri" w:hAnsi="Calibri"/>
          <w:sz w:val="20"/>
          <w:szCs w:val="20"/>
          <w:vertAlign w:val="superscript"/>
          <w:lang w:val="es-ES_tradnl"/>
        </w:rPr>
        <w:t xml:space="preserve">                                                                                      </w:t>
      </w:r>
      <w:r>
        <w:rPr>
          <w:rFonts w:ascii="Calibri" w:hAnsi="Calibri"/>
          <w:sz w:val="20"/>
          <w:szCs w:val="20"/>
          <w:vertAlign w:val="superscript"/>
          <w:lang w:val="es-ES_tradnl"/>
        </w:rPr>
        <w:t xml:space="preserve">                               </w:t>
      </w:r>
      <w:r w:rsidRPr="00484CA2">
        <w:rPr>
          <w:rFonts w:ascii="Calibri" w:hAnsi="Calibri"/>
          <w:sz w:val="20"/>
          <w:szCs w:val="20"/>
          <w:vertAlign w:val="superscript"/>
          <w:lang w:val="es-ES_tradnl"/>
        </w:rPr>
        <w:t xml:space="preserve">   </w:t>
      </w:r>
      <w:r>
        <w:rPr>
          <w:rFonts w:ascii="Calibri" w:hAnsi="Calibri"/>
          <w:sz w:val="20"/>
          <w:szCs w:val="20"/>
          <w:vertAlign w:val="superscript"/>
          <w:lang w:val="es-ES_tradnl"/>
        </w:rPr>
        <w:t xml:space="preserve">        </w:t>
      </w:r>
      <w:r w:rsidRPr="00484CA2">
        <w:rPr>
          <w:rFonts w:ascii="Calibri" w:hAnsi="Calibri"/>
          <w:sz w:val="20"/>
          <w:szCs w:val="20"/>
          <w:lang w:val="es-ES_tradnl"/>
        </w:rPr>
        <w:t>t=1</w:t>
      </w:r>
    </w:p>
    <w:p w:rsidR="00797F85" w:rsidRDefault="00797F85" w:rsidP="007A1974">
      <w:pPr>
        <w:spacing w:before="120" w:line="300" w:lineRule="exact"/>
        <w:jc w:val="both"/>
        <w:rPr>
          <w:rFonts w:ascii="Calibri" w:hAnsi="Calibri"/>
          <w:sz w:val="20"/>
          <w:szCs w:val="20"/>
          <w:lang w:val="es-ES_tradnl"/>
        </w:rPr>
      </w:pPr>
      <w:r>
        <w:rPr>
          <w:rFonts w:ascii="Calibri" w:hAnsi="Calibri"/>
          <w:sz w:val="20"/>
          <w:szCs w:val="20"/>
          <w:lang w:val="es-ES_tradnl"/>
        </w:rPr>
        <w:t>Ejemplo: Supóngase una inversión de Bs. 400,00 cuyo costo de financiarlo es del 10% durante 5 años. Los flujos de fondos esperados a partir del primer año hasta el año 5, son de Bs. 50,00, 120, 190,  210 u 250 Bs. respectivamente. Determine la tasa interna de retorno de la inversión e interprete el resultado.</w:t>
      </w:r>
    </w:p>
    <w:p w:rsidR="00797F85" w:rsidRDefault="00797F85" w:rsidP="007A1974">
      <w:pPr>
        <w:spacing w:before="120" w:line="300" w:lineRule="exact"/>
        <w:jc w:val="both"/>
        <w:rPr>
          <w:rFonts w:ascii="Calibri" w:hAnsi="Calibri"/>
          <w:sz w:val="20"/>
          <w:szCs w:val="20"/>
          <w:lang w:val="es-ES_tradnl"/>
        </w:rPr>
      </w:pPr>
    </w:p>
    <w:p w:rsidR="00797F85" w:rsidRDefault="00797F85" w:rsidP="007A1974">
      <w:pPr>
        <w:spacing w:before="120" w:line="300" w:lineRule="exact"/>
        <w:jc w:val="both"/>
        <w:rPr>
          <w:rFonts w:ascii="Calibri" w:hAnsi="Calibri"/>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094"/>
        <w:gridCol w:w="1080"/>
        <w:gridCol w:w="1080"/>
      </w:tblGrid>
      <w:tr w:rsidR="00797F85" w:rsidRPr="000B1DA4" w:rsidTr="001445F2">
        <w:trPr>
          <w:jc w:val="center"/>
        </w:trPr>
        <w:tc>
          <w:tcPr>
            <w:tcW w:w="648" w:type="dxa"/>
          </w:tcPr>
          <w:p w:rsidR="00797F85" w:rsidRPr="001445F2" w:rsidRDefault="00797F85" w:rsidP="001445F2">
            <w:pPr>
              <w:jc w:val="center"/>
              <w:rPr>
                <w:rFonts w:ascii="Calibri" w:hAnsi="Calibri"/>
                <w:sz w:val="18"/>
                <w:szCs w:val="18"/>
                <w:u w:val="single"/>
                <w:lang w:val="es-ES_tradnl"/>
              </w:rPr>
            </w:pPr>
            <w:r w:rsidRPr="001445F2">
              <w:rPr>
                <w:rFonts w:ascii="Calibri" w:hAnsi="Calibri"/>
                <w:sz w:val="18"/>
                <w:szCs w:val="18"/>
                <w:u w:val="single"/>
                <w:lang w:val="es-ES_tradnl"/>
              </w:rPr>
              <w:t>Flujo</w:t>
            </w:r>
          </w:p>
          <w:p w:rsidR="00797F85" w:rsidRPr="001445F2" w:rsidRDefault="00797F85" w:rsidP="001445F2">
            <w:pPr>
              <w:jc w:val="center"/>
              <w:rPr>
                <w:rFonts w:ascii="Calibri" w:hAnsi="Calibri"/>
                <w:sz w:val="18"/>
                <w:szCs w:val="18"/>
                <w:lang w:val="es-ES_tradnl"/>
              </w:rPr>
            </w:pPr>
            <w:r w:rsidRPr="001445F2">
              <w:rPr>
                <w:rFonts w:ascii="Calibri" w:hAnsi="Calibri"/>
                <w:sz w:val="18"/>
                <w:szCs w:val="18"/>
                <w:lang w:val="es-ES_tradnl"/>
              </w:rPr>
              <w:t>Cf</w:t>
            </w:r>
            <w:r w:rsidRPr="001445F2">
              <w:rPr>
                <w:rFonts w:ascii="Calibri" w:hAnsi="Calibri"/>
                <w:sz w:val="18"/>
                <w:szCs w:val="18"/>
                <w:vertAlign w:val="subscript"/>
                <w:lang w:val="es-ES_tradnl"/>
              </w:rPr>
              <w:t>0</w:t>
            </w:r>
          </w:p>
          <w:p w:rsidR="00797F85" w:rsidRPr="001445F2" w:rsidRDefault="00797F85" w:rsidP="001445F2">
            <w:pPr>
              <w:jc w:val="center"/>
              <w:rPr>
                <w:rFonts w:ascii="Calibri" w:hAnsi="Calibri"/>
                <w:sz w:val="18"/>
                <w:szCs w:val="18"/>
                <w:lang w:val="es-ES_tradnl"/>
              </w:rPr>
            </w:pPr>
            <w:r w:rsidRPr="001445F2">
              <w:rPr>
                <w:rFonts w:ascii="Calibri" w:hAnsi="Calibri"/>
                <w:sz w:val="18"/>
                <w:szCs w:val="18"/>
                <w:lang w:val="es-ES_tradnl"/>
              </w:rPr>
              <w:t>Cf</w:t>
            </w:r>
            <w:r w:rsidRPr="001445F2">
              <w:rPr>
                <w:rFonts w:ascii="Calibri" w:hAnsi="Calibri"/>
                <w:sz w:val="18"/>
                <w:szCs w:val="18"/>
                <w:vertAlign w:val="subscript"/>
                <w:lang w:val="es-ES_tradnl"/>
              </w:rPr>
              <w:t>1</w:t>
            </w:r>
          </w:p>
          <w:p w:rsidR="00797F85" w:rsidRPr="001445F2" w:rsidRDefault="00797F85" w:rsidP="001445F2">
            <w:pPr>
              <w:jc w:val="center"/>
              <w:rPr>
                <w:rFonts w:ascii="Calibri" w:hAnsi="Calibri"/>
                <w:sz w:val="18"/>
                <w:szCs w:val="18"/>
                <w:lang w:val="es-ES_tradnl"/>
              </w:rPr>
            </w:pPr>
            <w:r w:rsidRPr="001445F2">
              <w:rPr>
                <w:rFonts w:ascii="Calibri" w:hAnsi="Calibri"/>
                <w:sz w:val="18"/>
                <w:szCs w:val="18"/>
                <w:lang w:val="es-ES_tradnl"/>
              </w:rPr>
              <w:t>Cf</w:t>
            </w:r>
            <w:r w:rsidRPr="001445F2">
              <w:rPr>
                <w:rFonts w:ascii="Calibri" w:hAnsi="Calibri"/>
                <w:sz w:val="18"/>
                <w:szCs w:val="18"/>
                <w:vertAlign w:val="subscript"/>
                <w:lang w:val="es-ES_tradnl"/>
              </w:rPr>
              <w:t>2</w:t>
            </w:r>
          </w:p>
          <w:p w:rsidR="00797F85" w:rsidRPr="001445F2" w:rsidRDefault="00797F85" w:rsidP="001445F2">
            <w:pPr>
              <w:jc w:val="center"/>
              <w:rPr>
                <w:rFonts w:ascii="Calibri" w:hAnsi="Calibri"/>
                <w:sz w:val="18"/>
                <w:szCs w:val="18"/>
                <w:lang w:val="es-ES_tradnl"/>
              </w:rPr>
            </w:pPr>
            <w:r w:rsidRPr="001445F2">
              <w:rPr>
                <w:rFonts w:ascii="Calibri" w:hAnsi="Calibri"/>
                <w:sz w:val="18"/>
                <w:szCs w:val="18"/>
                <w:lang w:val="es-ES_tradnl"/>
              </w:rPr>
              <w:t>Cf</w:t>
            </w:r>
            <w:r w:rsidRPr="001445F2">
              <w:rPr>
                <w:rFonts w:ascii="Calibri" w:hAnsi="Calibri"/>
                <w:sz w:val="18"/>
                <w:szCs w:val="18"/>
                <w:vertAlign w:val="subscript"/>
                <w:lang w:val="es-ES_tradnl"/>
              </w:rPr>
              <w:t>3</w:t>
            </w:r>
          </w:p>
          <w:p w:rsidR="00797F85" w:rsidRPr="001445F2" w:rsidRDefault="00797F85" w:rsidP="001445F2">
            <w:pPr>
              <w:jc w:val="center"/>
              <w:rPr>
                <w:rFonts w:ascii="Calibri" w:hAnsi="Calibri"/>
                <w:sz w:val="18"/>
                <w:szCs w:val="18"/>
                <w:lang w:val="es-ES_tradnl"/>
              </w:rPr>
            </w:pPr>
            <w:r w:rsidRPr="001445F2">
              <w:rPr>
                <w:rFonts w:ascii="Calibri" w:hAnsi="Calibri"/>
                <w:sz w:val="18"/>
                <w:szCs w:val="18"/>
                <w:lang w:val="es-ES_tradnl"/>
              </w:rPr>
              <w:t>Cf4</w:t>
            </w:r>
            <w:r w:rsidRPr="001445F2">
              <w:rPr>
                <w:rFonts w:ascii="Calibri" w:hAnsi="Calibri"/>
                <w:sz w:val="18"/>
                <w:szCs w:val="18"/>
                <w:vertAlign w:val="subscript"/>
                <w:lang w:val="es-ES_tradnl"/>
              </w:rPr>
              <w:t>1</w:t>
            </w:r>
          </w:p>
          <w:p w:rsidR="00797F85" w:rsidRPr="001445F2" w:rsidRDefault="00797F85" w:rsidP="001445F2">
            <w:pPr>
              <w:jc w:val="center"/>
              <w:rPr>
                <w:rFonts w:ascii="Calibri" w:hAnsi="Calibri"/>
                <w:sz w:val="18"/>
                <w:szCs w:val="18"/>
                <w:lang w:val="es-ES_tradnl"/>
              </w:rPr>
            </w:pPr>
            <w:r w:rsidRPr="001445F2">
              <w:rPr>
                <w:rFonts w:ascii="Calibri" w:hAnsi="Calibri"/>
                <w:sz w:val="18"/>
                <w:szCs w:val="18"/>
                <w:lang w:val="es-ES_tradnl"/>
              </w:rPr>
              <w:t>Cf</w:t>
            </w:r>
            <w:r w:rsidRPr="001445F2">
              <w:rPr>
                <w:rFonts w:ascii="Calibri" w:hAnsi="Calibri"/>
                <w:sz w:val="18"/>
                <w:szCs w:val="18"/>
                <w:vertAlign w:val="subscript"/>
                <w:lang w:val="es-ES_tradnl"/>
              </w:rPr>
              <w:t>5</w:t>
            </w:r>
          </w:p>
        </w:tc>
        <w:tc>
          <w:tcPr>
            <w:tcW w:w="1094" w:type="dxa"/>
          </w:tcPr>
          <w:p w:rsidR="00797F85" w:rsidRPr="001445F2" w:rsidRDefault="00797F85" w:rsidP="001445F2">
            <w:pPr>
              <w:jc w:val="center"/>
              <w:rPr>
                <w:rFonts w:ascii="Calibri" w:hAnsi="Calibri"/>
                <w:sz w:val="18"/>
                <w:szCs w:val="18"/>
                <w:u w:val="single"/>
                <w:lang w:val="es-ES_tradnl"/>
              </w:rPr>
            </w:pPr>
            <w:r w:rsidRPr="001445F2">
              <w:rPr>
                <w:rFonts w:ascii="Calibri" w:hAnsi="Calibri"/>
                <w:sz w:val="18"/>
                <w:szCs w:val="18"/>
                <w:u w:val="single"/>
                <w:lang w:val="es-ES_tradnl"/>
              </w:rPr>
              <w:t>Monto</w:t>
            </w:r>
          </w:p>
          <w:p w:rsidR="00797F85" w:rsidRPr="001445F2" w:rsidRDefault="00797F85" w:rsidP="001445F2">
            <w:pPr>
              <w:jc w:val="center"/>
              <w:rPr>
                <w:rFonts w:ascii="Calibri" w:hAnsi="Calibri"/>
                <w:sz w:val="18"/>
                <w:szCs w:val="18"/>
                <w:lang w:val="es-ES_tradnl"/>
              </w:rPr>
            </w:pPr>
            <w:r w:rsidRPr="001445F2">
              <w:rPr>
                <w:rFonts w:ascii="Calibri" w:hAnsi="Calibri"/>
                <w:sz w:val="18"/>
                <w:szCs w:val="18"/>
                <w:lang w:val="es-ES_tradnl"/>
              </w:rPr>
              <w:t>- 4.000,00</w:t>
            </w:r>
          </w:p>
          <w:p w:rsidR="00797F85" w:rsidRPr="001445F2" w:rsidRDefault="00797F85" w:rsidP="001445F2">
            <w:pPr>
              <w:jc w:val="center"/>
              <w:rPr>
                <w:rFonts w:ascii="Calibri" w:hAnsi="Calibri"/>
                <w:sz w:val="18"/>
                <w:szCs w:val="18"/>
                <w:lang w:val="es-ES_tradnl"/>
              </w:rPr>
            </w:pPr>
            <w:r w:rsidRPr="001445F2">
              <w:rPr>
                <w:rFonts w:ascii="Calibri" w:hAnsi="Calibri"/>
                <w:sz w:val="18"/>
                <w:szCs w:val="18"/>
                <w:lang w:val="es-ES_tradnl"/>
              </w:rPr>
              <w:t>500,00</w:t>
            </w:r>
          </w:p>
          <w:p w:rsidR="00797F85" w:rsidRPr="001445F2" w:rsidRDefault="00797F85" w:rsidP="001445F2">
            <w:pPr>
              <w:jc w:val="center"/>
              <w:rPr>
                <w:rFonts w:ascii="Calibri" w:hAnsi="Calibri"/>
                <w:sz w:val="18"/>
                <w:szCs w:val="18"/>
                <w:lang w:val="es-ES_tradnl"/>
              </w:rPr>
            </w:pPr>
            <w:r w:rsidRPr="001445F2">
              <w:rPr>
                <w:rFonts w:ascii="Calibri" w:hAnsi="Calibri"/>
                <w:sz w:val="18"/>
                <w:szCs w:val="18"/>
                <w:lang w:val="es-ES_tradnl"/>
              </w:rPr>
              <w:t>1.200,00</w:t>
            </w:r>
          </w:p>
          <w:p w:rsidR="00797F85" w:rsidRPr="001445F2" w:rsidRDefault="00797F85" w:rsidP="001445F2">
            <w:pPr>
              <w:jc w:val="center"/>
              <w:rPr>
                <w:rFonts w:ascii="Calibri" w:hAnsi="Calibri"/>
                <w:sz w:val="18"/>
                <w:szCs w:val="18"/>
                <w:lang w:val="es-ES_tradnl"/>
              </w:rPr>
            </w:pPr>
            <w:r w:rsidRPr="001445F2">
              <w:rPr>
                <w:rFonts w:ascii="Calibri" w:hAnsi="Calibri"/>
                <w:sz w:val="18"/>
                <w:szCs w:val="18"/>
                <w:lang w:val="es-ES_tradnl"/>
              </w:rPr>
              <w:t>2.700,00</w:t>
            </w:r>
          </w:p>
          <w:p w:rsidR="00797F85" w:rsidRPr="001445F2" w:rsidRDefault="00797F85" w:rsidP="001445F2">
            <w:pPr>
              <w:jc w:val="center"/>
              <w:rPr>
                <w:rFonts w:ascii="Calibri" w:hAnsi="Calibri"/>
                <w:sz w:val="18"/>
                <w:szCs w:val="18"/>
                <w:lang w:val="es-ES_tradnl"/>
              </w:rPr>
            </w:pPr>
            <w:r w:rsidRPr="001445F2">
              <w:rPr>
                <w:rFonts w:ascii="Calibri" w:hAnsi="Calibri"/>
                <w:sz w:val="18"/>
                <w:szCs w:val="18"/>
                <w:lang w:val="es-ES_tradnl"/>
              </w:rPr>
              <w:t>2.000,00</w:t>
            </w:r>
          </w:p>
          <w:p w:rsidR="00797F85" w:rsidRPr="001445F2" w:rsidRDefault="00797F85" w:rsidP="001445F2">
            <w:pPr>
              <w:jc w:val="center"/>
              <w:rPr>
                <w:rFonts w:ascii="Calibri" w:hAnsi="Calibri"/>
                <w:sz w:val="18"/>
                <w:szCs w:val="18"/>
                <w:lang w:val="es-ES_tradnl"/>
              </w:rPr>
            </w:pPr>
            <w:r w:rsidRPr="001445F2">
              <w:rPr>
                <w:rFonts w:ascii="Calibri" w:hAnsi="Calibri"/>
                <w:sz w:val="18"/>
                <w:szCs w:val="18"/>
                <w:lang w:val="es-ES_tradnl"/>
              </w:rPr>
              <w:t>1.30000</w:t>
            </w:r>
          </w:p>
        </w:tc>
        <w:tc>
          <w:tcPr>
            <w:tcW w:w="1080" w:type="dxa"/>
          </w:tcPr>
          <w:p w:rsidR="00797F85" w:rsidRPr="001445F2" w:rsidRDefault="00797F85" w:rsidP="001445F2">
            <w:pPr>
              <w:jc w:val="center"/>
              <w:rPr>
                <w:rFonts w:ascii="Calibri" w:hAnsi="Calibri"/>
                <w:sz w:val="18"/>
                <w:szCs w:val="18"/>
                <w:u w:val="single"/>
                <w:lang w:val="es-ES_tradnl"/>
              </w:rPr>
            </w:pPr>
            <w:r w:rsidRPr="001445F2">
              <w:rPr>
                <w:rFonts w:ascii="Calibri" w:hAnsi="Calibri"/>
                <w:sz w:val="18"/>
                <w:szCs w:val="18"/>
                <w:u w:val="single"/>
                <w:lang w:val="es-ES_tradnl"/>
              </w:rPr>
              <w:t>Factor</w:t>
            </w:r>
          </w:p>
          <w:p w:rsidR="00797F85" w:rsidRPr="001445F2" w:rsidRDefault="00797F85" w:rsidP="001445F2">
            <w:pPr>
              <w:jc w:val="center"/>
              <w:rPr>
                <w:rFonts w:ascii="Calibri" w:hAnsi="Calibri"/>
                <w:sz w:val="18"/>
                <w:szCs w:val="18"/>
                <w:lang w:val="es-ES_tradnl"/>
              </w:rPr>
            </w:pPr>
          </w:p>
          <w:p w:rsidR="00797F85" w:rsidRPr="001445F2" w:rsidRDefault="00797F85" w:rsidP="001445F2">
            <w:pPr>
              <w:jc w:val="center"/>
              <w:rPr>
                <w:rFonts w:ascii="Calibri" w:hAnsi="Calibri"/>
                <w:sz w:val="18"/>
                <w:szCs w:val="18"/>
                <w:vertAlign w:val="superscript"/>
                <w:lang w:val="es-ES_tradnl"/>
              </w:rPr>
            </w:pPr>
            <w:r w:rsidRPr="001445F2">
              <w:rPr>
                <w:rFonts w:ascii="Calibri" w:hAnsi="Calibri"/>
                <w:sz w:val="18"/>
                <w:szCs w:val="18"/>
                <w:lang w:val="es-ES_tradnl"/>
              </w:rPr>
              <w:t>(1+tir)</w:t>
            </w:r>
            <w:r w:rsidRPr="001445F2">
              <w:rPr>
                <w:rFonts w:ascii="Calibri" w:hAnsi="Calibri"/>
                <w:sz w:val="18"/>
                <w:szCs w:val="18"/>
                <w:vertAlign w:val="superscript"/>
                <w:lang w:val="es-ES_tradnl"/>
              </w:rPr>
              <w:t>-1</w:t>
            </w:r>
          </w:p>
          <w:p w:rsidR="00797F85" w:rsidRPr="001445F2" w:rsidRDefault="00797F85" w:rsidP="001445F2">
            <w:pPr>
              <w:jc w:val="center"/>
              <w:rPr>
                <w:rFonts w:ascii="Calibri" w:hAnsi="Calibri"/>
                <w:sz w:val="18"/>
                <w:szCs w:val="18"/>
                <w:vertAlign w:val="superscript"/>
                <w:lang w:val="es-ES_tradnl"/>
              </w:rPr>
            </w:pPr>
            <w:r w:rsidRPr="001445F2">
              <w:rPr>
                <w:rFonts w:ascii="Calibri" w:hAnsi="Calibri"/>
                <w:sz w:val="18"/>
                <w:szCs w:val="18"/>
                <w:lang w:val="es-ES_tradnl"/>
              </w:rPr>
              <w:t>(1+tir)</w:t>
            </w:r>
            <w:r w:rsidRPr="001445F2">
              <w:rPr>
                <w:rFonts w:ascii="Calibri" w:hAnsi="Calibri"/>
                <w:sz w:val="18"/>
                <w:szCs w:val="18"/>
                <w:vertAlign w:val="superscript"/>
                <w:lang w:val="es-ES_tradnl"/>
              </w:rPr>
              <w:t>-2</w:t>
            </w:r>
          </w:p>
          <w:p w:rsidR="00797F85" w:rsidRPr="001445F2" w:rsidRDefault="00797F85" w:rsidP="001445F2">
            <w:pPr>
              <w:jc w:val="center"/>
              <w:rPr>
                <w:rFonts w:ascii="Calibri" w:hAnsi="Calibri"/>
                <w:sz w:val="18"/>
                <w:szCs w:val="18"/>
                <w:vertAlign w:val="superscript"/>
                <w:lang w:val="es-ES_tradnl"/>
              </w:rPr>
            </w:pPr>
            <w:r w:rsidRPr="001445F2">
              <w:rPr>
                <w:rFonts w:ascii="Calibri" w:hAnsi="Calibri"/>
                <w:sz w:val="18"/>
                <w:szCs w:val="18"/>
                <w:lang w:val="es-ES_tradnl"/>
              </w:rPr>
              <w:t>(1+tir)</w:t>
            </w:r>
            <w:r w:rsidRPr="001445F2">
              <w:rPr>
                <w:rFonts w:ascii="Calibri" w:hAnsi="Calibri"/>
                <w:sz w:val="18"/>
                <w:szCs w:val="18"/>
                <w:vertAlign w:val="superscript"/>
                <w:lang w:val="es-ES_tradnl"/>
              </w:rPr>
              <w:t>-3</w:t>
            </w:r>
          </w:p>
          <w:p w:rsidR="00797F85" w:rsidRPr="001445F2" w:rsidRDefault="00797F85" w:rsidP="001445F2">
            <w:pPr>
              <w:jc w:val="center"/>
              <w:rPr>
                <w:rFonts w:ascii="Calibri" w:hAnsi="Calibri"/>
                <w:sz w:val="18"/>
                <w:szCs w:val="18"/>
                <w:vertAlign w:val="superscript"/>
                <w:lang w:val="es-ES_tradnl"/>
              </w:rPr>
            </w:pPr>
            <w:r w:rsidRPr="001445F2">
              <w:rPr>
                <w:rFonts w:ascii="Calibri" w:hAnsi="Calibri"/>
                <w:sz w:val="18"/>
                <w:szCs w:val="18"/>
                <w:lang w:val="es-ES_tradnl"/>
              </w:rPr>
              <w:t>(1+tir)</w:t>
            </w:r>
            <w:r w:rsidRPr="001445F2">
              <w:rPr>
                <w:rFonts w:ascii="Calibri" w:hAnsi="Calibri"/>
                <w:sz w:val="18"/>
                <w:szCs w:val="18"/>
                <w:vertAlign w:val="superscript"/>
                <w:lang w:val="es-ES_tradnl"/>
              </w:rPr>
              <w:t>-4</w:t>
            </w:r>
          </w:p>
          <w:p w:rsidR="00797F85" w:rsidRPr="001445F2" w:rsidRDefault="00797F85" w:rsidP="001445F2">
            <w:pPr>
              <w:jc w:val="center"/>
              <w:rPr>
                <w:rFonts w:ascii="Calibri" w:hAnsi="Calibri"/>
                <w:sz w:val="18"/>
                <w:szCs w:val="18"/>
                <w:lang w:val="es-ES_tradnl"/>
              </w:rPr>
            </w:pPr>
            <w:r w:rsidRPr="001445F2">
              <w:rPr>
                <w:rFonts w:ascii="Calibri" w:hAnsi="Calibri"/>
                <w:sz w:val="18"/>
                <w:szCs w:val="18"/>
                <w:lang w:val="es-ES_tradnl"/>
              </w:rPr>
              <w:t>(1+tir)</w:t>
            </w:r>
            <w:r w:rsidRPr="001445F2">
              <w:rPr>
                <w:rFonts w:ascii="Calibri" w:hAnsi="Calibri"/>
                <w:sz w:val="18"/>
                <w:szCs w:val="18"/>
                <w:vertAlign w:val="superscript"/>
                <w:lang w:val="es-ES_tradnl"/>
              </w:rPr>
              <w:t>-5</w:t>
            </w:r>
          </w:p>
        </w:tc>
        <w:tc>
          <w:tcPr>
            <w:tcW w:w="1080" w:type="dxa"/>
          </w:tcPr>
          <w:p w:rsidR="00797F85" w:rsidRPr="001445F2" w:rsidRDefault="00797F85" w:rsidP="001445F2">
            <w:pPr>
              <w:jc w:val="right"/>
              <w:rPr>
                <w:rFonts w:ascii="Calibri" w:hAnsi="Calibri"/>
                <w:sz w:val="18"/>
                <w:szCs w:val="18"/>
                <w:u w:val="single"/>
                <w:lang w:val="es-ES_tradnl"/>
              </w:rPr>
            </w:pPr>
            <w:r w:rsidRPr="001445F2">
              <w:rPr>
                <w:rFonts w:ascii="Calibri" w:hAnsi="Calibri"/>
                <w:sz w:val="18"/>
                <w:szCs w:val="18"/>
                <w:u w:val="single"/>
                <w:lang w:val="es-ES_tradnl"/>
              </w:rPr>
              <w:t>Resultado</w:t>
            </w:r>
          </w:p>
          <w:p w:rsidR="00797F85" w:rsidRPr="001445F2" w:rsidRDefault="00797F85" w:rsidP="001445F2">
            <w:pPr>
              <w:jc w:val="right"/>
              <w:rPr>
                <w:rFonts w:ascii="Calibri" w:hAnsi="Calibri"/>
                <w:sz w:val="18"/>
                <w:szCs w:val="18"/>
                <w:lang w:val="es-ES_tradnl"/>
              </w:rPr>
            </w:pPr>
          </w:p>
        </w:tc>
      </w:tr>
      <w:tr w:rsidR="00797F85" w:rsidRPr="000B1DA4" w:rsidTr="001445F2">
        <w:trPr>
          <w:jc w:val="center"/>
        </w:trPr>
        <w:tc>
          <w:tcPr>
            <w:tcW w:w="2822" w:type="dxa"/>
            <w:gridSpan w:val="3"/>
          </w:tcPr>
          <w:p w:rsidR="00797F85" w:rsidRPr="001445F2" w:rsidRDefault="00797F85" w:rsidP="001445F2">
            <w:pPr>
              <w:jc w:val="center"/>
              <w:rPr>
                <w:rFonts w:ascii="Calibri" w:hAnsi="Calibri"/>
                <w:sz w:val="18"/>
                <w:szCs w:val="18"/>
                <w:lang w:val="es-ES_tradnl"/>
              </w:rPr>
            </w:pPr>
            <w:r w:rsidRPr="001445F2">
              <w:rPr>
                <w:rFonts w:ascii="Calibri" w:hAnsi="Calibri"/>
                <w:sz w:val="18"/>
                <w:szCs w:val="18"/>
                <w:lang w:val="es-ES_tradnl"/>
              </w:rPr>
              <w:t>Tasa Interna de Retorno</w:t>
            </w:r>
          </w:p>
        </w:tc>
        <w:tc>
          <w:tcPr>
            <w:tcW w:w="1080" w:type="dxa"/>
          </w:tcPr>
          <w:p w:rsidR="00797F85" w:rsidRPr="001445F2" w:rsidRDefault="00797F85" w:rsidP="001445F2">
            <w:pPr>
              <w:jc w:val="right"/>
              <w:rPr>
                <w:rFonts w:ascii="Calibri" w:hAnsi="Calibri"/>
                <w:sz w:val="18"/>
                <w:szCs w:val="18"/>
                <w:lang w:val="es-ES_tradnl"/>
              </w:rPr>
            </w:pPr>
            <w:r w:rsidRPr="001445F2">
              <w:rPr>
                <w:rFonts w:ascii="Calibri" w:hAnsi="Calibri"/>
                <w:sz w:val="18"/>
                <w:szCs w:val="18"/>
                <w:lang w:val="es-ES_tradnl"/>
              </w:rPr>
              <w:t>22,86%</w:t>
            </w:r>
          </w:p>
        </w:tc>
      </w:tr>
    </w:tbl>
    <w:p w:rsidR="00797F85" w:rsidRPr="005C00B9" w:rsidRDefault="00797F85" w:rsidP="00425D81">
      <w:pPr>
        <w:pStyle w:val="PlainText"/>
        <w:spacing w:before="120" w:line="300" w:lineRule="exact"/>
        <w:ind w:firstLine="227"/>
        <w:jc w:val="both"/>
        <w:rPr>
          <w:rFonts w:ascii="Calibri" w:eastAsia="Batang" w:hAnsi="Calibri" w:cs="Times New Roman"/>
        </w:rPr>
      </w:pPr>
      <w:r w:rsidRPr="00103135">
        <w:rPr>
          <w:rFonts w:ascii="Calibri" w:hAnsi="Calibri"/>
          <w:lang w:val="es-ES_tradnl"/>
        </w:rPr>
        <w:t>¿Qué repres</w:t>
      </w:r>
      <w:r>
        <w:rPr>
          <w:rFonts w:ascii="Calibri" w:hAnsi="Calibri"/>
          <w:lang w:val="es-ES_tradnl"/>
        </w:rPr>
        <w:t xml:space="preserve">enta el 22,86% en el proyecto? </w:t>
      </w:r>
      <w:r w:rsidRPr="005C00B9">
        <w:rPr>
          <w:rFonts w:ascii="Calibri" w:eastAsia="Batang" w:hAnsi="Calibri" w:cs="Times New Roman"/>
        </w:rPr>
        <w:t>La tasa interna de retorno representa el rendimiento sobre la inversión no recuperada (ni cubierta) año a año.</w:t>
      </w:r>
    </w:p>
    <w:p w:rsidR="00797F85" w:rsidRDefault="00797F85" w:rsidP="00425D81">
      <w:pPr>
        <w:spacing w:before="120" w:line="300" w:lineRule="exact"/>
        <w:ind w:firstLine="227"/>
        <w:jc w:val="both"/>
        <w:rPr>
          <w:rFonts w:ascii="Calibri" w:hAnsi="Calibri"/>
          <w:sz w:val="20"/>
          <w:szCs w:val="20"/>
          <w:lang w:val="es-ES_tradnl"/>
        </w:rPr>
      </w:pPr>
      <w:r>
        <w:rPr>
          <w:rFonts w:ascii="Calibri" w:hAnsi="Calibri"/>
          <w:sz w:val="20"/>
          <w:szCs w:val="20"/>
          <w:lang w:val="es-ES_tradnl"/>
        </w:rPr>
        <w:t>¿</w:t>
      </w:r>
      <w:r w:rsidRPr="00103135">
        <w:rPr>
          <w:rFonts w:ascii="Calibri" w:hAnsi="Calibri"/>
          <w:sz w:val="20"/>
          <w:szCs w:val="20"/>
          <w:lang w:val="es-ES_tradnl"/>
        </w:rPr>
        <w:t>Por qué a</w:t>
      </w:r>
      <w:r>
        <w:rPr>
          <w:rFonts w:ascii="Calibri" w:hAnsi="Calibri"/>
          <w:sz w:val="20"/>
          <w:szCs w:val="20"/>
          <w:lang w:val="es-ES_tradnl"/>
        </w:rPr>
        <w:t>l</w:t>
      </w:r>
      <w:r w:rsidRPr="00103135">
        <w:rPr>
          <w:rFonts w:ascii="Calibri" w:hAnsi="Calibri"/>
          <w:sz w:val="20"/>
          <w:szCs w:val="20"/>
          <w:lang w:val="es-ES_tradnl"/>
        </w:rPr>
        <w:t xml:space="preserve"> </w:t>
      </w:r>
      <w:r>
        <w:rPr>
          <w:rFonts w:ascii="Calibri" w:hAnsi="Calibri"/>
          <w:sz w:val="20"/>
          <w:szCs w:val="20"/>
          <w:lang w:val="es-ES_tradnl"/>
        </w:rPr>
        <w:t>costo de capital se le conoce c</w:t>
      </w:r>
      <w:r w:rsidRPr="00103135">
        <w:rPr>
          <w:rFonts w:ascii="Calibri" w:hAnsi="Calibri"/>
          <w:sz w:val="20"/>
          <w:szCs w:val="20"/>
          <w:lang w:val="es-ES_tradnl"/>
        </w:rPr>
        <w:t>omo tasa de valla</w:t>
      </w:r>
      <w:r>
        <w:rPr>
          <w:rFonts w:ascii="Calibri" w:hAnsi="Calibri"/>
          <w:sz w:val="20"/>
          <w:szCs w:val="20"/>
          <w:lang w:val="es-ES_tradnl"/>
        </w:rPr>
        <w:t xml:space="preserve"> o tasa límite</w:t>
      </w:r>
      <w:r w:rsidRPr="00103135">
        <w:rPr>
          <w:rFonts w:ascii="Calibri" w:hAnsi="Calibri"/>
          <w:sz w:val="20"/>
          <w:szCs w:val="20"/>
          <w:lang w:val="es-ES_tradnl"/>
        </w:rPr>
        <w:t>? ¿Cuánto representa el Valor Present</w:t>
      </w:r>
      <w:r>
        <w:rPr>
          <w:rFonts w:ascii="Calibri" w:hAnsi="Calibri"/>
          <w:sz w:val="20"/>
          <w:szCs w:val="20"/>
          <w:lang w:val="es-ES_tradnl"/>
        </w:rPr>
        <w:t>e Neto</w:t>
      </w:r>
      <w:r w:rsidRPr="00103135">
        <w:rPr>
          <w:rFonts w:ascii="Calibri" w:hAnsi="Calibri"/>
          <w:sz w:val="20"/>
          <w:szCs w:val="20"/>
          <w:lang w:val="es-ES_tradnl"/>
        </w:rPr>
        <w:t xml:space="preserve"> cuando se evalúa a la tasa interna de retorno?</w:t>
      </w:r>
    </w:p>
    <w:p w:rsidR="00797F85" w:rsidRDefault="00797F85" w:rsidP="00675AB2">
      <w:pPr>
        <w:pStyle w:val="PlainText"/>
        <w:spacing w:line="300" w:lineRule="exact"/>
        <w:ind w:firstLine="227"/>
        <w:jc w:val="both"/>
        <w:rPr>
          <w:rFonts w:ascii="Calibri" w:eastAsia="Batang" w:hAnsi="Calibri" w:cs="Times New Roman"/>
        </w:rPr>
      </w:pPr>
    </w:p>
    <w:p w:rsidR="00797F85" w:rsidRDefault="00797F85" w:rsidP="00675AB2">
      <w:pPr>
        <w:pStyle w:val="PlainText"/>
        <w:spacing w:line="300" w:lineRule="exact"/>
        <w:ind w:firstLine="227"/>
        <w:jc w:val="both"/>
        <w:rPr>
          <w:rFonts w:ascii="Calibri" w:eastAsia="Batang" w:hAnsi="Calibri" w:cs="Times New Roman"/>
        </w:rPr>
      </w:pPr>
      <w:r>
        <w:rPr>
          <w:rFonts w:ascii="Calibri" w:eastAsia="Batang" w:hAnsi="Calibri" w:cs="Times New Roman"/>
        </w:rPr>
        <w:t>Ejemplo. Si se realiza una inversión de Bs. 6.074,00 y flujos netos de fondos de Bs. 2.000,00 durante 4 años al 10% se tiene que el valor presente neto es:</w:t>
      </w:r>
    </w:p>
    <w:p w:rsidR="00797F85" w:rsidRDefault="00797F85" w:rsidP="00675AB2">
      <w:pPr>
        <w:pStyle w:val="PlainText"/>
        <w:spacing w:line="300" w:lineRule="exact"/>
        <w:ind w:firstLine="227"/>
        <w:jc w:val="both"/>
        <w:rPr>
          <w:rFonts w:ascii="Calibri" w:eastAsia="Batang" w:hAnsi="Calibri" w:cs="Times New Roman"/>
        </w:rPr>
      </w:pPr>
    </w:p>
    <w:tbl>
      <w:tblPr>
        <w:tblW w:w="4860" w:type="dxa"/>
        <w:jc w:val="center"/>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2340"/>
      </w:tblGrid>
      <w:tr w:rsidR="00797F85" w:rsidTr="001445F2">
        <w:trPr>
          <w:trHeight w:val="293"/>
          <w:jc w:val="center"/>
        </w:trPr>
        <w:tc>
          <w:tcPr>
            <w:tcW w:w="2520" w:type="dxa"/>
          </w:tcPr>
          <w:p w:rsidR="00797F85" w:rsidRPr="001445F2" w:rsidRDefault="00797F85" w:rsidP="001445F2">
            <w:pPr>
              <w:pStyle w:val="PlainText"/>
              <w:jc w:val="both"/>
              <w:rPr>
                <w:rFonts w:ascii="Calibri" w:eastAsia="Batang" w:hAnsi="Calibri" w:cs="Times New Roman"/>
              </w:rPr>
            </w:pPr>
            <w:r w:rsidRPr="001445F2">
              <w:rPr>
                <w:rFonts w:ascii="Calibri" w:eastAsia="Batang" w:hAnsi="Calibri" w:cs="Times New Roman"/>
              </w:rPr>
              <w:t>Kc = 10%</w:t>
            </w:r>
          </w:p>
        </w:tc>
        <w:tc>
          <w:tcPr>
            <w:tcW w:w="2340" w:type="dxa"/>
          </w:tcPr>
          <w:p w:rsidR="00797F85" w:rsidRPr="001445F2" w:rsidRDefault="00797F85" w:rsidP="001445F2">
            <w:pPr>
              <w:pStyle w:val="PlainText"/>
              <w:jc w:val="both"/>
              <w:rPr>
                <w:rFonts w:ascii="Calibri" w:eastAsia="Batang" w:hAnsi="Calibri" w:cs="Times New Roman"/>
              </w:rPr>
            </w:pPr>
            <w:r w:rsidRPr="001445F2">
              <w:rPr>
                <w:rFonts w:ascii="Calibri" w:eastAsia="Batang" w:hAnsi="Calibri" w:cs="Times New Roman"/>
              </w:rPr>
              <w:t>VPN  =  265,73 Bs.</w:t>
            </w:r>
          </w:p>
        </w:tc>
      </w:tr>
      <w:tr w:rsidR="00797F85" w:rsidTr="001445F2">
        <w:trPr>
          <w:trHeight w:val="284"/>
          <w:jc w:val="center"/>
        </w:trPr>
        <w:tc>
          <w:tcPr>
            <w:tcW w:w="2520" w:type="dxa"/>
            <w:vAlign w:val="center"/>
          </w:tcPr>
          <w:p w:rsidR="00797F85" w:rsidRPr="001445F2" w:rsidRDefault="00797F85" w:rsidP="001445F2">
            <w:pPr>
              <w:pStyle w:val="PlainText"/>
              <w:jc w:val="both"/>
              <w:rPr>
                <w:rFonts w:ascii="Calibri" w:eastAsia="Batang" w:hAnsi="Calibri" w:cs="Times New Roman"/>
              </w:rPr>
            </w:pPr>
            <w:r w:rsidRPr="001445F2">
              <w:rPr>
                <w:rFonts w:ascii="Calibri" w:eastAsia="Batang" w:hAnsi="Calibri" w:cs="Times New Roman"/>
              </w:rPr>
              <w:t>Tasa interna de retorno</w:t>
            </w:r>
          </w:p>
        </w:tc>
        <w:tc>
          <w:tcPr>
            <w:tcW w:w="2340" w:type="dxa"/>
          </w:tcPr>
          <w:p w:rsidR="00797F85" w:rsidRPr="001445F2" w:rsidRDefault="00797F85" w:rsidP="001445F2">
            <w:pPr>
              <w:pStyle w:val="PlainText"/>
              <w:jc w:val="both"/>
              <w:rPr>
                <w:rFonts w:ascii="Calibri" w:eastAsia="Batang" w:hAnsi="Calibri" w:cs="Times New Roman"/>
              </w:rPr>
            </w:pPr>
            <w:r w:rsidRPr="001445F2">
              <w:rPr>
                <w:rFonts w:ascii="Calibri" w:eastAsia="Batang" w:hAnsi="Calibri" w:cs="Times New Roman"/>
              </w:rPr>
              <w:t>TIR  =  12,01 %</w:t>
            </w:r>
          </w:p>
        </w:tc>
      </w:tr>
      <w:tr w:rsidR="00797F85" w:rsidTr="001445F2">
        <w:trPr>
          <w:trHeight w:val="284"/>
          <w:jc w:val="center"/>
        </w:trPr>
        <w:tc>
          <w:tcPr>
            <w:tcW w:w="2520" w:type="dxa"/>
          </w:tcPr>
          <w:p w:rsidR="00797F85" w:rsidRPr="001445F2" w:rsidRDefault="00797F85" w:rsidP="001445F2">
            <w:pPr>
              <w:pStyle w:val="PlainText"/>
              <w:jc w:val="both"/>
              <w:rPr>
                <w:rFonts w:ascii="Calibri" w:eastAsia="Batang" w:hAnsi="Calibri" w:cs="Times New Roman"/>
              </w:rPr>
            </w:pPr>
            <w:r w:rsidRPr="001445F2">
              <w:rPr>
                <w:rFonts w:ascii="Calibri" w:eastAsia="Batang" w:hAnsi="Calibri" w:cs="Times New Roman"/>
              </w:rPr>
              <w:t>VPN a la TIR</w:t>
            </w:r>
          </w:p>
        </w:tc>
        <w:tc>
          <w:tcPr>
            <w:tcW w:w="2340" w:type="dxa"/>
          </w:tcPr>
          <w:p w:rsidR="00797F85" w:rsidRPr="001445F2" w:rsidRDefault="00797F85" w:rsidP="001445F2">
            <w:pPr>
              <w:pStyle w:val="PlainText"/>
              <w:tabs>
                <w:tab w:val="left" w:pos="2592"/>
              </w:tabs>
              <w:jc w:val="both"/>
              <w:rPr>
                <w:rFonts w:ascii="Calibri" w:eastAsia="Batang" w:hAnsi="Calibri" w:cs="Times New Roman"/>
              </w:rPr>
            </w:pPr>
            <w:r w:rsidRPr="001445F2">
              <w:rPr>
                <w:rFonts w:ascii="Calibri" w:eastAsia="Batang" w:hAnsi="Calibri" w:cs="Times New Roman"/>
              </w:rPr>
              <w:t>VPN  =  0,00 Bs.</w:t>
            </w:r>
          </w:p>
        </w:tc>
      </w:tr>
    </w:tbl>
    <w:p w:rsidR="00797F85" w:rsidRDefault="00797F85" w:rsidP="00A86D39">
      <w:pPr>
        <w:spacing w:line="300" w:lineRule="exact"/>
        <w:jc w:val="center"/>
        <w:rPr>
          <w:rFonts w:ascii="Calibri" w:hAnsi="Calibri"/>
          <w:i/>
          <w:sz w:val="20"/>
          <w:szCs w:val="20"/>
          <w:lang w:val="es-ES_tradnl"/>
        </w:rPr>
      </w:pPr>
      <w:r w:rsidRPr="00590EEB">
        <w:rPr>
          <w:rFonts w:ascii="Calibri" w:hAnsi="Calibri"/>
          <w:sz w:val="20"/>
          <w:szCs w:val="20"/>
          <w:lang w:val="es-ES_tradnl"/>
        </w:rPr>
        <w:t>En Excel: =</w:t>
      </w:r>
      <w:r>
        <w:rPr>
          <w:rFonts w:ascii="Calibri" w:hAnsi="Calibri"/>
          <w:sz w:val="20"/>
          <w:szCs w:val="20"/>
          <w:lang w:val="es-ES_tradnl"/>
        </w:rPr>
        <w:t xml:space="preserve"> </w:t>
      </w:r>
      <w:r w:rsidRPr="00590EEB">
        <w:rPr>
          <w:rFonts w:ascii="Calibri" w:hAnsi="Calibri"/>
          <w:sz w:val="20"/>
          <w:szCs w:val="20"/>
          <w:lang w:val="es-ES_tradnl"/>
        </w:rPr>
        <w:t>tir(valores</w:t>
      </w:r>
      <w:r w:rsidRPr="00590EEB">
        <w:rPr>
          <w:rFonts w:ascii="Calibri" w:hAnsi="Calibri"/>
          <w:sz w:val="20"/>
          <w:szCs w:val="20"/>
          <w:vertAlign w:val="subscript"/>
          <w:lang w:val="es-ES_tradnl"/>
        </w:rPr>
        <w:t>1</w:t>
      </w:r>
      <w:r w:rsidRPr="00590EEB">
        <w:rPr>
          <w:rFonts w:ascii="Calibri" w:hAnsi="Calibri"/>
          <w:sz w:val="20"/>
          <w:szCs w:val="20"/>
          <w:lang w:val="es-ES_tradnl"/>
        </w:rPr>
        <w:t>…valores</w:t>
      </w:r>
      <w:r w:rsidRPr="00590EEB">
        <w:rPr>
          <w:rFonts w:ascii="Calibri" w:hAnsi="Calibri"/>
          <w:sz w:val="20"/>
          <w:szCs w:val="20"/>
          <w:vertAlign w:val="subscript"/>
          <w:lang w:val="es-ES_tradnl"/>
        </w:rPr>
        <w:t>n</w:t>
      </w:r>
      <w:r w:rsidRPr="00590EEB">
        <w:rPr>
          <w:rFonts w:ascii="Calibri" w:hAnsi="Calibri"/>
          <w:sz w:val="20"/>
          <w:szCs w:val="20"/>
          <w:lang w:val="es-ES_tradnl"/>
        </w:rPr>
        <w:t>;tasa de inversión</w:t>
      </w:r>
      <w:r>
        <w:rPr>
          <w:rFonts w:ascii="Calibri" w:hAnsi="Calibri"/>
          <w:sz w:val="20"/>
          <w:szCs w:val="20"/>
          <w:lang w:val="es-ES_tradnl"/>
        </w:rPr>
        <w:t>)</w:t>
      </w:r>
    </w:p>
    <w:p w:rsidR="00797F85" w:rsidRPr="005C00B9" w:rsidRDefault="00797F85" w:rsidP="001E5800">
      <w:pPr>
        <w:pStyle w:val="PlainText"/>
        <w:spacing w:before="120" w:line="300" w:lineRule="exact"/>
        <w:ind w:firstLine="227"/>
        <w:jc w:val="both"/>
        <w:rPr>
          <w:rFonts w:ascii="Calibri" w:hAnsi="Calibri" w:cs="Times New Roman"/>
        </w:rPr>
      </w:pPr>
      <w:r>
        <w:rPr>
          <w:rFonts w:ascii="Calibri" w:eastAsia="Batang" w:hAnsi="Calibri" w:cs="Times New Roman"/>
        </w:rPr>
        <w:t xml:space="preserve">Explicación. </w:t>
      </w:r>
      <w:r w:rsidRPr="005C00B9">
        <w:rPr>
          <w:rFonts w:ascii="Calibri" w:eastAsia="Batang" w:hAnsi="Calibri" w:cs="Times New Roman"/>
        </w:rPr>
        <w:t>Para</w:t>
      </w:r>
      <w:r w:rsidRPr="005C00B9">
        <w:rPr>
          <w:rFonts w:ascii="Calibri" w:hAnsi="Calibri" w:cs="Times New Roman"/>
        </w:rPr>
        <w:t xml:space="preserve"> una tasa interna de retorno de 12%, el valor presente de los flujos de efectivo descontados (Bs. 2.000) en cuatro años se iguala a la inversión inicial realizada (Bs. 6.074). En otras palabras, si el dinero fuera solicitado en préstamo a una tasa de interés efectivo del 12%, el flujo de caja producido por el proyecto exactamente pagaría el préstamo más el interés sobre los cuatro años. Pero no produce ningún rendimiento marginal.</w:t>
      </w:r>
    </w:p>
    <w:p w:rsidR="00797F85" w:rsidRPr="005C00B9" w:rsidRDefault="00797F85" w:rsidP="001E5800">
      <w:pPr>
        <w:pStyle w:val="PlainText"/>
        <w:spacing w:before="120" w:line="300" w:lineRule="exact"/>
        <w:ind w:firstLine="227"/>
        <w:jc w:val="both"/>
        <w:rPr>
          <w:rFonts w:ascii="Calibri" w:hAnsi="Calibri" w:cs="Times New Roman"/>
        </w:rPr>
      </w:pPr>
      <w:r w:rsidRPr="005C00B9">
        <w:rPr>
          <w:rFonts w:ascii="Calibri" w:hAnsi="Calibri" w:cs="Times New Roman"/>
        </w:rPr>
        <w:t>Para entender el método de la Tasa Interna de Retorno (TIR – IRR) o Tasa de Utilidad Interna (TUI) es conveniente analizar su definición en la forma más simplificada: es la retribución que recibe el capital invertido, y responder algunas interrogantes acerca de las conclusiones a las que se debe llegar: ¿Qué mide la TIR? ¿Qué usos tiene? Desde la óptica financiera, ¿qué significa la tasa interna de retorno de una inversión?</w:t>
      </w:r>
    </w:p>
    <w:p w:rsidR="00797F85" w:rsidRPr="005C00B9" w:rsidRDefault="00797F85" w:rsidP="00425D81">
      <w:pPr>
        <w:pStyle w:val="PlainText"/>
        <w:spacing w:before="120" w:line="300" w:lineRule="exact"/>
        <w:jc w:val="both"/>
        <w:rPr>
          <w:rFonts w:ascii="Calibri" w:eastAsia="Batang" w:hAnsi="Calibri" w:cs="Times New Roman"/>
          <w:i/>
        </w:rPr>
      </w:pPr>
      <w:r w:rsidRPr="005C00B9">
        <w:rPr>
          <w:rFonts w:ascii="Calibri" w:eastAsia="Batang" w:hAnsi="Calibri" w:cs="Times New Roman"/>
          <w:i/>
        </w:rPr>
        <w:t>Criterio de aceptación de la TIR</w:t>
      </w:r>
    </w:p>
    <w:p w:rsidR="00797F85" w:rsidRPr="005C00B9" w:rsidRDefault="00797F85" w:rsidP="00CA4E67">
      <w:pPr>
        <w:pStyle w:val="PlainText"/>
        <w:spacing w:before="120" w:line="300" w:lineRule="exact"/>
        <w:ind w:firstLine="227"/>
        <w:jc w:val="both"/>
        <w:rPr>
          <w:rFonts w:ascii="Calibri" w:eastAsia="Batang" w:hAnsi="Calibri" w:cs="Times New Roman"/>
        </w:rPr>
      </w:pPr>
      <w:r w:rsidRPr="005C00B9">
        <w:rPr>
          <w:rFonts w:ascii="Calibri" w:eastAsia="Batang" w:hAnsi="Calibri" w:cs="Times New Roman"/>
        </w:rPr>
        <w:t>Consiste en la comparación de la TIR con la tasa de rendimiento mínima atractiva requerida por el inversionista.</w:t>
      </w:r>
      <w:r>
        <w:rPr>
          <w:rFonts w:ascii="Calibri" w:eastAsia="Batang" w:hAnsi="Calibri" w:cs="Times New Roman"/>
        </w:rPr>
        <w:t xml:space="preserve"> </w:t>
      </w:r>
    </w:p>
    <w:p w:rsidR="00797F85" w:rsidRDefault="00797F85" w:rsidP="00CA4E67">
      <w:pPr>
        <w:spacing w:before="120" w:line="300" w:lineRule="exact"/>
        <w:ind w:firstLine="227"/>
        <w:jc w:val="both"/>
        <w:rPr>
          <w:rFonts w:ascii="Calibri" w:hAnsi="Calibri"/>
          <w:sz w:val="20"/>
          <w:szCs w:val="20"/>
          <w:lang w:val="es-ES_tradnl"/>
        </w:rPr>
      </w:pPr>
      <w:r>
        <w:rPr>
          <w:rFonts w:ascii="Calibri" w:hAnsi="Calibri"/>
          <w:sz w:val="20"/>
          <w:szCs w:val="20"/>
          <w:lang w:val="es-ES_tradnl"/>
        </w:rPr>
        <w:t>La tasa de valla es la tasa de descuento (costo de capital) a la que deberá exceder la tasa interna de retorno para que una propuesta de inversión deba ser aceptada. La TIR supone que los flujos de efectivo del proyecto ofrecen como resultado la tasa de inversión.</w:t>
      </w:r>
    </w:p>
    <w:p w:rsidR="00797F85" w:rsidRDefault="00797F85" w:rsidP="00CA4E67">
      <w:pPr>
        <w:ind w:firstLine="227"/>
        <w:jc w:val="both"/>
        <w:rPr>
          <w:rFonts w:ascii="Calibri" w:hAnsi="Calibri"/>
          <w:sz w:val="20"/>
          <w:szCs w:val="20"/>
          <w:lang w:val="es-ES_tradnl"/>
        </w:rPr>
      </w:pPr>
    </w:p>
    <w:tbl>
      <w:tblPr>
        <w:tblW w:w="0" w:type="auto"/>
        <w:tblLook w:val="01E0"/>
      </w:tblPr>
      <w:tblGrid>
        <w:gridCol w:w="2881"/>
        <w:gridCol w:w="2881"/>
        <w:gridCol w:w="2882"/>
      </w:tblGrid>
      <w:tr w:rsidR="00797F85" w:rsidTr="001445F2">
        <w:trPr>
          <w:trHeight w:val="284"/>
        </w:trPr>
        <w:tc>
          <w:tcPr>
            <w:tcW w:w="2881" w:type="dxa"/>
            <w:tcBorders>
              <w:bottom w:val="single" w:sz="4" w:space="0" w:color="auto"/>
            </w:tcBorders>
          </w:tcPr>
          <w:p w:rsidR="00797F85" w:rsidRPr="001445F2" w:rsidRDefault="00797F85" w:rsidP="001445F2">
            <w:pPr>
              <w:jc w:val="center"/>
              <w:rPr>
                <w:rFonts w:ascii="Calibri" w:hAnsi="Calibri"/>
                <w:sz w:val="20"/>
                <w:szCs w:val="20"/>
                <w:lang w:val="es-ES_tradnl"/>
              </w:rPr>
            </w:pPr>
            <w:r w:rsidRPr="001445F2">
              <w:rPr>
                <w:rFonts w:ascii="Calibri" w:hAnsi="Calibri"/>
                <w:sz w:val="20"/>
                <w:szCs w:val="20"/>
                <w:lang w:val="es-ES_tradnl"/>
              </w:rPr>
              <w:t>Condición</w:t>
            </w:r>
          </w:p>
        </w:tc>
        <w:tc>
          <w:tcPr>
            <w:tcW w:w="2881" w:type="dxa"/>
            <w:tcBorders>
              <w:bottom w:val="single" w:sz="4" w:space="0" w:color="auto"/>
            </w:tcBorders>
          </w:tcPr>
          <w:p w:rsidR="00797F85" w:rsidRPr="001445F2" w:rsidRDefault="00797F85" w:rsidP="001445F2">
            <w:pPr>
              <w:jc w:val="center"/>
              <w:rPr>
                <w:rFonts w:ascii="Calibri" w:hAnsi="Calibri"/>
                <w:sz w:val="20"/>
                <w:szCs w:val="20"/>
                <w:lang w:val="es-ES_tradnl"/>
              </w:rPr>
            </w:pPr>
            <w:r w:rsidRPr="001445F2">
              <w:rPr>
                <w:rFonts w:ascii="Calibri" w:hAnsi="Calibri"/>
                <w:sz w:val="20"/>
                <w:szCs w:val="20"/>
                <w:lang w:val="es-ES_tradnl"/>
              </w:rPr>
              <w:t>Resultado teórico</w:t>
            </w:r>
          </w:p>
        </w:tc>
        <w:tc>
          <w:tcPr>
            <w:tcW w:w="2882" w:type="dxa"/>
            <w:tcBorders>
              <w:bottom w:val="single" w:sz="4" w:space="0" w:color="auto"/>
            </w:tcBorders>
          </w:tcPr>
          <w:p w:rsidR="00797F85" w:rsidRPr="001445F2" w:rsidRDefault="00797F85" w:rsidP="001445F2">
            <w:pPr>
              <w:jc w:val="center"/>
              <w:rPr>
                <w:rFonts w:ascii="Calibri" w:hAnsi="Calibri"/>
                <w:sz w:val="20"/>
                <w:szCs w:val="20"/>
                <w:lang w:val="es-ES_tradnl"/>
              </w:rPr>
            </w:pPr>
            <w:r w:rsidRPr="001445F2">
              <w:rPr>
                <w:rFonts w:ascii="Calibri" w:hAnsi="Calibri"/>
                <w:sz w:val="20"/>
                <w:szCs w:val="20"/>
                <w:lang w:val="es-ES_tradnl"/>
              </w:rPr>
              <w:t>Demostración</w:t>
            </w:r>
          </w:p>
        </w:tc>
      </w:tr>
      <w:tr w:rsidR="00797F85" w:rsidTr="001445F2">
        <w:trPr>
          <w:trHeight w:val="284"/>
        </w:trPr>
        <w:tc>
          <w:tcPr>
            <w:tcW w:w="2881" w:type="dxa"/>
            <w:tcBorders>
              <w:top w:val="single" w:sz="4" w:space="0" w:color="auto"/>
            </w:tcBorders>
          </w:tcPr>
          <w:p w:rsidR="00797F85" w:rsidRPr="001445F2" w:rsidRDefault="00797F85" w:rsidP="001445F2">
            <w:pPr>
              <w:jc w:val="center"/>
              <w:rPr>
                <w:rFonts w:ascii="Calibri" w:hAnsi="Calibri"/>
                <w:sz w:val="20"/>
                <w:szCs w:val="20"/>
                <w:lang w:val="es-ES_tradnl"/>
              </w:rPr>
            </w:pPr>
            <w:r w:rsidRPr="001445F2">
              <w:rPr>
                <w:rFonts w:ascii="Calibri" w:hAnsi="Calibri"/>
                <w:sz w:val="20"/>
                <w:szCs w:val="20"/>
                <w:lang w:val="es-ES_tradnl"/>
              </w:rPr>
              <w:t>Si Kc  =  TIR</w:t>
            </w:r>
          </w:p>
        </w:tc>
        <w:tc>
          <w:tcPr>
            <w:tcW w:w="2881" w:type="dxa"/>
            <w:tcBorders>
              <w:top w:val="single" w:sz="4" w:space="0" w:color="auto"/>
            </w:tcBorders>
          </w:tcPr>
          <w:p w:rsidR="00797F85" w:rsidRPr="001445F2" w:rsidRDefault="00797F85" w:rsidP="001445F2">
            <w:pPr>
              <w:jc w:val="center"/>
              <w:rPr>
                <w:rFonts w:ascii="Calibri" w:hAnsi="Calibri"/>
                <w:sz w:val="20"/>
                <w:szCs w:val="20"/>
                <w:lang w:val="es-ES_tradnl"/>
              </w:rPr>
            </w:pPr>
            <w:r w:rsidRPr="001445F2">
              <w:rPr>
                <w:rFonts w:ascii="Calibri" w:hAnsi="Calibri"/>
                <w:sz w:val="20"/>
                <w:szCs w:val="20"/>
                <w:lang w:val="es-ES_tradnl"/>
              </w:rPr>
              <w:t>EL VPN es igual a = 0</w:t>
            </w:r>
          </w:p>
        </w:tc>
        <w:tc>
          <w:tcPr>
            <w:tcW w:w="2882" w:type="dxa"/>
            <w:tcBorders>
              <w:top w:val="single" w:sz="4" w:space="0" w:color="auto"/>
            </w:tcBorders>
          </w:tcPr>
          <w:p w:rsidR="00797F85" w:rsidRPr="001445F2" w:rsidRDefault="00797F85" w:rsidP="001445F2">
            <w:pPr>
              <w:jc w:val="center"/>
              <w:rPr>
                <w:rFonts w:ascii="Calibri" w:hAnsi="Calibri"/>
                <w:sz w:val="20"/>
                <w:szCs w:val="20"/>
                <w:lang w:val="es-ES_tradnl"/>
              </w:rPr>
            </w:pPr>
          </w:p>
        </w:tc>
      </w:tr>
      <w:tr w:rsidR="00797F85" w:rsidTr="001445F2">
        <w:trPr>
          <w:trHeight w:val="284"/>
        </w:trPr>
        <w:tc>
          <w:tcPr>
            <w:tcW w:w="2881" w:type="dxa"/>
          </w:tcPr>
          <w:p w:rsidR="00797F85" w:rsidRPr="001445F2" w:rsidRDefault="00797F85" w:rsidP="001445F2">
            <w:pPr>
              <w:jc w:val="center"/>
              <w:rPr>
                <w:rFonts w:ascii="Calibri" w:hAnsi="Calibri"/>
                <w:sz w:val="20"/>
                <w:szCs w:val="20"/>
                <w:lang w:val="es-ES_tradnl"/>
              </w:rPr>
            </w:pPr>
            <w:r w:rsidRPr="001445F2">
              <w:rPr>
                <w:rFonts w:ascii="Calibri" w:hAnsi="Calibri"/>
                <w:sz w:val="20"/>
                <w:szCs w:val="20"/>
                <w:lang w:val="es-ES_tradnl"/>
              </w:rPr>
              <w:t>Si KC  &gt;  Tir</w:t>
            </w:r>
          </w:p>
        </w:tc>
        <w:tc>
          <w:tcPr>
            <w:tcW w:w="2881" w:type="dxa"/>
          </w:tcPr>
          <w:p w:rsidR="00797F85" w:rsidRPr="001445F2" w:rsidRDefault="00797F85" w:rsidP="001445F2">
            <w:pPr>
              <w:jc w:val="center"/>
              <w:rPr>
                <w:rFonts w:ascii="Calibri" w:hAnsi="Calibri"/>
                <w:sz w:val="20"/>
                <w:szCs w:val="20"/>
                <w:lang w:val="es-ES_tradnl"/>
              </w:rPr>
            </w:pPr>
            <w:r w:rsidRPr="001445F2">
              <w:rPr>
                <w:rFonts w:ascii="Calibri" w:hAnsi="Calibri"/>
                <w:sz w:val="20"/>
                <w:szCs w:val="20"/>
                <w:lang w:val="es-ES_tradnl"/>
              </w:rPr>
              <w:t>El VPN es negativo</w:t>
            </w:r>
          </w:p>
        </w:tc>
        <w:tc>
          <w:tcPr>
            <w:tcW w:w="2882" w:type="dxa"/>
          </w:tcPr>
          <w:p w:rsidR="00797F85" w:rsidRPr="001445F2" w:rsidRDefault="00797F85" w:rsidP="001445F2">
            <w:pPr>
              <w:jc w:val="center"/>
              <w:rPr>
                <w:rFonts w:ascii="Calibri" w:hAnsi="Calibri"/>
                <w:sz w:val="20"/>
                <w:szCs w:val="20"/>
                <w:lang w:val="es-ES_tradnl"/>
              </w:rPr>
            </w:pPr>
          </w:p>
        </w:tc>
      </w:tr>
      <w:tr w:rsidR="00797F85" w:rsidTr="001445F2">
        <w:trPr>
          <w:trHeight w:val="284"/>
        </w:trPr>
        <w:tc>
          <w:tcPr>
            <w:tcW w:w="2881" w:type="dxa"/>
          </w:tcPr>
          <w:p w:rsidR="00797F85" w:rsidRPr="001445F2" w:rsidRDefault="00797F85" w:rsidP="001445F2">
            <w:pPr>
              <w:jc w:val="center"/>
              <w:rPr>
                <w:rFonts w:ascii="Calibri" w:hAnsi="Calibri"/>
                <w:sz w:val="20"/>
                <w:szCs w:val="20"/>
                <w:lang w:val="es-ES_tradnl"/>
              </w:rPr>
            </w:pPr>
            <w:r w:rsidRPr="001445F2">
              <w:rPr>
                <w:rFonts w:ascii="Calibri" w:hAnsi="Calibri"/>
                <w:sz w:val="20"/>
                <w:szCs w:val="20"/>
                <w:lang w:val="es-ES_tradnl"/>
              </w:rPr>
              <w:t>Si KC  &lt;  Tir</w:t>
            </w:r>
          </w:p>
        </w:tc>
        <w:tc>
          <w:tcPr>
            <w:tcW w:w="2881" w:type="dxa"/>
          </w:tcPr>
          <w:p w:rsidR="00797F85" w:rsidRPr="001445F2" w:rsidRDefault="00797F85" w:rsidP="001445F2">
            <w:pPr>
              <w:jc w:val="center"/>
              <w:rPr>
                <w:rFonts w:ascii="Calibri" w:hAnsi="Calibri"/>
                <w:sz w:val="20"/>
                <w:szCs w:val="20"/>
                <w:lang w:val="es-ES_tradnl"/>
              </w:rPr>
            </w:pPr>
            <w:r w:rsidRPr="001445F2">
              <w:rPr>
                <w:rFonts w:ascii="Calibri" w:hAnsi="Calibri"/>
                <w:sz w:val="20"/>
                <w:szCs w:val="20"/>
                <w:lang w:val="es-ES_tradnl"/>
              </w:rPr>
              <w:t>El VPN es positivo</w:t>
            </w:r>
          </w:p>
        </w:tc>
        <w:tc>
          <w:tcPr>
            <w:tcW w:w="2882" w:type="dxa"/>
          </w:tcPr>
          <w:p w:rsidR="00797F85" w:rsidRPr="001445F2" w:rsidRDefault="00797F85" w:rsidP="001445F2">
            <w:pPr>
              <w:jc w:val="center"/>
              <w:rPr>
                <w:rFonts w:ascii="Calibri" w:hAnsi="Calibri"/>
                <w:sz w:val="20"/>
                <w:szCs w:val="20"/>
                <w:lang w:val="es-ES_tradnl"/>
              </w:rPr>
            </w:pPr>
          </w:p>
        </w:tc>
      </w:tr>
    </w:tbl>
    <w:p w:rsidR="00797F85" w:rsidRDefault="00797F85" w:rsidP="00110399">
      <w:pPr>
        <w:spacing w:after="120" w:line="300" w:lineRule="exact"/>
        <w:rPr>
          <w:rFonts w:ascii="Calibri" w:hAnsi="Calibri"/>
          <w:sz w:val="20"/>
          <w:szCs w:val="20"/>
          <w:lang w:val="es-ES_tradnl"/>
        </w:rPr>
      </w:pPr>
    </w:p>
    <w:p w:rsidR="00797F85" w:rsidRDefault="00797F85" w:rsidP="00425D81">
      <w:pPr>
        <w:spacing w:before="120" w:line="300" w:lineRule="exact"/>
        <w:ind w:firstLine="227"/>
        <w:jc w:val="both"/>
        <w:rPr>
          <w:rFonts w:ascii="Calibri" w:hAnsi="Calibri"/>
          <w:sz w:val="20"/>
          <w:szCs w:val="20"/>
          <w:lang w:val="es-ES_tradnl"/>
        </w:rPr>
      </w:pPr>
      <w:r>
        <w:rPr>
          <w:rFonts w:ascii="Calibri" w:hAnsi="Calibri"/>
          <w:sz w:val="20"/>
          <w:szCs w:val="20"/>
          <w:lang w:val="es-ES_tradnl"/>
        </w:rPr>
        <w:t>Cabe destacar que, tanto el método del Valor Presente Neto como la Tasa Interna de Retorno presentan deficiencias de orden metodológico, ambos métodos son complementarios, y existen diferentes opiniones entre los especialistas entre cual de ellos ofrece mayores ventajas sobre el otro.</w:t>
      </w:r>
    </w:p>
    <w:p w:rsidR="00797F85" w:rsidRPr="00B259D0" w:rsidRDefault="00797F85" w:rsidP="001E5800">
      <w:pPr>
        <w:spacing w:before="120" w:line="300" w:lineRule="exact"/>
        <w:ind w:firstLine="227"/>
        <w:jc w:val="both"/>
        <w:rPr>
          <w:rFonts w:ascii="Calibri" w:hAnsi="Calibri"/>
          <w:sz w:val="20"/>
          <w:szCs w:val="20"/>
          <w:lang w:val="es-ES_tradnl"/>
        </w:rPr>
      </w:pPr>
      <w:r>
        <w:rPr>
          <w:rFonts w:ascii="Calibri" w:hAnsi="Calibri"/>
          <w:sz w:val="20"/>
          <w:szCs w:val="20"/>
          <w:lang w:val="es-ES_tradnl"/>
        </w:rPr>
        <w:t>Para Weston (1994), en muchos aspectos, el método del valor presente neto es mejor que el la tasa interna de retorno, sin embargo, hacer este tipo de distinción entre los métodos de valuación no conduce sino a crear confusión en la aplicación de ambas metodologías. Por ora parte, en la sección del estudio de proyectos mutuamente excluyentes se explicara con detalle por qué en algunos casos se debe decidir con el método del valor presente neto. Cuando los proyectos son independientes, el método del valor presente neto y el de la tasa interna de retorno conducen exactamente a la misma decisión aceptación/rechazo. Sin embargo, cuando se evalúan proyectos mutuamente excluyentes, especialmente aquellos que difieren en cuanto a escala y oportunidad en el tiempo, deberá emplearse el método del valor presente neto.</w:t>
      </w:r>
    </w:p>
    <w:p w:rsidR="00797F85" w:rsidRPr="001E5800" w:rsidRDefault="00797F85" w:rsidP="00591DAC">
      <w:pPr>
        <w:spacing w:before="120" w:line="300" w:lineRule="exact"/>
        <w:jc w:val="both"/>
        <w:rPr>
          <w:rFonts w:ascii="Calibri" w:hAnsi="Calibri"/>
          <w:sz w:val="20"/>
          <w:szCs w:val="20"/>
          <w:lang w:val="es-ES_tradnl"/>
        </w:rPr>
      </w:pPr>
      <w:r>
        <w:rPr>
          <w:rFonts w:ascii="Calibri" w:hAnsi="Calibri"/>
          <w:b/>
          <w:i/>
          <w:sz w:val="20"/>
          <w:szCs w:val="20"/>
          <w:lang w:val="es-ES_tradnl"/>
        </w:rPr>
        <w:t xml:space="preserve">C. </w:t>
      </w:r>
      <w:r w:rsidRPr="000B1DA4">
        <w:rPr>
          <w:rFonts w:ascii="Calibri" w:hAnsi="Calibri"/>
          <w:b/>
          <w:i/>
          <w:sz w:val="20"/>
          <w:szCs w:val="20"/>
          <w:lang w:val="es-ES_tradnl"/>
        </w:rPr>
        <w:t>Tasa Interna de Retorno Modificada (TIRM)</w:t>
      </w:r>
    </w:p>
    <w:p w:rsidR="00797F85" w:rsidRPr="005C00B9" w:rsidRDefault="00797F85" w:rsidP="00591DAC">
      <w:pPr>
        <w:spacing w:before="120" w:line="300" w:lineRule="exact"/>
        <w:ind w:firstLine="227"/>
        <w:jc w:val="both"/>
        <w:rPr>
          <w:rFonts w:ascii="Calibri" w:hAnsi="Calibri"/>
          <w:sz w:val="20"/>
          <w:szCs w:val="20"/>
        </w:rPr>
      </w:pPr>
      <w:r w:rsidRPr="005C00B9">
        <w:rPr>
          <w:rFonts w:ascii="Calibri" w:hAnsi="Calibri"/>
          <w:sz w:val="20"/>
          <w:szCs w:val="20"/>
        </w:rPr>
        <w:t xml:space="preserve">Es la tasa de descuento a la cual el valor presente del costo inicial de un proyecto es igual al valor presente de un </w:t>
      </w:r>
      <w:r w:rsidRPr="005C00B9">
        <w:rPr>
          <w:rFonts w:ascii="Calibri" w:hAnsi="Calibri"/>
          <w:sz w:val="20"/>
          <w:szCs w:val="20"/>
          <w:u w:val="single"/>
        </w:rPr>
        <w:t>valor terminal,</w:t>
      </w:r>
      <w:r w:rsidRPr="005C00B9">
        <w:rPr>
          <w:rFonts w:ascii="Calibri" w:hAnsi="Calibri"/>
          <w:sz w:val="20"/>
          <w:szCs w:val="20"/>
        </w:rPr>
        <w:t xml:space="preserve"> y donde el valor terminal se obtiene como la suma de los valores futuros de los flujos de entrada de efectivo</w:t>
      </w:r>
      <w:r>
        <w:rPr>
          <w:rFonts w:ascii="Calibri" w:hAnsi="Calibri"/>
          <w:sz w:val="20"/>
          <w:szCs w:val="20"/>
        </w:rPr>
        <w:t xml:space="preserve"> esperados</w:t>
      </w:r>
      <w:r w:rsidRPr="005C00B9">
        <w:rPr>
          <w:rFonts w:ascii="Calibri" w:hAnsi="Calibri"/>
          <w:sz w:val="20"/>
          <w:szCs w:val="20"/>
        </w:rPr>
        <w:t>, calculando su valor compuesto al costo de capital (kc) de la empresa (Weston, et al, pg. 660).</w:t>
      </w:r>
      <w:r>
        <w:rPr>
          <w:rFonts w:ascii="Calibri" w:hAnsi="Calibri"/>
          <w:sz w:val="20"/>
          <w:szCs w:val="20"/>
        </w:rPr>
        <w:t xml:space="preserve"> La principal ventaja que se obtiene de la aplicación de este método es que los flujos de fondos esperados del proyecto se reinvierten a la TIR, y además, supone que los costos se reinvierten al costo de capital.</w:t>
      </w:r>
    </w:p>
    <w:p w:rsidR="00797F85" w:rsidRPr="005C00B9" w:rsidRDefault="00797F85" w:rsidP="00591DAC">
      <w:pPr>
        <w:spacing w:before="120" w:line="300" w:lineRule="exact"/>
        <w:ind w:firstLine="227"/>
        <w:jc w:val="both"/>
        <w:rPr>
          <w:rFonts w:ascii="Calibri" w:hAnsi="Calibri"/>
          <w:sz w:val="20"/>
          <w:szCs w:val="20"/>
        </w:rPr>
      </w:pPr>
      <w:r w:rsidRPr="005C00B9">
        <w:rPr>
          <w:rFonts w:ascii="Calibri" w:hAnsi="Calibri"/>
          <w:sz w:val="20"/>
          <w:szCs w:val="20"/>
        </w:rPr>
        <w:t>No existe un motivo real para indicar que la tasa interna de retorno modificada desplace a la TIR tradicional, se pretende en todo caso, mejorar la medición de la rentabilidad de un proyecto o propuesta de inversión.</w:t>
      </w:r>
    </w:p>
    <w:p w:rsidR="00797F85" w:rsidRPr="005C00B9" w:rsidRDefault="00797F85" w:rsidP="00591DAC">
      <w:pPr>
        <w:spacing w:before="120" w:line="300" w:lineRule="exact"/>
        <w:ind w:firstLine="227"/>
        <w:jc w:val="both"/>
        <w:rPr>
          <w:rFonts w:ascii="Calibri" w:hAnsi="Calibri"/>
          <w:sz w:val="20"/>
          <w:szCs w:val="20"/>
        </w:rPr>
      </w:pPr>
      <w:r w:rsidRPr="005C00B9">
        <w:rPr>
          <w:rFonts w:ascii="Calibri" w:hAnsi="Calibri"/>
          <w:sz w:val="20"/>
          <w:szCs w:val="20"/>
        </w:rPr>
        <w:t>La TIR modificada tiene un ventaja sobre la TIR, la primera supone que los flujos de efectivo se reinvierten al costo de capital, mientras que la segunda parte del supuesto que los flujos de efectivo se reinvierten a la propia TIR del proyecto.</w:t>
      </w:r>
    </w:p>
    <w:p w:rsidR="00797F85" w:rsidRPr="005C00B9" w:rsidRDefault="00797F85" w:rsidP="00591DAC">
      <w:pPr>
        <w:spacing w:before="120" w:line="300" w:lineRule="exact"/>
        <w:ind w:firstLine="227"/>
        <w:jc w:val="both"/>
        <w:rPr>
          <w:rFonts w:ascii="Calibri" w:hAnsi="Calibri"/>
          <w:sz w:val="20"/>
          <w:szCs w:val="20"/>
        </w:rPr>
      </w:pPr>
      <w:r w:rsidRPr="005C00B9">
        <w:rPr>
          <w:rFonts w:ascii="Calibri" w:hAnsi="Calibri"/>
          <w:sz w:val="20"/>
          <w:szCs w:val="20"/>
        </w:rPr>
        <w:t>Dado que la reinversión al costo de capital es más correcta, la TIRM es el mejor indicador de la verdadera rentabilidad de la inversión.</w:t>
      </w:r>
    </w:p>
    <w:p w:rsidR="00797F85" w:rsidRPr="005C00B9" w:rsidRDefault="00797F85" w:rsidP="00591DAC">
      <w:pPr>
        <w:spacing w:before="120" w:line="300" w:lineRule="exact"/>
        <w:ind w:firstLine="227"/>
        <w:jc w:val="both"/>
        <w:rPr>
          <w:rFonts w:ascii="Calibri" w:hAnsi="Calibri"/>
          <w:sz w:val="20"/>
          <w:szCs w:val="20"/>
        </w:rPr>
      </w:pPr>
      <w:r w:rsidRPr="005C00B9">
        <w:rPr>
          <w:rFonts w:ascii="Calibri" w:hAnsi="Calibri"/>
          <w:sz w:val="20"/>
          <w:szCs w:val="20"/>
        </w:rPr>
        <w:t>Por otra parte, la TIRM resuelve el problema referente a las tasas de rendimiento de naturaleza múltiple, así como, los conflictos que pueden existir entre el valor presenten neto y la tasa interna de retorno al momento de decidir acerca una propuesta de inversión.</w:t>
      </w:r>
    </w:p>
    <w:p w:rsidR="00797F85" w:rsidRPr="005C00B9" w:rsidRDefault="00797F85" w:rsidP="00591DAC">
      <w:pPr>
        <w:spacing w:before="120" w:line="300" w:lineRule="exact"/>
        <w:ind w:firstLine="227"/>
        <w:jc w:val="both"/>
        <w:rPr>
          <w:rFonts w:ascii="Calibri" w:hAnsi="Calibri"/>
          <w:sz w:val="20"/>
          <w:szCs w:val="20"/>
        </w:rPr>
      </w:pPr>
      <w:r w:rsidRPr="005C00B9">
        <w:rPr>
          <w:rFonts w:ascii="Calibri" w:hAnsi="Calibri"/>
          <w:sz w:val="20"/>
          <w:szCs w:val="20"/>
        </w:rPr>
        <w:t>En caso que las propuestas de inversión son de igual magnitud, pero difieren en cuanto a su horizonte de planeación, la TIRM conducirá a la misma decisión que el VPN si ambas TIRM se determinan usando como año terminal la vida del proyecto de mayor duración, lo cual puede hacerse agregando ceros a los flujos de efectivo del proyecto de vida más corta. Sin embargo, si los proyectos difieren de magnitud, entonces se pueden presentar conflictos. Si se estuviese evaluando un proyecto grande y uno pequeño mutuamente excluyente se podría encontrar que:</w:t>
      </w:r>
    </w:p>
    <w:p w:rsidR="00797F85" w:rsidRPr="005C00B9" w:rsidRDefault="00797F85" w:rsidP="00591DAC">
      <w:pPr>
        <w:spacing w:line="300" w:lineRule="exact"/>
        <w:jc w:val="center"/>
        <w:rPr>
          <w:rFonts w:ascii="Calibri" w:hAnsi="Calibri"/>
          <w:sz w:val="20"/>
          <w:szCs w:val="20"/>
        </w:rPr>
      </w:pPr>
      <w:r w:rsidRPr="005C00B9">
        <w:rPr>
          <w:rFonts w:ascii="Calibri" w:hAnsi="Calibri"/>
          <w:sz w:val="20"/>
          <w:szCs w:val="20"/>
        </w:rPr>
        <w:t>VPN</w:t>
      </w:r>
      <w:r w:rsidRPr="005C00B9">
        <w:rPr>
          <w:rFonts w:ascii="Calibri" w:hAnsi="Calibri"/>
          <w:sz w:val="20"/>
          <w:szCs w:val="20"/>
          <w:vertAlign w:val="subscript"/>
        </w:rPr>
        <w:t>B</w:t>
      </w:r>
      <w:r w:rsidRPr="005C00B9">
        <w:rPr>
          <w:rFonts w:ascii="Calibri" w:hAnsi="Calibri"/>
          <w:sz w:val="20"/>
          <w:szCs w:val="20"/>
        </w:rPr>
        <w:t xml:space="preserve">  &gt;  VPN</w:t>
      </w:r>
      <w:r w:rsidRPr="005C00B9">
        <w:rPr>
          <w:rFonts w:ascii="Calibri" w:hAnsi="Calibri"/>
          <w:sz w:val="20"/>
          <w:szCs w:val="20"/>
          <w:vertAlign w:val="subscript"/>
        </w:rPr>
        <w:t>A</w:t>
      </w:r>
      <w:r w:rsidRPr="005C00B9">
        <w:rPr>
          <w:rFonts w:ascii="Calibri" w:hAnsi="Calibri"/>
          <w:sz w:val="20"/>
          <w:szCs w:val="20"/>
        </w:rPr>
        <w:t xml:space="preserve">    y   TIRM</w:t>
      </w:r>
      <w:r w:rsidRPr="005C00B9">
        <w:rPr>
          <w:rFonts w:ascii="Calibri" w:hAnsi="Calibri"/>
          <w:sz w:val="20"/>
          <w:szCs w:val="20"/>
          <w:vertAlign w:val="subscript"/>
        </w:rPr>
        <w:t>A</w:t>
      </w:r>
      <w:r w:rsidRPr="005C00B9">
        <w:rPr>
          <w:rFonts w:ascii="Calibri" w:hAnsi="Calibri"/>
          <w:sz w:val="20"/>
          <w:szCs w:val="20"/>
        </w:rPr>
        <w:t xml:space="preserve">  &gt;  TIRM</w:t>
      </w:r>
      <w:r w:rsidRPr="005C00B9">
        <w:rPr>
          <w:rFonts w:ascii="Calibri" w:hAnsi="Calibri"/>
          <w:sz w:val="20"/>
          <w:szCs w:val="20"/>
          <w:vertAlign w:val="subscript"/>
        </w:rPr>
        <w:t>B</w:t>
      </w:r>
    </w:p>
    <w:p w:rsidR="00797F85" w:rsidRPr="005C00B9" w:rsidRDefault="00797F85" w:rsidP="00591DAC">
      <w:pPr>
        <w:spacing w:line="300" w:lineRule="exact"/>
        <w:jc w:val="both"/>
        <w:rPr>
          <w:rFonts w:ascii="Calibri" w:hAnsi="Calibri"/>
          <w:sz w:val="20"/>
          <w:szCs w:val="20"/>
        </w:rPr>
      </w:pPr>
    </w:p>
    <w:p w:rsidR="00797F85" w:rsidRPr="005C00B9" w:rsidRDefault="00797F85" w:rsidP="00091744">
      <w:pPr>
        <w:spacing w:before="120" w:line="300" w:lineRule="exact"/>
        <w:jc w:val="both"/>
        <w:rPr>
          <w:rFonts w:ascii="Calibri" w:hAnsi="Calibri"/>
          <w:sz w:val="20"/>
          <w:szCs w:val="20"/>
        </w:rPr>
      </w:pPr>
      <w:r w:rsidRPr="005C00B9">
        <w:rPr>
          <w:rFonts w:ascii="Calibri" w:hAnsi="Calibri"/>
          <w:sz w:val="20"/>
          <w:szCs w:val="20"/>
        </w:rPr>
        <w:t>La formulación para el cálculo de la TIRM es:</w:t>
      </w:r>
    </w:p>
    <w:p w:rsidR="00797F85" w:rsidRPr="005C00B9" w:rsidRDefault="00797F85" w:rsidP="00091744">
      <w:pPr>
        <w:spacing w:before="120" w:line="300" w:lineRule="exact"/>
        <w:jc w:val="center"/>
        <w:rPr>
          <w:rFonts w:ascii="Calibri" w:hAnsi="Calibri"/>
          <w:sz w:val="20"/>
          <w:szCs w:val="20"/>
        </w:rPr>
      </w:pPr>
      <w:r w:rsidRPr="005C00B9">
        <w:rPr>
          <w:rFonts w:ascii="Calibri" w:hAnsi="Calibri"/>
          <w:sz w:val="20"/>
          <w:szCs w:val="20"/>
        </w:rPr>
        <w:t>Valor presente del costo  = Valor presente del valor Terminal</w:t>
      </w:r>
    </w:p>
    <w:p w:rsidR="00797F85" w:rsidRDefault="00797F85" w:rsidP="00591DAC">
      <w:pPr>
        <w:spacing w:before="120" w:line="300" w:lineRule="exact"/>
        <w:ind w:firstLine="227"/>
        <w:jc w:val="both"/>
        <w:rPr>
          <w:rFonts w:ascii="Calibri" w:hAnsi="Calibri"/>
          <w:sz w:val="20"/>
          <w:szCs w:val="20"/>
          <w:lang w:val="es-ES_tradnl"/>
        </w:rPr>
      </w:pPr>
      <w:r>
        <w:rPr>
          <w:rFonts w:ascii="Calibri" w:hAnsi="Calibri"/>
          <w:sz w:val="20"/>
          <w:szCs w:val="20"/>
          <w:lang w:val="es-ES_tradnl"/>
        </w:rPr>
        <w:t xml:space="preserve">Operativamente, es la </w:t>
      </w:r>
      <w:r w:rsidRPr="009E734A">
        <w:rPr>
          <w:rFonts w:ascii="Calibri" w:hAnsi="Calibri"/>
          <w:sz w:val="20"/>
          <w:szCs w:val="20"/>
          <w:u w:val="single"/>
          <w:lang w:val="es-ES_tradnl"/>
        </w:rPr>
        <w:t>tasa de descuento</w:t>
      </w:r>
      <w:r>
        <w:rPr>
          <w:rFonts w:ascii="Calibri" w:hAnsi="Calibri"/>
          <w:sz w:val="20"/>
          <w:szCs w:val="20"/>
          <w:lang w:val="es-ES_tradnl"/>
        </w:rPr>
        <w:t xml:space="preserve"> a la cual el valor presente de los costos iniciales del proyecto es igual al valor presente de un </w:t>
      </w:r>
      <w:r w:rsidRPr="009E734A">
        <w:rPr>
          <w:rFonts w:ascii="Calibri" w:hAnsi="Calibri"/>
          <w:sz w:val="20"/>
          <w:szCs w:val="20"/>
          <w:u w:val="single"/>
          <w:lang w:val="es-ES_tradnl"/>
        </w:rPr>
        <w:t>valor terminal</w:t>
      </w:r>
      <w:r>
        <w:rPr>
          <w:rFonts w:ascii="Calibri" w:hAnsi="Calibri"/>
          <w:sz w:val="20"/>
          <w:szCs w:val="20"/>
          <w:u w:val="single"/>
          <w:lang w:val="es-ES_tradnl"/>
        </w:rPr>
        <w:t>,</w:t>
      </w:r>
      <w:r>
        <w:rPr>
          <w:rFonts w:ascii="Calibri" w:hAnsi="Calibri"/>
          <w:sz w:val="20"/>
          <w:szCs w:val="20"/>
          <w:lang w:val="es-ES_tradnl"/>
        </w:rPr>
        <w:t xml:space="preserve"> el cual se obtiene a partir de la suma de los valores futuros de los flujos netos de fondos esperados calculando su valor compuesto al costo de capital de la empresa.</w:t>
      </w:r>
    </w:p>
    <w:p w:rsidR="00797F85" w:rsidRDefault="00797F85" w:rsidP="00591DAC">
      <w:pPr>
        <w:jc w:val="center"/>
        <w:rPr>
          <w:rFonts w:ascii="Calibri" w:hAnsi="Calibri"/>
          <w:sz w:val="20"/>
          <w:szCs w:val="20"/>
          <w:lang w:val="es-ES_tradnl"/>
        </w:rPr>
      </w:pPr>
      <w:r>
        <w:rPr>
          <w:noProof/>
          <w:lang w:val="es-VE" w:eastAsia="es-VE"/>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9" type="#_x0000_t185" style="position:absolute;left:0;text-align:left;margin-left:171pt;margin-top:0;width:81pt;height:27pt;z-index:251672064"/>
        </w:pict>
      </w:r>
      <w:r>
        <w:rPr>
          <w:rFonts w:ascii="Calibri" w:hAnsi="Calibri"/>
          <w:sz w:val="20"/>
          <w:szCs w:val="20"/>
          <w:lang w:val="es-ES_tradnl"/>
        </w:rPr>
        <w:t xml:space="preserve">TIRM  =      </w:t>
      </w:r>
      <w:r>
        <w:rPr>
          <w:rFonts w:ascii="Arial" w:hAnsi="Arial" w:cs="Arial"/>
          <w:sz w:val="20"/>
          <w:szCs w:val="20"/>
          <w:lang w:val="es-ES_tradnl"/>
        </w:rPr>
        <w:t>∑(</w:t>
      </w:r>
      <w:r w:rsidRPr="00A36B4C">
        <w:rPr>
          <w:rFonts w:ascii="Calibri" w:hAnsi="Calibri"/>
          <w:sz w:val="20"/>
          <w:szCs w:val="20"/>
          <w:u w:val="single"/>
          <w:lang w:val="es-ES_tradnl"/>
        </w:rPr>
        <w:t>Valor terminal</w:t>
      </w:r>
      <w:r>
        <w:rPr>
          <w:rFonts w:ascii="Calibri" w:hAnsi="Calibri"/>
          <w:sz w:val="20"/>
          <w:szCs w:val="20"/>
          <w:lang w:val="es-ES_tradnl"/>
        </w:rPr>
        <w:t xml:space="preserve">)      </w:t>
      </w:r>
      <w:r w:rsidRPr="00A36B4C">
        <w:rPr>
          <w:rFonts w:ascii="Calibri" w:hAnsi="Calibri"/>
          <w:sz w:val="20"/>
          <w:szCs w:val="20"/>
          <w:vertAlign w:val="superscript"/>
          <w:lang w:val="es-ES_tradnl"/>
        </w:rPr>
        <w:t>(1/n)</w:t>
      </w:r>
      <w:r>
        <w:rPr>
          <w:rFonts w:ascii="Calibri" w:hAnsi="Calibri"/>
          <w:sz w:val="20"/>
          <w:szCs w:val="20"/>
          <w:lang w:val="es-ES_tradnl"/>
        </w:rPr>
        <w:t xml:space="preserve">   – 1</w:t>
      </w:r>
    </w:p>
    <w:p w:rsidR="00797F85" w:rsidRDefault="00797F85" w:rsidP="00591DAC">
      <w:pPr>
        <w:jc w:val="center"/>
        <w:rPr>
          <w:rFonts w:ascii="Calibri" w:hAnsi="Calibri"/>
          <w:sz w:val="20"/>
          <w:szCs w:val="20"/>
          <w:lang w:val="es-ES_tradnl"/>
        </w:rPr>
      </w:pPr>
      <w:r>
        <w:rPr>
          <w:rFonts w:ascii="Calibri" w:hAnsi="Calibri"/>
          <w:sz w:val="20"/>
          <w:szCs w:val="20"/>
          <w:lang w:val="es-ES_tradnl"/>
        </w:rPr>
        <w:t>Inversión Inicial</w:t>
      </w:r>
    </w:p>
    <w:p w:rsidR="00797F85" w:rsidRPr="00A36B4C" w:rsidRDefault="00797F85" w:rsidP="00591DAC">
      <w:pPr>
        <w:jc w:val="both"/>
        <w:rPr>
          <w:rFonts w:ascii="Calibri" w:hAnsi="Calibri"/>
          <w:sz w:val="20"/>
          <w:szCs w:val="20"/>
          <w:lang w:val="es-ES_tradnl"/>
        </w:rPr>
      </w:pPr>
    </w:p>
    <w:p w:rsidR="00797F85" w:rsidRDefault="00797F85" w:rsidP="00591DAC">
      <w:pPr>
        <w:spacing w:before="120" w:line="300" w:lineRule="exact"/>
        <w:ind w:firstLine="227"/>
        <w:jc w:val="both"/>
        <w:rPr>
          <w:rFonts w:ascii="Calibri" w:hAnsi="Calibri"/>
          <w:sz w:val="20"/>
          <w:szCs w:val="20"/>
          <w:lang w:val="es-ES_tradnl"/>
        </w:rPr>
      </w:pPr>
      <w:r>
        <w:rPr>
          <w:rFonts w:ascii="Calibri" w:hAnsi="Calibri"/>
          <w:sz w:val="20"/>
          <w:szCs w:val="20"/>
          <w:lang w:val="es-ES_tradnl"/>
        </w:rPr>
        <w:t>Ejemplo: Supóngase una inversión de Bs. 4.000,00 cuyo costo de financiarlo es del 12% durante 5 años. Los flujos de fondos esperados a partir del primer año hasta el año 5, son de Bs. 500,00, 1.200, 2.700,00,  2.000,00 y 1.300,00 Bs. respectivamente. Determine la tasa interna de retorno modificada de la inversión e interprete el resultado.</w:t>
      </w:r>
    </w:p>
    <w:tbl>
      <w:tblPr>
        <w:tblW w:w="4880" w:type="dxa"/>
        <w:jc w:val="center"/>
        <w:tblInd w:w="57" w:type="dxa"/>
        <w:tblCellMar>
          <w:left w:w="70" w:type="dxa"/>
          <w:right w:w="70" w:type="dxa"/>
        </w:tblCellMar>
        <w:tblLook w:val="0000"/>
      </w:tblPr>
      <w:tblGrid>
        <w:gridCol w:w="1280"/>
        <w:gridCol w:w="1200"/>
        <w:gridCol w:w="1200"/>
        <w:gridCol w:w="1200"/>
      </w:tblGrid>
      <w:tr w:rsidR="00797F85" w:rsidRPr="00AF0B8A" w:rsidTr="002C3D0F">
        <w:trPr>
          <w:trHeight w:val="255"/>
          <w:jc w:val="center"/>
        </w:trPr>
        <w:tc>
          <w:tcPr>
            <w:tcW w:w="1280" w:type="dxa"/>
            <w:tcBorders>
              <w:top w:val="single" w:sz="4" w:space="0" w:color="auto"/>
              <w:left w:val="single" w:sz="4" w:space="0" w:color="auto"/>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lang w:val="es-ES_tradnl"/>
              </w:rPr>
              <w:t>Flujo</w:t>
            </w:r>
          </w:p>
        </w:tc>
        <w:tc>
          <w:tcPr>
            <w:tcW w:w="1200" w:type="dxa"/>
            <w:tcBorders>
              <w:top w:val="single" w:sz="4" w:space="0" w:color="auto"/>
              <w:left w:val="nil"/>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lang w:val="es-ES_tradnl"/>
              </w:rPr>
              <w:t>Monto</w:t>
            </w:r>
          </w:p>
        </w:tc>
        <w:tc>
          <w:tcPr>
            <w:tcW w:w="1200" w:type="dxa"/>
            <w:tcBorders>
              <w:top w:val="single" w:sz="4" w:space="0" w:color="auto"/>
              <w:left w:val="nil"/>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lang w:val="es-ES_tradnl"/>
              </w:rPr>
              <w:t>Factor</w:t>
            </w:r>
          </w:p>
        </w:tc>
        <w:tc>
          <w:tcPr>
            <w:tcW w:w="1200" w:type="dxa"/>
            <w:tcBorders>
              <w:top w:val="single" w:sz="4" w:space="0" w:color="auto"/>
              <w:left w:val="nil"/>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lang w:val="es-ES_tradnl"/>
              </w:rPr>
              <w:t>Resultado</w:t>
            </w:r>
          </w:p>
        </w:tc>
      </w:tr>
      <w:tr w:rsidR="00797F85" w:rsidRPr="00AF0B8A" w:rsidTr="002C3D0F">
        <w:trPr>
          <w:trHeight w:val="285"/>
          <w:jc w:val="center"/>
        </w:trPr>
        <w:tc>
          <w:tcPr>
            <w:tcW w:w="1280" w:type="dxa"/>
            <w:tcBorders>
              <w:top w:val="nil"/>
              <w:left w:val="single" w:sz="4" w:space="0" w:color="auto"/>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lang w:val="es-ES_tradnl"/>
              </w:rPr>
              <w:t>Cf</w:t>
            </w:r>
            <w:r w:rsidRPr="00AF0B8A">
              <w:rPr>
                <w:rFonts w:ascii="Calibri" w:hAnsi="Calibri" w:cs="Arial"/>
                <w:sz w:val="18"/>
                <w:szCs w:val="18"/>
                <w:vertAlign w:val="subscript"/>
                <w:lang w:val="es-ES_tradnl"/>
              </w:rPr>
              <w:t>0</w:t>
            </w:r>
          </w:p>
        </w:tc>
        <w:tc>
          <w:tcPr>
            <w:tcW w:w="1200" w:type="dxa"/>
            <w:tcBorders>
              <w:top w:val="nil"/>
              <w:left w:val="nil"/>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lang w:val="es-ES_tradnl"/>
              </w:rPr>
              <w:t>(4.000,00)</w:t>
            </w:r>
          </w:p>
        </w:tc>
        <w:tc>
          <w:tcPr>
            <w:tcW w:w="1200" w:type="dxa"/>
            <w:tcBorders>
              <w:top w:val="nil"/>
              <w:left w:val="nil"/>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lang w:val="es-ES_tradnl"/>
              </w:rPr>
              <w:t> </w:t>
            </w:r>
          </w:p>
        </w:tc>
        <w:tc>
          <w:tcPr>
            <w:tcW w:w="1200" w:type="dxa"/>
            <w:tcBorders>
              <w:top w:val="nil"/>
              <w:left w:val="nil"/>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rPr>
              <w:t> </w:t>
            </w:r>
          </w:p>
        </w:tc>
      </w:tr>
      <w:tr w:rsidR="00797F85" w:rsidRPr="00AF0B8A" w:rsidTr="002C3D0F">
        <w:trPr>
          <w:trHeight w:val="285"/>
          <w:jc w:val="center"/>
        </w:trPr>
        <w:tc>
          <w:tcPr>
            <w:tcW w:w="1280" w:type="dxa"/>
            <w:tcBorders>
              <w:top w:val="nil"/>
              <w:left w:val="single" w:sz="4" w:space="0" w:color="auto"/>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lang w:val="es-ES_tradnl"/>
              </w:rPr>
              <w:t>Cf</w:t>
            </w:r>
            <w:r w:rsidRPr="00AF0B8A">
              <w:rPr>
                <w:rFonts w:ascii="Calibri" w:hAnsi="Calibri" w:cs="Arial"/>
                <w:sz w:val="18"/>
                <w:szCs w:val="18"/>
                <w:vertAlign w:val="subscript"/>
                <w:lang w:val="es-ES_tradnl"/>
              </w:rPr>
              <w:t>1</w:t>
            </w:r>
          </w:p>
        </w:tc>
        <w:tc>
          <w:tcPr>
            <w:tcW w:w="1200" w:type="dxa"/>
            <w:tcBorders>
              <w:top w:val="nil"/>
              <w:left w:val="nil"/>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lang w:val="es-ES_tradnl"/>
              </w:rPr>
              <w:t xml:space="preserve">500,00 </w:t>
            </w:r>
          </w:p>
        </w:tc>
        <w:tc>
          <w:tcPr>
            <w:tcW w:w="1200" w:type="dxa"/>
            <w:tcBorders>
              <w:top w:val="nil"/>
              <w:left w:val="nil"/>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lang w:val="es-ES_tradnl"/>
              </w:rPr>
              <w:t xml:space="preserve">1,57 </w:t>
            </w:r>
          </w:p>
        </w:tc>
        <w:tc>
          <w:tcPr>
            <w:tcW w:w="1200" w:type="dxa"/>
            <w:tcBorders>
              <w:top w:val="nil"/>
              <w:left w:val="nil"/>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lang w:val="es-ES_tradnl"/>
              </w:rPr>
              <w:t xml:space="preserve">786,76 </w:t>
            </w:r>
          </w:p>
        </w:tc>
      </w:tr>
      <w:tr w:rsidR="00797F85" w:rsidRPr="00AF0B8A" w:rsidTr="002C3D0F">
        <w:trPr>
          <w:trHeight w:val="285"/>
          <w:jc w:val="center"/>
        </w:trPr>
        <w:tc>
          <w:tcPr>
            <w:tcW w:w="1280" w:type="dxa"/>
            <w:tcBorders>
              <w:top w:val="nil"/>
              <w:left w:val="single" w:sz="4" w:space="0" w:color="auto"/>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lang w:val="es-ES_tradnl"/>
              </w:rPr>
              <w:t>Cf</w:t>
            </w:r>
            <w:r w:rsidRPr="00AF0B8A">
              <w:rPr>
                <w:rFonts w:ascii="Calibri" w:hAnsi="Calibri" w:cs="Arial"/>
                <w:sz w:val="18"/>
                <w:szCs w:val="18"/>
                <w:vertAlign w:val="subscript"/>
                <w:lang w:val="es-ES_tradnl"/>
              </w:rPr>
              <w:t>2</w:t>
            </w:r>
          </w:p>
        </w:tc>
        <w:tc>
          <w:tcPr>
            <w:tcW w:w="1200" w:type="dxa"/>
            <w:tcBorders>
              <w:top w:val="nil"/>
              <w:left w:val="nil"/>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lang w:val="es-ES_tradnl"/>
              </w:rPr>
              <w:t xml:space="preserve">1.200,00 </w:t>
            </w:r>
          </w:p>
        </w:tc>
        <w:tc>
          <w:tcPr>
            <w:tcW w:w="1200" w:type="dxa"/>
            <w:tcBorders>
              <w:top w:val="nil"/>
              <w:left w:val="nil"/>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lang w:val="es-ES_tradnl"/>
              </w:rPr>
              <w:t xml:space="preserve">1,40 </w:t>
            </w:r>
          </w:p>
        </w:tc>
        <w:tc>
          <w:tcPr>
            <w:tcW w:w="1200" w:type="dxa"/>
            <w:tcBorders>
              <w:top w:val="nil"/>
              <w:left w:val="nil"/>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lang w:val="es-ES_tradnl"/>
              </w:rPr>
              <w:t xml:space="preserve">1.685,91 </w:t>
            </w:r>
          </w:p>
        </w:tc>
      </w:tr>
      <w:tr w:rsidR="00797F85" w:rsidRPr="00AF0B8A" w:rsidTr="002C3D0F">
        <w:trPr>
          <w:trHeight w:val="285"/>
          <w:jc w:val="center"/>
        </w:trPr>
        <w:tc>
          <w:tcPr>
            <w:tcW w:w="1280" w:type="dxa"/>
            <w:tcBorders>
              <w:top w:val="nil"/>
              <w:left w:val="single" w:sz="4" w:space="0" w:color="auto"/>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lang w:val="es-ES_tradnl"/>
              </w:rPr>
              <w:t>Cf</w:t>
            </w:r>
            <w:r w:rsidRPr="00AF0B8A">
              <w:rPr>
                <w:rFonts w:ascii="Calibri" w:hAnsi="Calibri" w:cs="Arial"/>
                <w:sz w:val="18"/>
                <w:szCs w:val="18"/>
                <w:vertAlign w:val="subscript"/>
                <w:lang w:val="es-ES_tradnl"/>
              </w:rPr>
              <w:t>3</w:t>
            </w:r>
          </w:p>
        </w:tc>
        <w:tc>
          <w:tcPr>
            <w:tcW w:w="1200" w:type="dxa"/>
            <w:tcBorders>
              <w:top w:val="nil"/>
              <w:left w:val="nil"/>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lang w:val="es-ES_tradnl"/>
              </w:rPr>
              <w:t xml:space="preserve">2.700,00 </w:t>
            </w:r>
          </w:p>
        </w:tc>
        <w:tc>
          <w:tcPr>
            <w:tcW w:w="1200" w:type="dxa"/>
            <w:tcBorders>
              <w:top w:val="nil"/>
              <w:left w:val="nil"/>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rPr>
              <w:t xml:space="preserve">1,40 </w:t>
            </w:r>
          </w:p>
        </w:tc>
        <w:tc>
          <w:tcPr>
            <w:tcW w:w="1200" w:type="dxa"/>
            <w:tcBorders>
              <w:top w:val="nil"/>
              <w:left w:val="nil"/>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rPr>
              <w:t xml:space="preserve">3.793,31 </w:t>
            </w:r>
          </w:p>
        </w:tc>
      </w:tr>
      <w:tr w:rsidR="00797F85" w:rsidRPr="00AF0B8A" w:rsidTr="002C3D0F">
        <w:trPr>
          <w:trHeight w:val="285"/>
          <w:jc w:val="center"/>
        </w:trPr>
        <w:tc>
          <w:tcPr>
            <w:tcW w:w="1280" w:type="dxa"/>
            <w:tcBorders>
              <w:top w:val="nil"/>
              <w:left w:val="single" w:sz="4" w:space="0" w:color="auto"/>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lang w:val="es-ES_tradnl"/>
              </w:rPr>
              <w:t>Cf4</w:t>
            </w:r>
            <w:r w:rsidRPr="00AF0B8A">
              <w:rPr>
                <w:rFonts w:ascii="Calibri" w:hAnsi="Calibri" w:cs="Arial"/>
                <w:sz w:val="18"/>
                <w:szCs w:val="18"/>
                <w:vertAlign w:val="subscript"/>
                <w:lang w:val="es-ES_tradnl"/>
              </w:rPr>
              <w:t>1</w:t>
            </w:r>
          </w:p>
        </w:tc>
        <w:tc>
          <w:tcPr>
            <w:tcW w:w="1200" w:type="dxa"/>
            <w:tcBorders>
              <w:top w:val="nil"/>
              <w:left w:val="nil"/>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lang w:val="es-ES_tradnl"/>
              </w:rPr>
              <w:t xml:space="preserve">2.000,00 </w:t>
            </w:r>
          </w:p>
        </w:tc>
        <w:tc>
          <w:tcPr>
            <w:tcW w:w="1200" w:type="dxa"/>
            <w:tcBorders>
              <w:top w:val="nil"/>
              <w:left w:val="nil"/>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rPr>
              <w:t xml:space="preserve">1,12 </w:t>
            </w:r>
          </w:p>
        </w:tc>
        <w:tc>
          <w:tcPr>
            <w:tcW w:w="1200" w:type="dxa"/>
            <w:tcBorders>
              <w:top w:val="nil"/>
              <w:left w:val="nil"/>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rPr>
              <w:t xml:space="preserve">2.240,00 </w:t>
            </w:r>
          </w:p>
        </w:tc>
      </w:tr>
      <w:tr w:rsidR="00797F85" w:rsidRPr="00AF0B8A" w:rsidTr="002C3D0F">
        <w:trPr>
          <w:trHeight w:val="285"/>
          <w:jc w:val="center"/>
        </w:trPr>
        <w:tc>
          <w:tcPr>
            <w:tcW w:w="1280" w:type="dxa"/>
            <w:tcBorders>
              <w:top w:val="nil"/>
              <w:left w:val="single" w:sz="4" w:space="0" w:color="auto"/>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lang w:val="es-ES_tradnl"/>
              </w:rPr>
              <w:t>Cf</w:t>
            </w:r>
            <w:r w:rsidRPr="00AF0B8A">
              <w:rPr>
                <w:rFonts w:ascii="Calibri" w:hAnsi="Calibri" w:cs="Arial"/>
                <w:sz w:val="18"/>
                <w:szCs w:val="18"/>
                <w:vertAlign w:val="subscript"/>
                <w:lang w:val="es-ES_tradnl"/>
              </w:rPr>
              <w:t>5</w:t>
            </w:r>
          </w:p>
        </w:tc>
        <w:tc>
          <w:tcPr>
            <w:tcW w:w="1200" w:type="dxa"/>
            <w:tcBorders>
              <w:top w:val="nil"/>
              <w:left w:val="nil"/>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lang w:val="es-ES_tradnl"/>
              </w:rPr>
              <w:t xml:space="preserve">1.300,00 </w:t>
            </w:r>
          </w:p>
        </w:tc>
        <w:tc>
          <w:tcPr>
            <w:tcW w:w="1200" w:type="dxa"/>
            <w:tcBorders>
              <w:top w:val="nil"/>
              <w:left w:val="nil"/>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rPr>
              <w:t xml:space="preserve">1,00 </w:t>
            </w:r>
          </w:p>
        </w:tc>
        <w:tc>
          <w:tcPr>
            <w:tcW w:w="1200" w:type="dxa"/>
            <w:tcBorders>
              <w:top w:val="nil"/>
              <w:left w:val="nil"/>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rPr>
              <w:t xml:space="preserve">1.300,00 </w:t>
            </w:r>
          </w:p>
        </w:tc>
      </w:tr>
      <w:tr w:rsidR="00797F85" w:rsidRPr="00AF0B8A" w:rsidTr="002C3D0F">
        <w:trPr>
          <w:trHeight w:val="255"/>
          <w:jc w:val="center"/>
        </w:trPr>
        <w:tc>
          <w:tcPr>
            <w:tcW w:w="3680" w:type="dxa"/>
            <w:gridSpan w:val="3"/>
            <w:tcBorders>
              <w:top w:val="single" w:sz="4" w:space="0" w:color="auto"/>
              <w:left w:val="single" w:sz="4" w:space="0" w:color="auto"/>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lang w:val="es-ES_tradnl"/>
              </w:rPr>
              <w:t>Suma de los FNF Capitalizados</w:t>
            </w:r>
          </w:p>
        </w:tc>
        <w:tc>
          <w:tcPr>
            <w:tcW w:w="1200" w:type="dxa"/>
            <w:tcBorders>
              <w:top w:val="nil"/>
              <w:left w:val="nil"/>
              <w:bottom w:val="single" w:sz="4" w:space="0" w:color="auto"/>
              <w:right w:val="single" w:sz="4" w:space="0" w:color="auto"/>
            </w:tcBorders>
          </w:tcPr>
          <w:p w:rsidR="00797F85" w:rsidRPr="00AF0B8A" w:rsidRDefault="00797F85" w:rsidP="002C3D0F">
            <w:pPr>
              <w:jc w:val="center"/>
              <w:rPr>
                <w:rFonts w:ascii="Calibri" w:hAnsi="Calibri" w:cs="Arial"/>
                <w:sz w:val="18"/>
                <w:szCs w:val="18"/>
              </w:rPr>
            </w:pPr>
            <w:r w:rsidRPr="00AF0B8A">
              <w:rPr>
                <w:rFonts w:ascii="Calibri" w:hAnsi="Calibri" w:cs="Arial"/>
                <w:sz w:val="18"/>
                <w:szCs w:val="18"/>
                <w:lang w:val="es-ES_tradnl"/>
              </w:rPr>
              <w:t>Bs</w:t>
            </w:r>
            <w:r>
              <w:rPr>
                <w:rFonts w:ascii="Calibri" w:hAnsi="Calibri" w:cs="Arial"/>
                <w:sz w:val="18"/>
                <w:szCs w:val="18"/>
                <w:lang w:val="es-ES_tradnl"/>
              </w:rPr>
              <w:t>.</w:t>
            </w:r>
            <w:r w:rsidRPr="00AF0B8A">
              <w:rPr>
                <w:rFonts w:ascii="Calibri" w:hAnsi="Calibri" w:cs="Arial"/>
                <w:sz w:val="18"/>
                <w:szCs w:val="18"/>
                <w:lang w:val="es-ES_tradnl"/>
              </w:rPr>
              <w:t xml:space="preserve"> 9.805,98 </w:t>
            </w:r>
          </w:p>
        </w:tc>
      </w:tr>
    </w:tbl>
    <w:p w:rsidR="00797F85" w:rsidRDefault="00797F85" w:rsidP="00591DAC">
      <w:pPr>
        <w:spacing w:after="120" w:line="300" w:lineRule="exact"/>
        <w:jc w:val="both"/>
        <w:rPr>
          <w:rFonts w:ascii="Calibri" w:hAnsi="Calibri"/>
          <w:sz w:val="20"/>
          <w:szCs w:val="20"/>
          <w:lang w:val="es-ES_tradnl"/>
        </w:rPr>
      </w:pPr>
    </w:p>
    <w:p w:rsidR="00797F85" w:rsidRDefault="00797F85" w:rsidP="00591DAC">
      <w:pPr>
        <w:spacing w:after="120" w:line="300" w:lineRule="exact"/>
        <w:jc w:val="center"/>
        <w:rPr>
          <w:rFonts w:ascii="Calibri" w:hAnsi="Calibri"/>
          <w:sz w:val="20"/>
          <w:szCs w:val="20"/>
          <w:lang w:val="es-ES_tradnl"/>
        </w:rPr>
      </w:pPr>
      <w:r>
        <w:rPr>
          <w:rFonts w:ascii="Calibri" w:hAnsi="Calibri"/>
          <w:sz w:val="20"/>
          <w:szCs w:val="20"/>
          <w:lang w:val="es-ES_tradnl"/>
        </w:rPr>
        <w:t>TIRM  =   (9.805,98 / 4.000)</w:t>
      </w:r>
      <w:r w:rsidRPr="00590EEB">
        <w:rPr>
          <w:rFonts w:ascii="Calibri" w:hAnsi="Calibri"/>
          <w:sz w:val="20"/>
          <w:szCs w:val="20"/>
          <w:vertAlign w:val="superscript"/>
          <w:lang w:val="es-ES_tradnl"/>
        </w:rPr>
        <w:t>(1/5)</w:t>
      </w:r>
      <w:r>
        <w:rPr>
          <w:rFonts w:ascii="Calibri" w:hAnsi="Calibri"/>
          <w:sz w:val="20"/>
          <w:szCs w:val="20"/>
          <w:lang w:val="es-ES_tradnl"/>
        </w:rPr>
        <w:t xml:space="preserve">  -  1    =  19,64%</w:t>
      </w:r>
    </w:p>
    <w:p w:rsidR="00797F85" w:rsidRPr="009E734A" w:rsidRDefault="00797F85" w:rsidP="00591DAC">
      <w:pPr>
        <w:spacing w:after="120" w:line="300" w:lineRule="exact"/>
        <w:jc w:val="center"/>
        <w:rPr>
          <w:rFonts w:ascii="Calibri" w:hAnsi="Calibri"/>
          <w:sz w:val="20"/>
          <w:szCs w:val="20"/>
          <w:lang w:val="es-ES_tradnl"/>
        </w:rPr>
      </w:pPr>
      <w:r>
        <w:rPr>
          <w:rFonts w:ascii="Calibri" w:hAnsi="Calibri"/>
          <w:sz w:val="20"/>
          <w:szCs w:val="20"/>
          <w:lang w:val="es-ES_tradnl"/>
        </w:rPr>
        <w:t>En Excel:   =tirm(valores</w:t>
      </w:r>
      <w:r w:rsidRPr="00CF5CA3">
        <w:rPr>
          <w:rFonts w:ascii="Calibri" w:hAnsi="Calibri"/>
          <w:sz w:val="20"/>
          <w:szCs w:val="20"/>
          <w:vertAlign w:val="subscript"/>
          <w:lang w:val="es-ES_tradnl"/>
        </w:rPr>
        <w:t>1</w:t>
      </w:r>
      <w:r>
        <w:rPr>
          <w:rFonts w:ascii="Calibri" w:hAnsi="Calibri"/>
          <w:sz w:val="20"/>
          <w:szCs w:val="20"/>
          <w:lang w:val="es-ES_tradnl"/>
        </w:rPr>
        <w:t>…valores</w:t>
      </w:r>
      <w:r w:rsidRPr="00CF5CA3">
        <w:rPr>
          <w:rFonts w:ascii="Calibri" w:hAnsi="Calibri"/>
          <w:sz w:val="20"/>
          <w:szCs w:val="20"/>
          <w:vertAlign w:val="subscript"/>
          <w:lang w:val="es-ES_tradnl"/>
        </w:rPr>
        <w:t>n</w:t>
      </w:r>
      <w:r>
        <w:rPr>
          <w:rFonts w:ascii="Calibri" w:hAnsi="Calibri"/>
          <w:sz w:val="20"/>
          <w:szCs w:val="20"/>
          <w:lang w:val="es-ES_tradnl"/>
        </w:rPr>
        <w:t>;tasa de inversión;tasa de reinversión)</w:t>
      </w:r>
    </w:p>
    <w:p w:rsidR="00797F85" w:rsidRPr="0094564D" w:rsidRDefault="00797F85" w:rsidP="00591DAC">
      <w:pPr>
        <w:ind w:left="720"/>
        <w:jc w:val="both"/>
        <w:rPr>
          <w:rFonts w:ascii="Calibri" w:hAnsi="Calibri"/>
          <w:sz w:val="20"/>
          <w:szCs w:val="20"/>
        </w:rPr>
      </w:pPr>
    </w:p>
    <w:p w:rsidR="00797F85" w:rsidRPr="005C00B9" w:rsidRDefault="00797F85" w:rsidP="00591DAC">
      <w:pPr>
        <w:spacing w:before="120" w:line="300" w:lineRule="exact"/>
        <w:jc w:val="both"/>
        <w:rPr>
          <w:rFonts w:ascii="Calibri" w:hAnsi="Calibri"/>
          <w:i/>
          <w:sz w:val="20"/>
          <w:szCs w:val="20"/>
        </w:rPr>
      </w:pPr>
      <w:r w:rsidRPr="005C00B9">
        <w:rPr>
          <w:rFonts w:ascii="Calibri" w:hAnsi="Calibri"/>
          <w:i/>
          <w:sz w:val="20"/>
          <w:szCs w:val="20"/>
        </w:rPr>
        <w:t>Fundamentos para el uso del método de la Tasa Interna de Retorno</w:t>
      </w:r>
    </w:p>
    <w:p w:rsidR="00797F85" w:rsidRPr="005C00B9" w:rsidRDefault="00797F85" w:rsidP="00591DAC">
      <w:pPr>
        <w:spacing w:before="120" w:line="300" w:lineRule="exact"/>
        <w:ind w:firstLine="227"/>
        <w:jc w:val="both"/>
        <w:rPr>
          <w:rFonts w:ascii="Calibri" w:hAnsi="Calibri"/>
          <w:sz w:val="20"/>
          <w:szCs w:val="20"/>
        </w:rPr>
      </w:pPr>
      <w:r w:rsidRPr="005C00B9">
        <w:rPr>
          <w:rFonts w:ascii="Calibri" w:hAnsi="Calibri"/>
          <w:sz w:val="20"/>
          <w:szCs w:val="20"/>
        </w:rPr>
        <w:t>La tasa interna de rendimiento sobre un proyecto es igual a su tasa esperada de rendimiento, y si la TIR es superior al costo de capital o costo de los fondos que se usaron para financiar el proyecto, quedará un superávit después de que se haya pagado el capital, y dicho superávit se acumulará para los accionistas de la empresa. Aceptar un proyecto cuya tasa de retorno sea superior al costo de capital aumenta el valor total de la empresa. Si la tasa interna es menor que el costo de capital, entonces la aceptación del proyecto producirá un costo sobre los accionistas actuales.</w:t>
      </w:r>
    </w:p>
    <w:p w:rsidR="00797F85" w:rsidRPr="005C00B9" w:rsidRDefault="00797F85" w:rsidP="00591DAC">
      <w:pPr>
        <w:spacing w:before="120" w:line="300" w:lineRule="exact"/>
        <w:ind w:firstLine="227"/>
        <w:jc w:val="both"/>
        <w:rPr>
          <w:rFonts w:ascii="Calibri" w:hAnsi="Calibri"/>
          <w:sz w:val="20"/>
          <w:szCs w:val="20"/>
        </w:rPr>
      </w:pPr>
      <w:r w:rsidRPr="005C00B9">
        <w:rPr>
          <w:rFonts w:ascii="Calibri" w:hAnsi="Calibri"/>
          <w:sz w:val="20"/>
          <w:szCs w:val="20"/>
        </w:rPr>
        <w:t>Matemáticamente, los métodos VAN y TIR siempre conducirán a las mismas decisiones de aceptación/rechazo en caso de proyectos independientes:</w:t>
      </w:r>
    </w:p>
    <w:p w:rsidR="00797F85" w:rsidRPr="005C00B9" w:rsidRDefault="00797F85" w:rsidP="00591DAC">
      <w:pPr>
        <w:spacing w:before="120" w:line="300" w:lineRule="exact"/>
        <w:ind w:firstLine="708"/>
        <w:jc w:val="both"/>
        <w:rPr>
          <w:rFonts w:ascii="Calibri" w:hAnsi="Calibri"/>
          <w:sz w:val="20"/>
          <w:szCs w:val="20"/>
        </w:rPr>
      </w:pPr>
    </w:p>
    <w:p w:rsidR="00797F85" w:rsidRPr="005C00B9" w:rsidRDefault="00797F85" w:rsidP="00591DAC">
      <w:pPr>
        <w:spacing w:before="120" w:line="300" w:lineRule="exact"/>
        <w:jc w:val="center"/>
        <w:rPr>
          <w:rFonts w:ascii="Calibri" w:hAnsi="Calibri"/>
          <w:sz w:val="20"/>
          <w:szCs w:val="20"/>
        </w:rPr>
      </w:pPr>
      <w:r w:rsidRPr="005C00B9">
        <w:rPr>
          <w:rFonts w:ascii="Calibri" w:hAnsi="Calibri"/>
          <w:sz w:val="20"/>
          <w:szCs w:val="20"/>
        </w:rPr>
        <w:t xml:space="preserve">Si VPN &gt; 0 </w:t>
      </w:r>
      <w:r w:rsidRPr="005C00B9">
        <w:rPr>
          <w:rFonts w:ascii="Calibri" w:hAnsi="Calibri"/>
          <w:sz w:val="20"/>
          <w:szCs w:val="20"/>
        </w:rPr>
        <w:sym w:font="Wingdings" w:char="F0E8"/>
      </w:r>
      <w:r w:rsidRPr="005C00B9">
        <w:rPr>
          <w:rFonts w:ascii="Calibri" w:hAnsi="Calibri"/>
          <w:sz w:val="20"/>
          <w:szCs w:val="20"/>
        </w:rPr>
        <w:t xml:space="preserve"> la TIR &gt; Kc</w:t>
      </w:r>
    </w:p>
    <w:p w:rsidR="00797F85" w:rsidRPr="005C00B9" w:rsidRDefault="00797F85" w:rsidP="00591DAC">
      <w:pPr>
        <w:spacing w:before="120" w:line="300" w:lineRule="exact"/>
        <w:jc w:val="center"/>
        <w:rPr>
          <w:rFonts w:ascii="Calibri" w:hAnsi="Calibri"/>
          <w:sz w:val="20"/>
          <w:szCs w:val="20"/>
        </w:rPr>
      </w:pPr>
      <w:r w:rsidRPr="005C00B9">
        <w:rPr>
          <w:rFonts w:ascii="Calibri" w:hAnsi="Calibri"/>
          <w:sz w:val="20"/>
          <w:szCs w:val="20"/>
        </w:rPr>
        <w:t xml:space="preserve">Si VPN &lt; 0 </w:t>
      </w:r>
      <w:r w:rsidRPr="005C00B9">
        <w:rPr>
          <w:rFonts w:ascii="Calibri" w:hAnsi="Calibri"/>
          <w:sz w:val="20"/>
          <w:szCs w:val="20"/>
        </w:rPr>
        <w:sym w:font="Wingdings" w:char="F0E8"/>
      </w:r>
      <w:r w:rsidRPr="005C00B9">
        <w:rPr>
          <w:rFonts w:ascii="Calibri" w:hAnsi="Calibri"/>
          <w:sz w:val="20"/>
          <w:szCs w:val="20"/>
        </w:rPr>
        <w:t xml:space="preserve"> la TIR &lt; Kc</w:t>
      </w:r>
    </w:p>
    <w:p w:rsidR="00797F85" w:rsidRPr="005C00B9" w:rsidRDefault="00797F85" w:rsidP="00591DAC">
      <w:pPr>
        <w:spacing w:before="120" w:line="300" w:lineRule="exact"/>
        <w:ind w:firstLine="708"/>
        <w:jc w:val="both"/>
        <w:rPr>
          <w:rFonts w:ascii="Calibri" w:hAnsi="Calibri"/>
          <w:sz w:val="20"/>
          <w:szCs w:val="20"/>
        </w:rPr>
      </w:pPr>
    </w:p>
    <w:p w:rsidR="00797F85" w:rsidRPr="005C00B9" w:rsidRDefault="00797F85" w:rsidP="00591DAC">
      <w:pPr>
        <w:spacing w:before="120" w:line="300" w:lineRule="exact"/>
        <w:ind w:firstLine="227"/>
        <w:jc w:val="both"/>
        <w:rPr>
          <w:rFonts w:ascii="Calibri" w:hAnsi="Calibri"/>
          <w:sz w:val="20"/>
          <w:szCs w:val="20"/>
        </w:rPr>
      </w:pPr>
      <w:r w:rsidRPr="005C00B9">
        <w:rPr>
          <w:rFonts w:ascii="Calibri" w:hAnsi="Calibri"/>
          <w:sz w:val="20"/>
          <w:szCs w:val="20"/>
        </w:rPr>
        <w:t>Sin embargo, el VPN y la TIR pueden producir rangos conflictivos cuando se aplican a proyectos mutuamente excluyentes.</w:t>
      </w:r>
    </w:p>
    <w:p w:rsidR="00797F85" w:rsidRPr="005C00B9" w:rsidRDefault="00797F85" w:rsidP="00591DAC">
      <w:pPr>
        <w:spacing w:before="120" w:line="300" w:lineRule="exact"/>
        <w:ind w:firstLine="227"/>
        <w:jc w:val="both"/>
        <w:rPr>
          <w:rFonts w:ascii="Calibri" w:hAnsi="Calibri"/>
          <w:sz w:val="20"/>
          <w:szCs w:val="20"/>
        </w:rPr>
      </w:pPr>
      <w:r w:rsidRPr="005C00B9">
        <w:rPr>
          <w:rFonts w:ascii="Calibri" w:hAnsi="Calibri"/>
          <w:sz w:val="20"/>
          <w:szCs w:val="20"/>
        </w:rPr>
        <w:t>Proyectos mutuamente excluyentes: significa que si se toma un proyecto el otro deber ser rechazado.</w:t>
      </w:r>
    </w:p>
    <w:p w:rsidR="00797F85" w:rsidRPr="005C00B9" w:rsidRDefault="00797F85" w:rsidP="00591DAC">
      <w:pPr>
        <w:spacing w:before="120" w:line="300" w:lineRule="exact"/>
        <w:ind w:firstLine="227"/>
        <w:jc w:val="both"/>
        <w:rPr>
          <w:rFonts w:ascii="Calibri" w:hAnsi="Calibri"/>
          <w:sz w:val="20"/>
          <w:szCs w:val="20"/>
        </w:rPr>
      </w:pPr>
      <w:r w:rsidRPr="005C00B9">
        <w:rPr>
          <w:rFonts w:ascii="Calibri" w:hAnsi="Calibri"/>
          <w:sz w:val="20"/>
          <w:szCs w:val="20"/>
        </w:rPr>
        <w:t>Proyectos independientes son aquellos cuyos flujos de efectivo no se ven afectados entre si, lo cual significa que la aceptación o rechazo de un proyecto no influirá en la decisión sobre el otro proyecto</w:t>
      </w:r>
    </w:p>
    <w:p w:rsidR="00797F85" w:rsidRPr="00591DAC" w:rsidRDefault="00797F85" w:rsidP="00591DAC">
      <w:pPr>
        <w:spacing w:before="120" w:line="300" w:lineRule="exact"/>
        <w:ind w:firstLine="227"/>
        <w:jc w:val="both"/>
        <w:rPr>
          <w:rFonts w:ascii="Calibri" w:hAnsi="Calibri"/>
          <w:sz w:val="20"/>
          <w:szCs w:val="20"/>
          <w:lang w:val="es-ES_tradnl"/>
        </w:rPr>
      </w:pPr>
      <w:r w:rsidRPr="00591DAC">
        <w:rPr>
          <w:rFonts w:ascii="Calibri" w:hAnsi="Calibri"/>
          <w:sz w:val="20"/>
          <w:szCs w:val="20"/>
          <w:lang w:val="es-ES_tradnl"/>
        </w:rPr>
        <w:t>Otros métodos que comúnmente se utilizan en finanzas para evaluaciones financieras los constituyen las siguientes tasas:</w:t>
      </w:r>
    </w:p>
    <w:p w:rsidR="00797F85" w:rsidRDefault="00797F85" w:rsidP="00091744">
      <w:pPr>
        <w:spacing w:before="120" w:line="300" w:lineRule="exact"/>
        <w:jc w:val="both"/>
        <w:rPr>
          <w:rFonts w:ascii="Calibri" w:hAnsi="Calibri"/>
          <w:b/>
          <w:i/>
          <w:sz w:val="20"/>
          <w:szCs w:val="20"/>
          <w:lang w:val="es-ES_tradnl"/>
        </w:rPr>
      </w:pPr>
      <w:r w:rsidRPr="001E5800">
        <w:rPr>
          <w:rFonts w:ascii="Calibri" w:hAnsi="Calibri"/>
          <w:b/>
          <w:i/>
          <w:sz w:val="20"/>
          <w:szCs w:val="20"/>
          <w:lang w:val="es-ES_tradnl"/>
        </w:rPr>
        <w:t>Tasa de Capitalización</w:t>
      </w:r>
    </w:p>
    <w:p w:rsidR="00797F85" w:rsidRDefault="00797F85" w:rsidP="00091744">
      <w:pPr>
        <w:spacing w:before="120" w:line="300" w:lineRule="exact"/>
        <w:jc w:val="both"/>
        <w:rPr>
          <w:rFonts w:ascii="Calibri" w:hAnsi="Calibri"/>
          <w:sz w:val="20"/>
          <w:szCs w:val="20"/>
          <w:lang w:val="es-ES_tradnl"/>
        </w:rPr>
      </w:pPr>
      <w:r w:rsidRPr="001E5800">
        <w:rPr>
          <w:rFonts w:ascii="Calibri" w:hAnsi="Calibri"/>
          <w:sz w:val="20"/>
          <w:szCs w:val="20"/>
          <w:lang w:val="es-ES_tradnl"/>
        </w:rPr>
        <w:t>La tasa de capitalización o tasa de interés o costo de capital que mide el retorno que el mercado o los inversionistas demandan de la firma</w:t>
      </w:r>
      <w:r>
        <w:rPr>
          <w:rFonts w:ascii="Calibri" w:hAnsi="Calibri"/>
          <w:sz w:val="20"/>
          <w:szCs w:val="20"/>
          <w:lang w:val="es-ES_tradnl"/>
        </w:rPr>
        <w:t>. Se calcula dividiendo las utilidades por acción entre el precio de mercado de la acción.</w:t>
      </w:r>
    </w:p>
    <w:p w:rsidR="00797F85" w:rsidRPr="00410C15" w:rsidRDefault="00797F85" w:rsidP="00C26F32">
      <w:pPr>
        <w:spacing w:before="120" w:line="300" w:lineRule="exact"/>
        <w:ind w:firstLine="227"/>
        <w:jc w:val="both"/>
        <w:rPr>
          <w:rFonts w:ascii="Calibri" w:hAnsi="Calibri"/>
          <w:sz w:val="20"/>
          <w:szCs w:val="20"/>
          <w:lang w:val="es-ES_tradnl"/>
        </w:rPr>
      </w:pPr>
      <w:r>
        <w:rPr>
          <w:rFonts w:ascii="Calibri" w:hAnsi="Calibri"/>
          <w:sz w:val="20"/>
          <w:szCs w:val="20"/>
          <w:lang w:val="es-ES_tradnl"/>
        </w:rPr>
        <w:t>En ingeniería económica la tasa de capitalización es la tasa de interés que se le aplica a un valor para determinar su valor futuro al cabo de cierto periodo de tiempo</w:t>
      </w:r>
    </w:p>
    <w:p w:rsidR="00797F85" w:rsidRDefault="00797F85" w:rsidP="00C26F32">
      <w:pPr>
        <w:spacing w:before="120" w:line="300" w:lineRule="exact"/>
        <w:ind w:firstLine="227"/>
        <w:jc w:val="both"/>
        <w:rPr>
          <w:rStyle w:val="intellitxt"/>
          <w:rFonts w:ascii="Calibri" w:hAnsi="Calibri" w:cs="Arial"/>
          <w:color w:val="232323"/>
          <w:sz w:val="20"/>
          <w:szCs w:val="20"/>
        </w:rPr>
      </w:pPr>
      <w:r w:rsidRPr="00410C15">
        <w:rPr>
          <w:rStyle w:val="intellitxt"/>
          <w:rFonts w:ascii="Calibri" w:hAnsi="Calibri" w:cs="Arial"/>
          <w:color w:val="232323"/>
          <w:sz w:val="20"/>
          <w:szCs w:val="20"/>
        </w:rPr>
        <w:t>La tasa de capitalización es un indicador de inversión que mide la relación entre los ingresos operacionales netos de una inversión y su precio de compra.</w:t>
      </w:r>
    </w:p>
    <w:p w:rsidR="00797F85" w:rsidRDefault="00797F85" w:rsidP="00C26F32">
      <w:pPr>
        <w:jc w:val="center"/>
        <w:rPr>
          <w:rStyle w:val="intellitxt"/>
          <w:rFonts w:ascii="Calibri" w:hAnsi="Calibri" w:cs="Arial"/>
          <w:color w:val="232323"/>
          <w:sz w:val="20"/>
          <w:szCs w:val="20"/>
        </w:rPr>
      </w:pPr>
    </w:p>
    <w:p w:rsidR="00797F85" w:rsidRDefault="00797F85" w:rsidP="00C26F32">
      <w:pPr>
        <w:jc w:val="center"/>
        <w:rPr>
          <w:rStyle w:val="intellitxt"/>
          <w:rFonts w:ascii="Calibri" w:hAnsi="Calibri" w:cs="Arial"/>
          <w:color w:val="232323"/>
          <w:sz w:val="20"/>
          <w:szCs w:val="20"/>
        </w:rPr>
      </w:pPr>
      <w:r>
        <w:rPr>
          <w:rStyle w:val="intellitxt"/>
          <w:rFonts w:ascii="Calibri" w:hAnsi="Calibri" w:cs="Arial"/>
          <w:color w:val="232323"/>
          <w:sz w:val="20"/>
          <w:szCs w:val="20"/>
        </w:rPr>
        <w:t xml:space="preserve">Tc  =  </w:t>
      </w:r>
      <w:r w:rsidRPr="006B4CEE">
        <w:rPr>
          <w:rStyle w:val="intellitxt"/>
          <w:rFonts w:ascii="Calibri" w:hAnsi="Calibri" w:cs="Arial"/>
          <w:color w:val="232323"/>
          <w:sz w:val="20"/>
          <w:szCs w:val="20"/>
          <w:u w:val="single"/>
        </w:rPr>
        <w:t>Resultados netos</w:t>
      </w:r>
    </w:p>
    <w:p w:rsidR="00797F85" w:rsidRPr="00410C15" w:rsidRDefault="00797F85" w:rsidP="00C26F32">
      <w:pPr>
        <w:jc w:val="center"/>
        <w:rPr>
          <w:rStyle w:val="intellitxt"/>
          <w:rFonts w:ascii="Calibri" w:hAnsi="Calibri" w:cs="Arial"/>
          <w:color w:val="232323"/>
          <w:sz w:val="20"/>
          <w:szCs w:val="20"/>
        </w:rPr>
      </w:pPr>
      <w:r>
        <w:rPr>
          <w:rStyle w:val="intellitxt"/>
          <w:rFonts w:ascii="Calibri" w:hAnsi="Calibri" w:cs="Arial"/>
          <w:color w:val="232323"/>
          <w:sz w:val="20"/>
          <w:szCs w:val="20"/>
        </w:rPr>
        <w:t xml:space="preserve">             Precio de compra de la inversión</w:t>
      </w:r>
    </w:p>
    <w:p w:rsidR="00797F85" w:rsidRDefault="00797F85" w:rsidP="00C26F32">
      <w:pPr>
        <w:jc w:val="both"/>
        <w:rPr>
          <w:rFonts w:ascii="Calibri" w:hAnsi="Calibri"/>
          <w:i/>
          <w:sz w:val="20"/>
          <w:szCs w:val="20"/>
          <w:lang w:val="es-ES_tradnl"/>
        </w:rPr>
      </w:pPr>
    </w:p>
    <w:p w:rsidR="00797F85" w:rsidRDefault="00797F85" w:rsidP="00CA4E67">
      <w:pPr>
        <w:spacing w:before="120" w:line="300" w:lineRule="exact"/>
        <w:ind w:firstLine="227"/>
        <w:jc w:val="both"/>
        <w:rPr>
          <w:rFonts w:ascii="Calibri" w:hAnsi="Calibri"/>
          <w:sz w:val="20"/>
          <w:szCs w:val="20"/>
          <w:lang w:val="es-ES_tradnl"/>
        </w:rPr>
      </w:pPr>
      <w:r w:rsidRPr="000D000C">
        <w:rPr>
          <w:rFonts w:ascii="Calibri" w:hAnsi="Calibri"/>
          <w:sz w:val="20"/>
          <w:szCs w:val="20"/>
          <w:lang w:val="es-ES_tradnl"/>
        </w:rPr>
        <w:t>Asimismo puede verse como el indicador del financiamiento permanente del proyecto a través de la relación total fuentes de financiamiento versus la inversión total</w:t>
      </w:r>
      <w:r>
        <w:rPr>
          <w:rFonts w:ascii="Calibri" w:hAnsi="Calibri"/>
          <w:sz w:val="20"/>
          <w:szCs w:val="20"/>
          <w:lang w:val="es-ES_tradnl"/>
        </w:rPr>
        <w:t>.</w:t>
      </w:r>
    </w:p>
    <w:p w:rsidR="00797F85" w:rsidRDefault="00797F85" w:rsidP="00CC047B">
      <w:pPr>
        <w:ind w:firstLine="227"/>
        <w:jc w:val="center"/>
        <w:rPr>
          <w:rFonts w:ascii="Calibri" w:hAnsi="Calibri"/>
          <w:sz w:val="20"/>
          <w:szCs w:val="20"/>
          <w:lang w:val="es-ES_tradnl"/>
        </w:rPr>
      </w:pPr>
    </w:p>
    <w:p w:rsidR="00797F85" w:rsidRDefault="00797F85" w:rsidP="00CC047B">
      <w:pPr>
        <w:ind w:firstLine="227"/>
        <w:jc w:val="center"/>
        <w:rPr>
          <w:rFonts w:ascii="Calibri" w:hAnsi="Calibri"/>
          <w:sz w:val="20"/>
          <w:szCs w:val="20"/>
          <w:lang w:val="es-ES_tradnl"/>
        </w:rPr>
      </w:pPr>
      <w:r>
        <w:rPr>
          <w:rFonts w:ascii="Calibri" w:hAnsi="Calibri"/>
          <w:sz w:val="20"/>
          <w:szCs w:val="20"/>
          <w:lang w:val="es-ES_tradnl"/>
        </w:rPr>
        <w:t xml:space="preserve">Razón de Capitalización  =  </w:t>
      </w:r>
      <w:r w:rsidRPr="00CC047B">
        <w:rPr>
          <w:rFonts w:ascii="Calibri" w:hAnsi="Calibri"/>
          <w:sz w:val="20"/>
          <w:szCs w:val="20"/>
          <w:u w:val="single"/>
          <w:lang w:val="es-ES_tradnl"/>
        </w:rPr>
        <w:t>Deuda a largo plazo  +  Patrimonio</w:t>
      </w:r>
    </w:p>
    <w:p w:rsidR="00797F85" w:rsidRDefault="00797F85" w:rsidP="00CC047B">
      <w:pPr>
        <w:ind w:firstLine="227"/>
        <w:jc w:val="center"/>
        <w:rPr>
          <w:rFonts w:ascii="Calibri" w:hAnsi="Calibri"/>
          <w:sz w:val="20"/>
          <w:szCs w:val="20"/>
          <w:lang w:val="es-ES_tradnl"/>
        </w:rPr>
      </w:pPr>
      <w:r>
        <w:rPr>
          <w:rFonts w:ascii="Calibri" w:hAnsi="Calibri"/>
          <w:sz w:val="20"/>
          <w:szCs w:val="20"/>
          <w:lang w:val="es-ES_tradnl"/>
        </w:rPr>
        <w:t xml:space="preserve">                                          Activo total o total PPE</w:t>
      </w:r>
    </w:p>
    <w:p w:rsidR="00797F85" w:rsidRPr="00CC047B" w:rsidRDefault="00797F85" w:rsidP="00CC047B">
      <w:pPr>
        <w:spacing w:before="120" w:after="120" w:line="300" w:lineRule="exact"/>
        <w:jc w:val="center"/>
        <w:rPr>
          <w:rFonts w:ascii="Calibri" w:hAnsi="Calibri"/>
          <w:sz w:val="20"/>
          <w:szCs w:val="20"/>
          <w:lang w:val="es-ES_tradnl"/>
        </w:rPr>
      </w:pPr>
      <w:r w:rsidRPr="00CC047B">
        <w:rPr>
          <w:rFonts w:ascii="Calibri" w:hAnsi="Calibri"/>
          <w:sz w:val="20"/>
          <w:szCs w:val="20"/>
          <w:lang w:val="es-ES_tradnl"/>
        </w:rPr>
        <w:t>Razón del capital  =  Patrimonio (capital contables  / Activo total</w:t>
      </w:r>
    </w:p>
    <w:p w:rsidR="00797F85" w:rsidRPr="001E5800" w:rsidRDefault="00797F85" w:rsidP="00CA4E67">
      <w:pPr>
        <w:spacing w:before="120" w:after="120" w:line="300" w:lineRule="exact"/>
        <w:jc w:val="both"/>
        <w:rPr>
          <w:rFonts w:ascii="Calibri" w:hAnsi="Calibri"/>
          <w:b/>
          <w:i/>
          <w:sz w:val="20"/>
          <w:szCs w:val="20"/>
          <w:lang w:val="es-ES_tradnl"/>
        </w:rPr>
      </w:pPr>
      <w:r w:rsidRPr="001E5800">
        <w:rPr>
          <w:rFonts w:ascii="Calibri" w:hAnsi="Calibri"/>
          <w:b/>
          <w:i/>
          <w:sz w:val="20"/>
          <w:szCs w:val="20"/>
          <w:lang w:val="es-ES_tradnl"/>
        </w:rPr>
        <w:t>Tasa de Descuento</w:t>
      </w:r>
    </w:p>
    <w:p w:rsidR="00797F85" w:rsidRDefault="00797F85" w:rsidP="00CA4E67">
      <w:pPr>
        <w:spacing w:before="120" w:line="300" w:lineRule="exact"/>
        <w:ind w:firstLine="227"/>
        <w:jc w:val="both"/>
        <w:rPr>
          <w:rFonts w:ascii="AGaramondPro-Italic" w:hAnsi="AGaramondPro-Italic" w:cs="AGaramondPro-Italic"/>
          <w:iCs/>
          <w:sz w:val="20"/>
          <w:szCs w:val="20"/>
        </w:rPr>
      </w:pPr>
      <w:r w:rsidRPr="001E5800">
        <w:rPr>
          <w:rFonts w:ascii="Calibri" w:hAnsi="Calibri"/>
          <w:sz w:val="20"/>
          <w:szCs w:val="20"/>
          <w:lang w:val="es-ES_tradnl"/>
        </w:rPr>
        <w:t>Cuando se evalúan proyectos de inversión a nivel de perfil, los flujos de caja se descuentan a una tasa de descuento igual</w:t>
      </w:r>
      <w:r w:rsidRPr="0094564D">
        <w:rPr>
          <w:rFonts w:ascii="Calibri" w:hAnsi="Calibri"/>
          <w:sz w:val="20"/>
          <w:szCs w:val="20"/>
          <w:lang w:val="es-ES_tradnl"/>
        </w:rPr>
        <w:t xml:space="preserve"> a la tasa de interés activa vigente en el mercado; esto es así porque a nivel de perfil, la exigencia</w:t>
      </w:r>
      <w:r>
        <w:rPr>
          <w:rFonts w:ascii="Calibri" w:hAnsi="Calibri"/>
          <w:sz w:val="20"/>
          <w:szCs w:val="20"/>
          <w:lang w:val="es-ES_tradnl"/>
        </w:rPr>
        <w:t xml:space="preserve"> </w:t>
      </w:r>
      <w:r w:rsidRPr="0094564D">
        <w:rPr>
          <w:rFonts w:ascii="Calibri" w:hAnsi="Calibri"/>
          <w:sz w:val="20"/>
          <w:szCs w:val="20"/>
          <w:lang w:val="es-ES_tradnl"/>
        </w:rPr>
        <w:t>y precisión del estudio es relativa; sin embargo, en la etapa de evaluación del proyecto la tasa de descuento se</w:t>
      </w:r>
      <w:r>
        <w:rPr>
          <w:rFonts w:ascii="Calibri" w:hAnsi="Calibri"/>
          <w:sz w:val="20"/>
          <w:szCs w:val="20"/>
          <w:lang w:val="es-ES_tradnl"/>
        </w:rPr>
        <w:t xml:space="preserve"> </w:t>
      </w:r>
      <w:r w:rsidRPr="0094564D">
        <w:rPr>
          <w:rFonts w:ascii="Calibri" w:hAnsi="Calibri"/>
          <w:sz w:val="20"/>
          <w:szCs w:val="20"/>
          <w:lang w:val="es-ES_tradnl"/>
        </w:rPr>
        <w:t xml:space="preserve">torna en un dato relevante </w:t>
      </w:r>
      <w:r>
        <w:rPr>
          <w:rFonts w:ascii="Calibri" w:hAnsi="Calibri"/>
          <w:sz w:val="20"/>
          <w:szCs w:val="20"/>
          <w:lang w:val="es-ES_tradnl"/>
        </w:rPr>
        <w:t>y esta debe representar el costo</w:t>
      </w:r>
      <w:r w:rsidRPr="0094564D">
        <w:rPr>
          <w:rFonts w:ascii="Calibri" w:hAnsi="Calibri"/>
          <w:sz w:val="20"/>
          <w:szCs w:val="20"/>
          <w:lang w:val="es-ES_tradnl"/>
        </w:rPr>
        <w:t xml:space="preserve"> del capital del proyecto en particular</w:t>
      </w:r>
      <w:r>
        <w:rPr>
          <w:rFonts w:ascii="AGaramondPro-Italic" w:hAnsi="AGaramondPro-Italic" w:cs="AGaramondPro-Italic"/>
          <w:iCs/>
          <w:sz w:val="20"/>
          <w:szCs w:val="20"/>
        </w:rPr>
        <w:t xml:space="preserve">. </w:t>
      </w:r>
    </w:p>
    <w:p w:rsidR="00797F85" w:rsidRDefault="00797F85" w:rsidP="00CA4E67">
      <w:pPr>
        <w:spacing w:before="120" w:line="300" w:lineRule="exact"/>
        <w:ind w:firstLine="227"/>
        <w:jc w:val="both"/>
        <w:rPr>
          <w:rFonts w:ascii="Calibri" w:hAnsi="Calibri"/>
          <w:sz w:val="20"/>
          <w:szCs w:val="20"/>
          <w:lang w:val="es-ES_tradnl"/>
        </w:rPr>
      </w:pPr>
      <w:r>
        <w:rPr>
          <w:rFonts w:ascii="Calibri" w:hAnsi="Calibri"/>
          <w:sz w:val="20"/>
          <w:szCs w:val="20"/>
          <w:lang w:val="es-ES_tradnl"/>
        </w:rPr>
        <w:t>L</w:t>
      </w:r>
      <w:r w:rsidRPr="0094564D">
        <w:rPr>
          <w:rFonts w:ascii="Calibri" w:hAnsi="Calibri"/>
          <w:sz w:val="20"/>
          <w:szCs w:val="20"/>
          <w:lang w:val="es-ES_tradnl"/>
        </w:rPr>
        <w:t>a tasa de descuento es un elemento</w:t>
      </w:r>
      <w:r>
        <w:rPr>
          <w:rFonts w:ascii="Calibri" w:hAnsi="Calibri"/>
          <w:sz w:val="20"/>
          <w:szCs w:val="20"/>
          <w:lang w:val="es-ES_tradnl"/>
        </w:rPr>
        <w:t xml:space="preserve"> </w:t>
      </w:r>
      <w:r w:rsidRPr="0094564D">
        <w:rPr>
          <w:rFonts w:ascii="Calibri" w:hAnsi="Calibri"/>
          <w:sz w:val="20"/>
          <w:szCs w:val="20"/>
          <w:lang w:val="es-ES_tradnl"/>
        </w:rPr>
        <w:t>fundamental en la evaluación de proyectos,</w:t>
      </w:r>
      <w:r>
        <w:rPr>
          <w:rFonts w:ascii="Calibri" w:hAnsi="Calibri"/>
          <w:sz w:val="20"/>
          <w:szCs w:val="20"/>
          <w:lang w:val="es-ES_tradnl"/>
        </w:rPr>
        <w:t xml:space="preserve"> </w:t>
      </w:r>
      <w:r w:rsidRPr="0094564D">
        <w:rPr>
          <w:rFonts w:ascii="Calibri" w:hAnsi="Calibri"/>
          <w:sz w:val="20"/>
          <w:szCs w:val="20"/>
          <w:lang w:val="es-ES_tradnl"/>
        </w:rPr>
        <w:t>pues proporciona la pauta de comparación</w:t>
      </w:r>
      <w:r>
        <w:rPr>
          <w:rFonts w:ascii="Calibri" w:hAnsi="Calibri"/>
          <w:sz w:val="20"/>
          <w:szCs w:val="20"/>
          <w:lang w:val="es-ES_tradnl"/>
        </w:rPr>
        <w:t xml:space="preserve"> </w:t>
      </w:r>
      <w:r w:rsidRPr="0094564D">
        <w:rPr>
          <w:rFonts w:ascii="Calibri" w:hAnsi="Calibri"/>
          <w:sz w:val="20"/>
          <w:szCs w:val="20"/>
          <w:lang w:val="es-ES_tradnl"/>
        </w:rPr>
        <w:t>contra la cual el proyecto se mide. La tasa de</w:t>
      </w:r>
      <w:r>
        <w:rPr>
          <w:rFonts w:ascii="Calibri" w:hAnsi="Calibri"/>
          <w:sz w:val="20"/>
          <w:szCs w:val="20"/>
          <w:lang w:val="es-ES_tradnl"/>
        </w:rPr>
        <w:t xml:space="preserve"> </w:t>
      </w:r>
      <w:r w:rsidRPr="0094564D">
        <w:rPr>
          <w:rFonts w:ascii="Calibri" w:hAnsi="Calibri"/>
          <w:sz w:val="20"/>
          <w:szCs w:val="20"/>
          <w:lang w:val="es-ES_tradnl"/>
        </w:rPr>
        <w:t>descuento es a la vez el coste de los fondos invertidos</w:t>
      </w:r>
      <w:r>
        <w:rPr>
          <w:rFonts w:ascii="Calibri" w:hAnsi="Calibri"/>
          <w:sz w:val="20"/>
          <w:szCs w:val="20"/>
          <w:lang w:val="es-ES_tradnl"/>
        </w:rPr>
        <w:t xml:space="preserve"> (costo</w:t>
      </w:r>
      <w:r w:rsidRPr="0094564D">
        <w:rPr>
          <w:rFonts w:ascii="Calibri" w:hAnsi="Calibri"/>
          <w:sz w:val="20"/>
          <w:szCs w:val="20"/>
          <w:lang w:val="es-ES_tradnl"/>
        </w:rPr>
        <w:t xml:space="preserve"> de capital), sea por el accionista</w:t>
      </w:r>
      <w:r>
        <w:rPr>
          <w:rFonts w:ascii="Calibri" w:hAnsi="Calibri"/>
          <w:sz w:val="20"/>
          <w:szCs w:val="20"/>
          <w:lang w:val="es-ES_tradnl"/>
        </w:rPr>
        <w:t xml:space="preserve"> </w:t>
      </w:r>
      <w:r w:rsidRPr="0094564D">
        <w:rPr>
          <w:rFonts w:ascii="Calibri" w:hAnsi="Calibri"/>
          <w:sz w:val="20"/>
          <w:szCs w:val="20"/>
          <w:lang w:val="es-ES_tradnl"/>
        </w:rPr>
        <w:t>o por el financista, y la retribución exigida al</w:t>
      </w:r>
      <w:r>
        <w:rPr>
          <w:rFonts w:ascii="Calibri" w:hAnsi="Calibri"/>
          <w:sz w:val="20"/>
          <w:szCs w:val="20"/>
          <w:lang w:val="es-ES_tradnl"/>
        </w:rPr>
        <w:t xml:space="preserve"> </w:t>
      </w:r>
      <w:r w:rsidRPr="0094564D">
        <w:rPr>
          <w:rFonts w:ascii="Calibri" w:hAnsi="Calibri"/>
          <w:sz w:val="20"/>
          <w:szCs w:val="20"/>
          <w:lang w:val="es-ES_tradnl"/>
        </w:rPr>
        <w:t>proyecto. De manera operativa, se la requiere</w:t>
      </w:r>
      <w:r>
        <w:rPr>
          <w:rFonts w:ascii="Calibri" w:hAnsi="Calibri"/>
          <w:sz w:val="20"/>
          <w:szCs w:val="20"/>
          <w:lang w:val="es-ES_tradnl"/>
        </w:rPr>
        <w:t xml:space="preserve"> </w:t>
      </w:r>
      <w:r w:rsidRPr="0094564D">
        <w:rPr>
          <w:rFonts w:ascii="Calibri" w:hAnsi="Calibri"/>
          <w:sz w:val="20"/>
          <w:szCs w:val="20"/>
          <w:lang w:val="es-ES_tradnl"/>
        </w:rPr>
        <w:t>para calcular el valor actual neto, así como</w:t>
      </w:r>
      <w:r>
        <w:rPr>
          <w:rFonts w:ascii="Calibri" w:hAnsi="Calibri"/>
          <w:sz w:val="20"/>
          <w:szCs w:val="20"/>
          <w:lang w:val="es-ES_tradnl"/>
        </w:rPr>
        <w:t xml:space="preserve"> </w:t>
      </w:r>
      <w:r w:rsidRPr="0094564D">
        <w:rPr>
          <w:rFonts w:ascii="Calibri" w:hAnsi="Calibri"/>
          <w:sz w:val="20"/>
          <w:szCs w:val="20"/>
          <w:lang w:val="es-ES_tradnl"/>
        </w:rPr>
        <w:t>para el análisis del tratamiento del riesgo.</w:t>
      </w:r>
    </w:p>
    <w:p w:rsidR="00797F85" w:rsidRDefault="00797F85" w:rsidP="00CA4E67">
      <w:pPr>
        <w:pStyle w:val="NormalWeb"/>
        <w:spacing w:before="120" w:beforeAutospacing="0" w:after="0" w:afterAutospacing="0" w:line="300" w:lineRule="exact"/>
        <w:ind w:firstLine="227"/>
        <w:jc w:val="both"/>
        <w:rPr>
          <w:rFonts w:ascii="Calibri" w:hAnsi="Calibri"/>
          <w:sz w:val="20"/>
          <w:szCs w:val="20"/>
        </w:rPr>
      </w:pPr>
      <w:r w:rsidRPr="0094564D">
        <w:rPr>
          <w:rFonts w:ascii="Calibri" w:hAnsi="Calibri"/>
          <w:sz w:val="20"/>
          <w:szCs w:val="20"/>
        </w:rPr>
        <w:t xml:space="preserve">La </w:t>
      </w:r>
      <w:r w:rsidRPr="0094564D">
        <w:rPr>
          <w:rFonts w:ascii="Calibri" w:hAnsi="Calibri"/>
          <w:b/>
          <w:bCs/>
          <w:sz w:val="20"/>
          <w:szCs w:val="20"/>
        </w:rPr>
        <w:t>tasa de descuento</w:t>
      </w:r>
      <w:r w:rsidRPr="0094564D">
        <w:rPr>
          <w:rFonts w:ascii="Calibri" w:hAnsi="Calibri"/>
          <w:sz w:val="20"/>
          <w:szCs w:val="20"/>
        </w:rPr>
        <w:t xml:space="preserve"> o </w:t>
      </w:r>
      <w:r w:rsidRPr="0094564D">
        <w:rPr>
          <w:rFonts w:ascii="Calibri" w:hAnsi="Calibri"/>
          <w:b/>
          <w:bCs/>
          <w:sz w:val="20"/>
          <w:szCs w:val="20"/>
        </w:rPr>
        <w:t>tipo de descuento</w:t>
      </w:r>
      <w:r w:rsidRPr="0094564D">
        <w:rPr>
          <w:rFonts w:ascii="Calibri" w:hAnsi="Calibri"/>
          <w:sz w:val="20"/>
          <w:szCs w:val="20"/>
        </w:rPr>
        <w:t xml:space="preserve"> o </w:t>
      </w:r>
      <w:r w:rsidRPr="0094564D">
        <w:rPr>
          <w:rFonts w:ascii="Calibri" w:hAnsi="Calibri"/>
          <w:b/>
          <w:bCs/>
          <w:sz w:val="20"/>
          <w:szCs w:val="20"/>
        </w:rPr>
        <w:t>costo de capital</w:t>
      </w:r>
      <w:r w:rsidRPr="0094564D">
        <w:rPr>
          <w:rFonts w:ascii="Calibri" w:hAnsi="Calibri"/>
          <w:sz w:val="20"/>
          <w:szCs w:val="20"/>
        </w:rPr>
        <w:t xml:space="preserve"> es una medida financiera que se aplica para determinar el valor actual de un pago futuro. Así, si </w:t>
      </w:r>
      <w:r w:rsidRPr="0094564D">
        <w:rPr>
          <w:rFonts w:ascii="Calibri" w:hAnsi="Calibri"/>
          <w:b/>
          <w:bCs/>
          <w:sz w:val="20"/>
          <w:szCs w:val="20"/>
        </w:rPr>
        <w:t>A</w:t>
      </w:r>
      <w:r w:rsidRPr="0094564D">
        <w:rPr>
          <w:rFonts w:ascii="Calibri" w:hAnsi="Calibri"/>
          <w:sz w:val="20"/>
          <w:szCs w:val="20"/>
        </w:rPr>
        <w:t xml:space="preserve"> es el valor nominal esperado de una obligación con vencimiento de un lapso específico y la tasa de descuento es </w:t>
      </w:r>
      <w:r w:rsidRPr="0094564D">
        <w:rPr>
          <w:rFonts w:ascii="Calibri" w:hAnsi="Calibri"/>
          <w:b/>
          <w:bCs/>
          <w:sz w:val="20"/>
          <w:szCs w:val="20"/>
        </w:rPr>
        <w:t>d</w:t>
      </w:r>
      <w:r w:rsidRPr="0094564D">
        <w:rPr>
          <w:rFonts w:ascii="Calibri" w:hAnsi="Calibri"/>
          <w:sz w:val="20"/>
          <w:szCs w:val="20"/>
        </w:rPr>
        <w:t xml:space="preserve"> y su valor actual que puede ser reconocido por una persona o entidad tomadora es </w:t>
      </w:r>
      <w:r w:rsidRPr="0094564D">
        <w:rPr>
          <w:rFonts w:ascii="Calibri" w:hAnsi="Calibri"/>
          <w:b/>
          <w:bCs/>
          <w:sz w:val="20"/>
          <w:szCs w:val="20"/>
        </w:rPr>
        <w:t>B</w:t>
      </w:r>
      <w:r w:rsidRPr="0094564D">
        <w:rPr>
          <w:rFonts w:ascii="Calibri" w:hAnsi="Calibri"/>
          <w:sz w:val="20"/>
          <w:szCs w:val="20"/>
        </w:rPr>
        <w:t>:</w:t>
      </w:r>
    </w:p>
    <w:p w:rsidR="00797F85" w:rsidRPr="0094564D" w:rsidRDefault="00797F85" w:rsidP="00CA4E67">
      <w:pPr>
        <w:pStyle w:val="NormalWeb"/>
        <w:spacing w:before="120" w:beforeAutospacing="0" w:after="120" w:afterAutospacing="0" w:line="300" w:lineRule="exact"/>
        <w:jc w:val="both"/>
        <w:rPr>
          <w:rFonts w:ascii="Calibri" w:hAnsi="Calibri"/>
          <w:sz w:val="20"/>
          <w:szCs w:val="20"/>
        </w:rPr>
      </w:pPr>
    </w:p>
    <w:p w:rsidR="00797F85" w:rsidRPr="0094564D" w:rsidRDefault="00797F85" w:rsidP="00CA4E67">
      <w:pPr>
        <w:spacing w:before="120" w:after="120"/>
        <w:ind w:left="720"/>
        <w:jc w:val="center"/>
        <w:rPr>
          <w:rFonts w:ascii="Calibri" w:hAnsi="Calibri"/>
          <w:sz w:val="20"/>
          <w:szCs w:val="20"/>
        </w:rPr>
      </w:pPr>
      <w:r w:rsidRPr="001445F2">
        <w:rPr>
          <w:rFonts w:ascii="Calibri" w:hAnsi="Calibri"/>
          <w:noProof/>
          <w:sz w:val="20"/>
          <w:szCs w:val="20"/>
          <w:lang w:val="es-VE" w:eastAsia="es-VE"/>
        </w:rPr>
        <w:pict>
          <v:shape id="Imagen 2" o:spid="_x0000_i1026" type="#_x0000_t75" alt="A = \frac{B}{1-d}" style="width:66pt;height:31.5pt;visibility:visible">
            <v:imagedata r:id="rId11" o:title=""/>
          </v:shape>
        </w:pict>
      </w:r>
    </w:p>
    <w:p w:rsidR="00797F85" w:rsidRPr="001E5800" w:rsidRDefault="00797F85" w:rsidP="00CA4E67">
      <w:pPr>
        <w:pStyle w:val="NormalWeb"/>
        <w:spacing w:before="120" w:beforeAutospacing="0" w:after="0" w:afterAutospacing="0" w:line="300" w:lineRule="exact"/>
        <w:ind w:firstLine="227"/>
        <w:jc w:val="both"/>
        <w:rPr>
          <w:rFonts w:ascii="Calibri" w:hAnsi="Calibri"/>
          <w:sz w:val="20"/>
          <w:szCs w:val="20"/>
        </w:rPr>
      </w:pPr>
      <w:r w:rsidRPr="001E5800">
        <w:rPr>
          <w:rFonts w:ascii="Calibri" w:hAnsi="Calibri"/>
          <w:sz w:val="20"/>
          <w:szCs w:val="20"/>
        </w:rPr>
        <w:t>La tasa de descuento se diferencia de la tasa de interés, en que esta se aplica a una cantidad original para obtener el incremento que sumado a ella da la cantidad final, mientras que el descuento se resta de una cantidad esperada para obtener una cantidad en el presente. En el tipo de descuento el divisor en la fórmula del tipo de interés es la inversión original.</w:t>
      </w:r>
    </w:p>
    <w:p w:rsidR="00797F85" w:rsidRPr="001E5800" w:rsidRDefault="00797F85" w:rsidP="00CA4E67">
      <w:pPr>
        <w:pStyle w:val="NormalWeb"/>
        <w:spacing w:before="120" w:beforeAutospacing="0" w:after="0" w:afterAutospacing="0" w:line="300" w:lineRule="exact"/>
        <w:ind w:firstLine="227"/>
        <w:jc w:val="both"/>
        <w:rPr>
          <w:rFonts w:ascii="Calibri" w:hAnsi="Calibri"/>
          <w:sz w:val="20"/>
          <w:szCs w:val="20"/>
        </w:rPr>
      </w:pPr>
      <w:r w:rsidRPr="001E5800">
        <w:rPr>
          <w:rFonts w:ascii="Calibri" w:hAnsi="Calibri"/>
          <w:sz w:val="20"/>
          <w:szCs w:val="20"/>
        </w:rPr>
        <w:t xml:space="preserve">Supongamos que hay un título del estado para la venta en $80 y pagan $100 finalizado un año. La </w:t>
      </w:r>
      <w:r w:rsidRPr="001E5800">
        <w:rPr>
          <w:rFonts w:ascii="Calibri" w:hAnsi="Calibri"/>
          <w:b/>
          <w:bCs/>
          <w:sz w:val="20"/>
          <w:szCs w:val="20"/>
        </w:rPr>
        <w:t>tasa de descuento</w:t>
      </w:r>
      <w:r w:rsidRPr="001E5800">
        <w:rPr>
          <w:rFonts w:ascii="Calibri" w:hAnsi="Calibri"/>
          <w:sz w:val="20"/>
          <w:szCs w:val="20"/>
        </w:rPr>
        <w:t xml:space="preserve"> representa el descuento al flujo de dinero esperado en el futuro:</w:t>
      </w:r>
    </w:p>
    <w:p w:rsidR="00797F85" w:rsidRDefault="00797F85" w:rsidP="00CA4E67">
      <w:pPr>
        <w:ind w:left="720"/>
        <w:jc w:val="center"/>
        <w:rPr>
          <w:rFonts w:ascii="Calibri" w:hAnsi="Calibri"/>
          <w:sz w:val="20"/>
          <w:szCs w:val="20"/>
        </w:rPr>
      </w:pPr>
    </w:p>
    <w:p w:rsidR="00797F85" w:rsidRPr="0094564D" w:rsidRDefault="00797F85" w:rsidP="00CA4E67">
      <w:pPr>
        <w:ind w:left="720"/>
        <w:jc w:val="center"/>
        <w:rPr>
          <w:rFonts w:ascii="Calibri" w:hAnsi="Calibri"/>
          <w:sz w:val="20"/>
          <w:szCs w:val="20"/>
        </w:rPr>
      </w:pPr>
      <w:r w:rsidRPr="001445F2">
        <w:rPr>
          <w:rFonts w:ascii="Calibri" w:hAnsi="Calibri"/>
          <w:noProof/>
          <w:sz w:val="20"/>
          <w:szCs w:val="20"/>
          <w:lang w:val="es-VE" w:eastAsia="es-VE"/>
        </w:rPr>
        <w:pict>
          <v:shape id="Imagen 3" o:spid="_x0000_i1027" type="#_x0000_t75" alt="\frac{100-80}{100} = 20\%" style="width:102.75pt;height:31.5pt;visibility:visible">
            <v:imagedata r:id="rId12" o:title=""/>
          </v:shape>
        </w:pict>
      </w:r>
    </w:p>
    <w:p w:rsidR="00797F85" w:rsidRDefault="00797F85" w:rsidP="00CA4E67">
      <w:pPr>
        <w:pStyle w:val="NormalWeb"/>
        <w:spacing w:before="0" w:beforeAutospacing="0" w:after="0" w:afterAutospacing="0" w:line="300" w:lineRule="exact"/>
        <w:rPr>
          <w:rFonts w:ascii="Calibri" w:hAnsi="Calibri"/>
          <w:sz w:val="20"/>
          <w:szCs w:val="20"/>
        </w:rPr>
      </w:pPr>
    </w:p>
    <w:p w:rsidR="00797F85" w:rsidRPr="0094564D" w:rsidRDefault="00797F85" w:rsidP="00CA4E67">
      <w:pPr>
        <w:pStyle w:val="NormalWeb"/>
        <w:spacing w:before="0" w:beforeAutospacing="0" w:after="0" w:afterAutospacing="0" w:line="300" w:lineRule="exact"/>
        <w:rPr>
          <w:rFonts w:ascii="Calibri" w:hAnsi="Calibri"/>
          <w:sz w:val="20"/>
          <w:szCs w:val="20"/>
        </w:rPr>
      </w:pPr>
      <w:r w:rsidRPr="0094564D">
        <w:rPr>
          <w:rFonts w:ascii="Calibri" w:hAnsi="Calibri"/>
          <w:sz w:val="20"/>
          <w:szCs w:val="20"/>
        </w:rPr>
        <w:t>Por el contrario, el tipo de interés que determina el flujo de dinero futuro es calculado usando 80 como base:</w:t>
      </w:r>
    </w:p>
    <w:p w:rsidR="00797F85" w:rsidRDefault="00797F85" w:rsidP="00CA4E67">
      <w:pPr>
        <w:ind w:left="720"/>
        <w:jc w:val="center"/>
        <w:rPr>
          <w:rFonts w:ascii="Calibri" w:hAnsi="Calibri"/>
          <w:sz w:val="20"/>
          <w:szCs w:val="20"/>
        </w:rPr>
      </w:pPr>
      <w:r w:rsidRPr="001445F2">
        <w:rPr>
          <w:rFonts w:ascii="Calibri" w:hAnsi="Calibri"/>
          <w:noProof/>
          <w:sz w:val="20"/>
          <w:szCs w:val="20"/>
          <w:lang w:val="es-VE" w:eastAsia="es-VE"/>
        </w:rPr>
        <w:pict>
          <v:shape id="Imagen 4" o:spid="_x0000_i1028" type="#_x0000_t75" alt="\frac{100-80}{80} = 25\%" style="width:102.75pt;height:30.75pt;visibility:visible">
            <v:imagedata r:id="rId13" o:title=""/>
          </v:shape>
        </w:pict>
      </w:r>
    </w:p>
    <w:p w:rsidR="00797F85" w:rsidRDefault="00797F85" w:rsidP="00CA4E67">
      <w:pPr>
        <w:ind w:left="720"/>
        <w:rPr>
          <w:rFonts w:ascii="Calibri" w:hAnsi="Calibri"/>
          <w:sz w:val="20"/>
          <w:szCs w:val="20"/>
        </w:rPr>
      </w:pPr>
    </w:p>
    <w:p w:rsidR="00797F85" w:rsidRPr="0094564D" w:rsidRDefault="00797F85" w:rsidP="00CA4E67">
      <w:pPr>
        <w:pStyle w:val="article-summary"/>
        <w:shd w:val="clear" w:color="auto" w:fill="FFFFFF"/>
        <w:spacing w:before="120" w:after="0" w:line="300" w:lineRule="exact"/>
        <w:ind w:firstLine="227"/>
        <w:jc w:val="both"/>
        <w:rPr>
          <w:rFonts w:ascii="Calibri" w:hAnsi="Calibri"/>
        </w:rPr>
      </w:pPr>
      <w:r w:rsidRPr="0094564D">
        <w:rPr>
          <w:rFonts w:ascii="Calibri" w:hAnsi="Calibri"/>
        </w:rPr>
        <w:t>Que vendría a ser la TIR o tasa de rendimiento interno que es el beneficio que yo obtengo a cambio de mi inversión; es decir, pago 80 y me dan 80+20 siendo 20$ el cupón (80*25%) en porcentaje he ganado un 25%. En este caso se supone que los títulos son comprados a la par VN=VM=80$ es por eso que coincide la ganancia con el cupón.</w:t>
      </w:r>
    </w:p>
    <w:p w:rsidR="00797F85" w:rsidRPr="0094564D" w:rsidRDefault="00797F85" w:rsidP="00A86D39">
      <w:pPr>
        <w:pStyle w:val="article-summary"/>
        <w:shd w:val="clear" w:color="auto" w:fill="FFFFFF"/>
        <w:spacing w:before="120" w:after="0" w:line="300" w:lineRule="exact"/>
        <w:ind w:firstLine="227"/>
        <w:jc w:val="both"/>
        <w:rPr>
          <w:rFonts w:ascii="Calibri" w:hAnsi="Calibri"/>
        </w:rPr>
      </w:pPr>
      <w:r w:rsidRPr="0094564D">
        <w:rPr>
          <w:rFonts w:ascii="Calibri" w:hAnsi="Calibri"/>
        </w:rPr>
        <w:t>Para cada tasa de interés, hay una tasa de descuento correspondiente, dado por la fórmula siguiente:</w:t>
      </w:r>
    </w:p>
    <w:p w:rsidR="00797F85" w:rsidRDefault="00797F85" w:rsidP="00CA4E67">
      <w:pPr>
        <w:ind w:left="720"/>
        <w:jc w:val="center"/>
      </w:pPr>
      <w:r w:rsidRPr="001445F2">
        <w:rPr>
          <w:rFonts w:ascii="Calibri" w:hAnsi="Calibri"/>
          <w:noProof/>
          <w:sz w:val="20"/>
          <w:szCs w:val="20"/>
          <w:lang w:val="es-VE" w:eastAsia="es-VE"/>
        </w:rPr>
        <w:pict>
          <v:shape id="Imagen 5" o:spid="_x0000_i1029" type="#_x0000_t75" alt="d = \frac{i}{1+i}" style="width:60pt;height:32.25pt;visibility:visible">
            <v:imagedata r:id="rId14" o:title=""/>
          </v:shape>
        </w:pict>
      </w:r>
    </w:p>
    <w:p w:rsidR="00797F85" w:rsidRDefault="00797F85" w:rsidP="00CA4E67">
      <w:pPr>
        <w:ind w:left="720"/>
        <w:jc w:val="center"/>
      </w:pPr>
    </w:p>
    <w:p w:rsidR="00797F85" w:rsidRPr="00AB5B9F" w:rsidRDefault="00797F85" w:rsidP="00CA4E67">
      <w:pPr>
        <w:ind w:left="720"/>
        <w:jc w:val="both"/>
        <w:rPr>
          <w:rFonts w:ascii="Calibri" w:hAnsi="Calibri"/>
          <w:sz w:val="20"/>
          <w:szCs w:val="20"/>
        </w:rPr>
      </w:pPr>
      <w:r w:rsidRPr="00AB5B9F">
        <w:rPr>
          <w:rFonts w:ascii="Calibri" w:hAnsi="Calibri"/>
          <w:sz w:val="20"/>
          <w:szCs w:val="20"/>
        </w:rPr>
        <w:t xml:space="preserve">    </w:t>
      </w:r>
      <w:r>
        <w:rPr>
          <w:rFonts w:ascii="Calibri" w:hAnsi="Calibri"/>
          <w:sz w:val="20"/>
          <w:szCs w:val="20"/>
        </w:rPr>
        <w:t xml:space="preserve">            </w:t>
      </w:r>
      <w:r w:rsidRPr="00AB5B9F">
        <w:rPr>
          <w:rFonts w:ascii="Calibri" w:hAnsi="Calibri"/>
          <w:sz w:val="20"/>
          <w:szCs w:val="20"/>
        </w:rPr>
        <w:t xml:space="preserve">                   y a la inversa</w:t>
      </w:r>
      <w:r w:rsidRPr="0094564D">
        <w:t xml:space="preserve">, </w:t>
      </w:r>
      <w:r>
        <w:t xml:space="preserve">          </w:t>
      </w:r>
      <w:r w:rsidRPr="001445F2">
        <w:rPr>
          <w:noProof/>
          <w:lang w:val="es-VE" w:eastAsia="es-VE"/>
        </w:rPr>
        <w:pict>
          <v:shape id="Imagen 6" o:spid="_x0000_i1030" type="#_x0000_t75" alt="i = \frac{d}{1-d}" style="width:60pt;height:31.5pt;visibility:visible">
            <v:imagedata r:id="rId15" o:title=""/>
          </v:shape>
        </w:pict>
      </w:r>
    </w:p>
    <w:p w:rsidR="00797F85" w:rsidRPr="001E5800" w:rsidRDefault="00797F85" w:rsidP="001E5800">
      <w:pPr>
        <w:spacing w:before="120" w:line="300" w:lineRule="exact"/>
        <w:jc w:val="both"/>
        <w:rPr>
          <w:rFonts w:ascii="Calibri" w:hAnsi="Calibri"/>
          <w:b/>
          <w:i/>
          <w:sz w:val="20"/>
          <w:szCs w:val="20"/>
          <w:lang w:val="es-ES_tradnl"/>
        </w:rPr>
      </w:pPr>
      <w:r w:rsidRPr="001E5800">
        <w:rPr>
          <w:rFonts w:ascii="Calibri" w:hAnsi="Calibri"/>
          <w:b/>
          <w:i/>
          <w:sz w:val="20"/>
          <w:szCs w:val="20"/>
          <w:lang w:val="es-ES_tradnl"/>
        </w:rPr>
        <w:t>Tasa de Inversión</w:t>
      </w:r>
    </w:p>
    <w:p w:rsidR="00797F85" w:rsidRPr="001E5800" w:rsidRDefault="00797F85" w:rsidP="001E5800">
      <w:pPr>
        <w:spacing w:before="120" w:line="300" w:lineRule="exact"/>
        <w:ind w:firstLine="227"/>
        <w:jc w:val="both"/>
        <w:rPr>
          <w:rFonts w:ascii="Calibri" w:hAnsi="Calibri"/>
          <w:sz w:val="20"/>
          <w:szCs w:val="20"/>
          <w:lang w:val="es-ES_tradnl"/>
        </w:rPr>
      </w:pPr>
      <w:r w:rsidRPr="001E5800">
        <w:rPr>
          <w:rFonts w:ascii="Calibri" w:hAnsi="Calibri"/>
          <w:sz w:val="20"/>
          <w:szCs w:val="20"/>
          <w:lang w:val="es-ES_tradnl"/>
        </w:rPr>
        <w:t>Tasa aplicada anualmente al monto de la inversión realizada para un proyecto particular que generará ganancias en un tiempo determinado en el cual se recuperará la inversión.</w:t>
      </w:r>
    </w:p>
    <w:p w:rsidR="00797F85" w:rsidRPr="001E5800" w:rsidRDefault="00797F85" w:rsidP="001E5800">
      <w:pPr>
        <w:spacing w:before="120" w:line="300" w:lineRule="exact"/>
        <w:ind w:firstLine="227"/>
        <w:jc w:val="both"/>
        <w:rPr>
          <w:rFonts w:ascii="Calibri" w:hAnsi="Calibri"/>
          <w:sz w:val="20"/>
          <w:szCs w:val="20"/>
          <w:lang w:val="es-ES_tradnl"/>
        </w:rPr>
      </w:pPr>
      <w:r w:rsidRPr="001E5800">
        <w:rPr>
          <w:rFonts w:ascii="Calibri" w:hAnsi="Calibri"/>
          <w:sz w:val="20"/>
          <w:szCs w:val="20"/>
          <w:lang w:val="es-ES_tradnl"/>
        </w:rPr>
        <w:t>Tasa que se debe estimar para ajustar la propuesta de inversión a fin de programar la oportunidad de los flujos de fondos.</w:t>
      </w:r>
    </w:p>
    <w:p w:rsidR="00797F85" w:rsidRPr="001E5800" w:rsidRDefault="00797F85" w:rsidP="001E5800">
      <w:pPr>
        <w:spacing w:before="120" w:line="300" w:lineRule="exact"/>
        <w:ind w:firstLine="227"/>
        <w:jc w:val="both"/>
        <w:rPr>
          <w:rFonts w:ascii="Calibri" w:hAnsi="Calibri"/>
          <w:sz w:val="20"/>
          <w:szCs w:val="20"/>
          <w:lang w:val="es-ES_tradnl"/>
        </w:rPr>
      </w:pPr>
      <w:r w:rsidRPr="001E5800">
        <w:rPr>
          <w:rFonts w:ascii="Calibri" w:hAnsi="Calibri"/>
          <w:sz w:val="20"/>
          <w:szCs w:val="20"/>
          <w:lang w:val="es-ES_tradnl"/>
        </w:rPr>
        <w:t>Tasa que expresa el porcentaje en el cual los flujos de fondos obtenidos del proyecto permitirán obtener un rendimiento como resultado de llevar a cabo las operaciones para cumplir con los objetivos específicos de la propuesta de inversión.</w:t>
      </w:r>
    </w:p>
    <w:p w:rsidR="00797F85" w:rsidRPr="001E5800" w:rsidRDefault="00797F85" w:rsidP="001E5800">
      <w:pPr>
        <w:spacing w:before="120" w:line="300" w:lineRule="exact"/>
        <w:jc w:val="both"/>
        <w:rPr>
          <w:rFonts w:ascii="Calibri" w:hAnsi="Calibri"/>
          <w:b/>
          <w:i/>
          <w:sz w:val="20"/>
          <w:szCs w:val="20"/>
          <w:lang w:val="es-ES_tradnl"/>
        </w:rPr>
      </w:pPr>
      <w:r w:rsidRPr="001E5800">
        <w:rPr>
          <w:rFonts w:ascii="Calibri" w:hAnsi="Calibri"/>
          <w:b/>
          <w:i/>
          <w:sz w:val="20"/>
          <w:szCs w:val="20"/>
          <w:lang w:val="es-ES_tradnl"/>
        </w:rPr>
        <w:t>Tasa de Reinversión</w:t>
      </w:r>
    </w:p>
    <w:p w:rsidR="00797F85" w:rsidRDefault="00797F85" w:rsidP="001E5800">
      <w:pPr>
        <w:spacing w:before="120" w:line="300" w:lineRule="exact"/>
        <w:ind w:firstLine="227"/>
        <w:jc w:val="both"/>
        <w:rPr>
          <w:rFonts w:ascii="Calibri" w:hAnsi="Calibri"/>
          <w:sz w:val="20"/>
          <w:szCs w:val="20"/>
          <w:lang w:val="es-ES_tradnl"/>
        </w:rPr>
      </w:pPr>
      <w:r w:rsidRPr="001E5800">
        <w:rPr>
          <w:rFonts w:ascii="Calibri" w:hAnsi="Calibri"/>
          <w:sz w:val="20"/>
          <w:szCs w:val="20"/>
          <w:lang w:val="es-ES_tradnl"/>
        </w:rPr>
        <w:t>Tasa aplicada a un proyecto una</w:t>
      </w:r>
      <w:r>
        <w:rPr>
          <w:rFonts w:ascii="Calibri" w:hAnsi="Calibri"/>
          <w:sz w:val="20"/>
          <w:szCs w:val="20"/>
          <w:lang w:val="es-ES_tradnl"/>
        </w:rPr>
        <w:t xml:space="preserve"> vez recuperada la inversión inicial de ese proyecto</w:t>
      </w:r>
    </w:p>
    <w:p w:rsidR="00797F85" w:rsidRPr="00484CA2" w:rsidRDefault="00797F85" w:rsidP="001E5800">
      <w:pPr>
        <w:spacing w:before="120" w:line="300" w:lineRule="exact"/>
        <w:ind w:firstLine="227"/>
        <w:jc w:val="both"/>
        <w:rPr>
          <w:rFonts w:ascii="Calibri" w:hAnsi="Calibri"/>
          <w:sz w:val="20"/>
          <w:szCs w:val="20"/>
          <w:lang w:val="es-ES_tradnl"/>
        </w:rPr>
      </w:pPr>
      <w:r w:rsidRPr="00484CA2">
        <w:rPr>
          <w:rFonts w:ascii="Calibri" w:hAnsi="Calibri"/>
          <w:sz w:val="20"/>
          <w:szCs w:val="20"/>
          <w:lang w:val="es-ES_tradnl"/>
        </w:rPr>
        <w:t>Tasa de rendimiento que se obtiene a partir de la reinversión de los flujos de efectivo</w:t>
      </w:r>
      <w:r>
        <w:rPr>
          <w:rFonts w:ascii="Calibri" w:hAnsi="Calibri"/>
          <w:sz w:val="20"/>
          <w:szCs w:val="20"/>
          <w:lang w:val="es-ES_tradnl"/>
        </w:rPr>
        <w:t xml:space="preserve"> d</w:t>
      </w:r>
      <w:r w:rsidRPr="00484CA2">
        <w:rPr>
          <w:rFonts w:ascii="Calibri" w:hAnsi="Calibri"/>
          <w:sz w:val="20"/>
          <w:szCs w:val="20"/>
          <w:lang w:val="es-ES_tradnl"/>
        </w:rPr>
        <w:t>e un proyecto que ya genera beneficios para un periodo de tiempo determinado.</w:t>
      </w:r>
    </w:p>
    <w:p w:rsidR="00797F85" w:rsidRDefault="00797F85" w:rsidP="00CA4E67">
      <w:pPr>
        <w:spacing w:before="120" w:line="300" w:lineRule="exact"/>
        <w:jc w:val="both"/>
        <w:rPr>
          <w:rFonts w:ascii="Calibri" w:hAnsi="Calibri"/>
          <w:sz w:val="20"/>
          <w:szCs w:val="20"/>
          <w:lang w:val="es-ES_tradnl"/>
        </w:rPr>
      </w:pPr>
      <w:r>
        <w:rPr>
          <w:rFonts w:ascii="Calibri" w:hAnsi="Calibri"/>
          <w:sz w:val="20"/>
          <w:szCs w:val="20"/>
          <w:lang w:val="es-ES_tradnl"/>
        </w:rPr>
        <w:t>Tasa de rendimiento que representa un reajuste a la variación porcentual de una inversión inicial, este ajuste debe ser  estimado bajo unas premisas de una inversión debido a las tasas utilizadas inicialmente no fueron suficientes</w:t>
      </w:r>
    </w:p>
    <w:p w:rsidR="00797F85" w:rsidRDefault="00797F85" w:rsidP="00CA4E67">
      <w:pPr>
        <w:pStyle w:val="article-summary"/>
        <w:shd w:val="clear" w:color="auto" w:fill="FFFFFF"/>
        <w:spacing w:before="120" w:after="120" w:line="300" w:lineRule="exact"/>
        <w:rPr>
          <w:rStyle w:val="intellitxt"/>
          <w:rFonts w:ascii="Calibri" w:hAnsi="Calibri" w:cs="Arial"/>
          <w:b/>
          <w:i/>
          <w:color w:val="232323"/>
        </w:rPr>
      </w:pPr>
    </w:p>
    <w:p w:rsidR="00797F85" w:rsidRDefault="00797F85" w:rsidP="00CA4E67">
      <w:pPr>
        <w:pStyle w:val="article-summary"/>
        <w:shd w:val="clear" w:color="auto" w:fill="FFFFFF"/>
        <w:spacing w:before="120" w:after="120" w:line="300" w:lineRule="exact"/>
        <w:rPr>
          <w:rStyle w:val="intellitxt"/>
          <w:rFonts w:ascii="Calibri" w:hAnsi="Calibri" w:cs="Arial"/>
          <w:b/>
          <w:i/>
          <w:color w:val="232323"/>
        </w:rPr>
      </w:pPr>
      <w:r>
        <w:rPr>
          <w:rStyle w:val="intellitxt"/>
          <w:rFonts w:ascii="Calibri" w:hAnsi="Calibri" w:cs="Arial"/>
          <w:b/>
          <w:i/>
          <w:color w:val="232323"/>
        </w:rPr>
        <w:t>Tasa Promedio de Rendimiento</w:t>
      </w:r>
    </w:p>
    <w:p w:rsidR="00797F85" w:rsidRPr="00D0073E" w:rsidRDefault="00797F85" w:rsidP="00CA4E67">
      <w:pPr>
        <w:pStyle w:val="article-summary"/>
        <w:shd w:val="clear" w:color="auto" w:fill="FFFFFF"/>
        <w:spacing w:after="0" w:line="240" w:lineRule="auto"/>
        <w:jc w:val="center"/>
        <w:rPr>
          <w:rStyle w:val="intellitxt"/>
          <w:rFonts w:ascii="Calibri" w:hAnsi="Calibri" w:cs="Arial"/>
          <w:color w:val="232323"/>
        </w:rPr>
      </w:pPr>
      <w:r>
        <w:rPr>
          <w:rStyle w:val="intellitxt"/>
          <w:rFonts w:ascii="Calibri" w:hAnsi="Calibri" w:cs="Arial"/>
          <w:color w:val="232323"/>
        </w:rPr>
        <w:t>TPR</w:t>
      </w:r>
      <w:r w:rsidRPr="00D0073E">
        <w:rPr>
          <w:rStyle w:val="intellitxt"/>
          <w:rFonts w:ascii="Calibri" w:hAnsi="Calibri" w:cs="Arial"/>
          <w:color w:val="232323"/>
        </w:rPr>
        <w:t xml:space="preserve">  =  </w:t>
      </w:r>
      <w:r w:rsidRPr="00D0073E">
        <w:rPr>
          <w:rStyle w:val="intellitxt"/>
          <w:rFonts w:ascii="Arial" w:hAnsi="Arial" w:cs="Arial"/>
          <w:color w:val="232323"/>
        </w:rPr>
        <w:t>∑</w:t>
      </w:r>
      <w:r>
        <w:rPr>
          <w:rStyle w:val="intellitxt"/>
          <w:rFonts w:ascii="Arial" w:hAnsi="Arial" w:cs="Arial"/>
          <w:color w:val="232323"/>
        </w:rPr>
        <w:t xml:space="preserve"> </w:t>
      </w:r>
      <w:r w:rsidRPr="00D0073E">
        <w:rPr>
          <w:rStyle w:val="intellitxt"/>
          <w:rFonts w:ascii="Calibri" w:hAnsi="Calibri" w:cs="Arial"/>
          <w:color w:val="232323"/>
          <w:u w:val="single"/>
        </w:rPr>
        <w:t>Flujos Netos de Fondos / n</w:t>
      </w:r>
    </w:p>
    <w:p w:rsidR="00797F85" w:rsidRDefault="00797F85" w:rsidP="00CA4E67">
      <w:pPr>
        <w:pStyle w:val="article-summary"/>
        <w:shd w:val="clear" w:color="auto" w:fill="FFFFFF"/>
        <w:spacing w:after="0" w:line="240" w:lineRule="auto"/>
        <w:jc w:val="center"/>
        <w:rPr>
          <w:rStyle w:val="intellitxt"/>
          <w:rFonts w:ascii="Calibri" w:hAnsi="Calibri" w:cs="Arial"/>
          <w:color w:val="232323"/>
        </w:rPr>
      </w:pPr>
      <w:r>
        <w:rPr>
          <w:rStyle w:val="intellitxt"/>
          <w:rFonts w:ascii="Calibri" w:hAnsi="Calibri" w:cs="Arial"/>
          <w:color w:val="232323"/>
        </w:rPr>
        <w:t xml:space="preserve">       </w:t>
      </w:r>
      <w:r w:rsidRPr="00D0073E">
        <w:rPr>
          <w:rStyle w:val="intellitxt"/>
          <w:rFonts w:ascii="Calibri" w:hAnsi="Calibri" w:cs="Arial"/>
          <w:color w:val="232323"/>
        </w:rPr>
        <w:t>Inversión Inicial</w:t>
      </w:r>
    </w:p>
    <w:p w:rsidR="00797F85" w:rsidRDefault="00797F85" w:rsidP="00CA4E67">
      <w:pPr>
        <w:pStyle w:val="article-summary"/>
        <w:shd w:val="clear" w:color="auto" w:fill="FFFFFF"/>
        <w:spacing w:after="0" w:line="240" w:lineRule="auto"/>
        <w:jc w:val="center"/>
        <w:rPr>
          <w:rStyle w:val="intellitxt"/>
          <w:rFonts w:ascii="Calibri" w:hAnsi="Calibri" w:cs="Arial"/>
          <w:color w:val="232323"/>
        </w:rPr>
      </w:pPr>
    </w:p>
    <w:p w:rsidR="00797F85" w:rsidRPr="00D0073E" w:rsidRDefault="00797F85" w:rsidP="00CA4E67">
      <w:pPr>
        <w:pStyle w:val="article-summary"/>
        <w:shd w:val="clear" w:color="auto" w:fill="FFFFFF"/>
        <w:spacing w:after="0" w:line="240" w:lineRule="auto"/>
        <w:jc w:val="center"/>
        <w:rPr>
          <w:rStyle w:val="intellitxt"/>
          <w:rFonts w:ascii="Calibri" w:hAnsi="Calibri" w:cs="Arial"/>
          <w:color w:val="232323"/>
        </w:rPr>
      </w:pPr>
    </w:p>
    <w:tbl>
      <w:tblPr>
        <w:tblW w:w="8480" w:type="dxa"/>
        <w:tblInd w:w="57" w:type="dxa"/>
        <w:tblCellMar>
          <w:left w:w="70" w:type="dxa"/>
          <w:right w:w="70" w:type="dxa"/>
        </w:tblCellMar>
        <w:tblLook w:val="0000"/>
      </w:tblPr>
      <w:tblGrid>
        <w:gridCol w:w="1200"/>
        <w:gridCol w:w="1280"/>
        <w:gridCol w:w="1200"/>
        <w:gridCol w:w="1200"/>
        <w:gridCol w:w="1200"/>
        <w:gridCol w:w="1200"/>
        <w:gridCol w:w="1200"/>
      </w:tblGrid>
      <w:tr w:rsidR="00797F85" w:rsidRPr="00D0073E" w:rsidTr="007618DC">
        <w:trPr>
          <w:trHeight w:val="255"/>
        </w:trPr>
        <w:tc>
          <w:tcPr>
            <w:tcW w:w="1200" w:type="dxa"/>
            <w:tcBorders>
              <w:top w:val="nil"/>
              <w:left w:val="nil"/>
              <w:bottom w:val="nil"/>
              <w:right w:val="nil"/>
            </w:tcBorders>
            <w:noWrap/>
            <w:vAlign w:val="bottom"/>
          </w:tcPr>
          <w:p w:rsidR="00797F85" w:rsidRPr="00D0073E" w:rsidRDefault="00797F85" w:rsidP="007618DC">
            <w:pPr>
              <w:rPr>
                <w:rFonts w:ascii="Calibri" w:hAnsi="Calibri" w:cs="Arial"/>
                <w:sz w:val="18"/>
                <w:szCs w:val="18"/>
              </w:rPr>
            </w:pPr>
          </w:p>
        </w:tc>
        <w:tc>
          <w:tcPr>
            <w:tcW w:w="1280" w:type="dxa"/>
            <w:tcBorders>
              <w:top w:val="nil"/>
              <w:left w:val="nil"/>
              <w:bottom w:val="single" w:sz="4" w:space="0" w:color="auto"/>
              <w:right w:val="nil"/>
            </w:tcBorders>
          </w:tcPr>
          <w:p w:rsidR="00797F85" w:rsidRPr="00D0073E" w:rsidRDefault="00797F85" w:rsidP="007618DC">
            <w:pPr>
              <w:jc w:val="center"/>
              <w:rPr>
                <w:rFonts w:ascii="Calibri" w:hAnsi="Calibri" w:cs="Arial"/>
                <w:sz w:val="18"/>
                <w:szCs w:val="18"/>
              </w:rPr>
            </w:pPr>
            <w:r w:rsidRPr="00D0073E">
              <w:rPr>
                <w:rFonts w:ascii="Calibri" w:hAnsi="Calibri" w:cs="Arial"/>
                <w:sz w:val="18"/>
                <w:szCs w:val="18"/>
              </w:rPr>
              <w:t>0</w:t>
            </w:r>
          </w:p>
        </w:tc>
        <w:tc>
          <w:tcPr>
            <w:tcW w:w="1200" w:type="dxa"/>
            <w:tcBorders>
              <w:top w:val="nil"/>
              <w:left w:val="nil"/>
              <w:bottom w:val="single" w:sz="4" w:space="0" w:color="auto"/>
              <w:right w:val="nil"/>
            </w:tcBorders>
            <w:noWrap/>
            <w:vAlign w:val="bottom"/>
          </w:tcPr>
          <w:p w:rsidR="00797F85" w:rsidRPr="00D0073E" w:rsidRDefault="00797F85" w:rsidP="007618DC">
            <w:pPr>
              <w:jc w:val="center"/>
              <w:rPr>
                <w:rFonts w:ascii="Calibri" w:hAnsi="Calibri" w:cs="Arial"/>
                <w:sz w:val="18"/>
                <w:szCs w:val="18"/>
              </w:rPr>
            </w:pPr>
            <w:r w:rsidRPr="00D0073E">
              <w:rPr>
                <w:rFonts w:ascii="Calibri" w:hAnsi="Calibri" w:cs="Arial"/>
                <w:sz w:val="18"/>
                <w:szCs w:val="18"/>
              </w:rPr>
              <w:t>1</w:t>
            </w:r>
          </w:p>
        </w:tc>
        <w:tc>
          <w:tcPr>
            <w:tcW w:w="1200" w:type="dxa"/>
            <w:tcBorders>
              <w:top w:val="nil"/>
              <w:left w:val="nil"/>
              <w:bottom w:val="single" w:sz="4" w:space="0" w:color="auto"/>
              <w:right w:val="nil"/>
            </w:tcBorders>
            <w:noWrap/>
            <w:vAlign w:val="bottom"/>
          </w:tcPr>
          <w:p w:rsidR="00797F85" w:rsidRPr="00D0073E" w:rsidRDefault="00797F85" w:rsidP="007618DC">
            <w:pPr>
              <w:jc w:val="center"/>
              <w:rPr>
                <w:rFonts w:ascii="Calibri" w:hAnsi="Calibri" w:cs="Arial"/>
                <w:sz w:val="18"/>
                <w:szCs w:val="18"/>
              </w:rPr>
            </w:pPr>
            <w:r w:rsidRPr="00D0073E">
              <w:rPr>
                <w:rFonts w:ascii="Calibri" w:hAnsi="Calibri" w:cs="Arial"/>
                <w:sz w:val="18"/>
                <w:szCs w:val="18"/>
              </w:rPr>
              <w:t>2</w:t>
            </w:r>
          </w:p>
        </w:tc>
        <w:tc>
          <w:tcPr>
            <w:tcW w:w="1200" w:type="dxa"/>
            <w:tcBorders>
              <w:top w:val="nil"/>
              <w:left w:val="nil"/>
              <w:bottom w:val="single" w:sz="4" w:space="0" w:color="auto"/>
              <w:right w:val="nil"/>
            </w:tcBorders>
            <w:noWrap/>
            <w:vAlign w:val="bottom"/>
          </w:tcPr>
          <w:p w:rsidR="00797F85" w:rsidRPr="00D0073E" w:rsidRDefault="00797F85" w:rsidP="007618DC">
            <w:pPr>
              <w:jc w:val="center"/>
              <w:rPr>
                <w:rFonts w:ascii="Calibri" w:hAnsi="Calibri" w:cs="Arial"/>
                <w:sz w:val="18"/>
                <w:szCs w:val="18"/>
              </w:rPr>
            </w:pPr>
            <w:r w:rsidRPr="00D0073E">
              <w:rPr>
                <w:rFonts w:ascii="Calibri" w:hAnsi="Calibri" w:cs="Arial"/>
                <w:sz w:val="18"/>
                <w:szCs w:val="18"/>
              </w:rPr>
              <w:t>3</w:t>
            </w:r>
          </w:p>
        </w:tc>
        <w:tc>
          <w:tcPr>
            <w:tcW w:w="1200" w:type="dxa"/>
            <w:tcBorders>
              <w:top w:val="nil"/>
              <w:left w:val="nil"/>
              <w:bottom w:val="single" w:sz="4" w:space="0" w:color="auto"/>
              <w:right w:val="nil"/>
            </w:tcBorders>
            <w:noWrap/>
            <w:vAlign w:val="bottom"/>
          </w:tcPr>
          <w:p w:rsidR="00797F85" w:rsidRPr="00D0073E" w:rsidRDefault="00797F85" w:rsidP="007618DC">
            <w:pPr>
              <w:jc w:val="center"/>
              <w:rPr>
                <w:rFonts w:ascii="Calibri" w:hAnsi="Calibri" w:cs="Arial"/>
                <w:sz w:val="18"/>
                <w:szCs w:val="18"/>
              </w:rPr>
            </w:pPr>
            <w:r w:rsidRPr="00D0073E">
              <w:rPr>
                <w:rFonts w:ascii="Calibri" w:hAnsi="Calibri" w:cs="Arial"/>
                <w:sz w:val="18"/>
                <w:szCs w:val="18"/>
              </w:rPr>
              <w:t>4</w:t>
            </w:r>
          </w:p>
        </w:tc>
        <w:tc>
          <w:tcPr>
            <w:tcW w:w="1200" w:type="dxa"/>
            <w:tcBorders>
              <w:top w:val="nil"/>
              <w:left w:val="nil"/>
              <w:bottom w:val="single" w:sz="4" w:space="0" w:color="auto"/>
              <w:right w:val="nil"/>
            </w:tcBorders>
            <w:noWrap/>
            <w:vAlign w:val="bottom"/>
          </w:tcPr>
          <w:p w:rsidR="00797F85" w:rsidRPr="00D0073E" w:rsidRDefault="00797F85" w:rsidP="007618DC">
            <w:pPr>
              <w:jc w:val="center"/>
              <w:rPr>
                <w:rFonts w:ascii="Calibri" w:hAnsi="Calibri" w:cs="Arial"/>
                <w:sz w:val="18"/>
                <w:szCs w:val="18"/>
              </w:rPr>
            </w:pPr>
            <w:r w:rsidRPr="00D0073E">
              <w:rPr>
                <w:rFonts w:ascii="Calibri" w:hAnsi="Calibri" w:cs="Arial"/>
                <w:sz w:val="18"/>
                <w:szCs w:val="18"/>
              </w:rPr>
              <w:t>5</w:t>
            </w:r>
          </w:p>
        </w:tc>
      </w:tr>
      <w:tr w:rsidR="00797F85" w:rsidRPr="00D0073E" w:rsidTr="007618DC">
        <w:trPr>
          <w:trHeight w:val="255"/>
        </w:trPr>
        <w:tc>
          <w:tcPr>
            <w:tcW w:w="1200" w:type="dxa"/>
            <w:tcBorders>
              <w:top w:val="nil"/>
              <w:left w:val="nil"/>
              <w:bottom w:val="nil"/>
              <w:right w:val="nil"/>
            </w:tcBorders>
            <w:noWrap/>
            <w:vAlign w:val="bottom"/>
          </w:tcPr>
          <w:p w:rsidR="00797F85" w:rsidRPr="00D0073E" w:rsidRDefault="00797F85" w:rsidP="007618DC">
            <w:pPr>
              <w:rPr>
                <w:rFonts w:ascii="Calibri" w:hAnsi="Calibri" w:cs="Arial"/>
                <w:sz w:val="18"/>
                <w:szCs w:val="18"/>
              </w:rPr>
            </w:pPr>
          </w:p>
        </w:tc>
        <w:tc>
          <w:tcPr>
            <w:tcW w:w="1280" w:type="dxa"/>
            <w:tcBorders>
              <w:top w:val="nil"/>
              <w:left w:val="nil"/>
              <w:bottom w:val="nil"/>
              <w:right w:val="nil"/>
            </w:tcBorders>
          </w:tcPr>
          <w:p w:rsidR="00797F85" w:rsidRPr="00D0073E" w:rsidRDefault="00797F85" w:rsidP="007618DC">
            <w:pPr>
              <w:jc w:val="center"/>
              <w:rPr>
                <w:rFonts w:ascii="Calibri" w:hAnsi="Calibri" w:cs="Arial"/>
                <w:sz w:val="18"/>
                <w:szCs w:val="18"/>
              </w:rPr>
            </w:pPr>
            <w:r w:rsidRPr="00D0073E">
              <w:rPr>
                <w:rFonts w:ascii="Calibri" w:hAnsi="Calibri" w:cs="Arial"/>
                <w:sz w:val="18"/>
                <w:szCs w:val="18"/>
              </w:rPr>
              <w:t>(4.000,00)</w:t>
            </w:r>
          </w:p>
        </w:tc>
        <w:tc>
          <w:tcPr>
            <w:tcW w:w="1200" w:type="dxa"/>
            <w:tcBorders>
              <w:top w:val="nil"/>
              <w:left w:val="nil"/>
              <w:bottom w:val="nil"/>
              <w:right w:val="nil"/>
            </w:tcBorders>
            <w:noWrap/>
            <w:vAlign w:val="bottom"/>
          </w:tcPr>
          <w:p w:rsidR="00797F85" w:rsidRPr="00D0073E" w:rsidRDefault="00797F85" w:rsidP="007618DC">
            <w:pPr>
              <w:jc w:val="center"/>
              <w:rPr>
                <w:rFonts w:ascii="Calibri" w:hAnsi="Calibri" w:cs="Arial"/>
                <w:sz w:val="18"/>
                <w:szCs w:val="18"/>
              </w:rPr>
            </w:pPr>
            <w:r w:rsidRPr="00D0073E">
              <w:rPr>
                <w:rFonts w:ascii="Calibri" w:hAnsi="Calibri" w:cs="Arial"/>
                <w:sz w:val="18"/>
                <w:szCs w:val="18"/>
              </w:rPr>
              <w:t>500,00</w:t>
            </w:r>
          </w:p>
        </w:tc>
        <w:tc>
          <w:tcPr>
            <w:tcW w:w="1200" w:type="dxa"/>
            <w:tcBorders>
              <w:top w:val="nil"/>
              <w:left w:val="nil"/>
              <w:bottom w:val="nil"/>
              <w:right w:val="nil"/>
            </w:tcBorders>
            <w:noWrap/>
            <w:vAlign w:val="bottom"/>
          </w:tcPr>
          <w:p w:rsidR="00797F85" w:rsidRPr="00D0073E" w:rsidRDefault="00797F85" w:rsidP="007618DC">
            <w:pPr>
              <w:jc w:val="center"/>
              <w:rPr>
                <w:rFonts w:ascii="Calibri" w:hAnsi="Calibri" w:cs="Arial"/>
                <w:sz w:val="18"/>
                <w:szCs w:val="18"/>
              </w:rPr>
            </w:pPr>
            <w:r w:rsidRPr="00D0073E">
              <w:rPr>
                <w:rFonts w:ascii="Calibri" w:hAnsi="Calibri" w:cs="Arial"/>
                <w:sz w:val="18"/>
                <w:szCs w:val="18"/>
              </w:rPr>
              <w:t>1.200,00</w:t>
            </w:r>
          </w:p>
        </w:tc>
        <w:tc>
          <w:tcPr>
            <w:tcW w:w="1200" w:type="dxa"/>
            <w:tcBorders>
              <w:top w:val="nil"/>
              <w:left w:val="nil"/>
              <w:bottom w:val="nil"/>
              <w:right w:val="nil"/>
            </w:tcBorders>
            <w:noWrap/>
            <w:vAlign w:val="bottom"/>
          </w:tcPr>
          <w:p w:rsidR="00797F85" w:rsidRPr="00D0073E" w:rsidRDefault="00797F85" w:rsidP="007618DC">
            <w:pPr>
              <w:jc w:val="center"/>
              <w:rPr>
                <w:rFonts w:ascii="Calibri" w:hAnsi="Calibri" w:cs="Arial"/>
                <w:sz w:val="18"/>
                <w:szCs w:val="18"/>
              </w:rPr>
            </w:pPr>
            <w:r w:rsidRPr="00D0073E">
              <w:rPr>
                <w:rFonts w:ascii="Calibri" w:hAnsi="Calibri" w:cs="Arial"/>
                <w:sz w:val="18"/>
                <w:szCs w:val="18"/>
              </w:rPr>
              <w:t>2.700,00</w:t>
            </w:r>
          </w:p>
        </w:tc>
        <w:tc>
          <w:tcPr>
            <w:tcW w:w="1200" w:type="dxa"/>
            <w:tcBorders>
              <w:top w:val="nil"/>
              <w:left w:val="nil"/>
              <w:bottom w:val="nil"/>
              <w:right w:val="nil"/>
            </w:tcBorders>
            <w:noWrap/>
            <w:vAlign w:val="bottom"/>
          </w:tcPr>
          <w:p w:rsidR="00797F85" w:rsidRPr="00D0073E" w:rsidRDefault="00797F85" w:rsidP="007618DC">
            <w:pPr>
              <w:jc w:val="center"/>
              <w:rPr>
                <w:rFonts w:ascii="Calibri" w:hAnsi="Calibri" w:cs="Arial"/>
                <w:sz w:val="18"/>
                <w:szCs w:val="18"/>
              </w:rPr>
            </w:pPr>
            <w:r w:rsidRPr="00D0073E">
              <w:rPr>
                <w:rFonts w:ascii="Calibri" w:hAnsi="Calibri" w:cs="Arial"/>
                <w:sz w:val="18"/>
                <w:szCs w:val="18"/>
              </w:rPr>
              <w:t>2.000,00</w:t>
            </w:r>
          </w:p>
        </w:tc>
        <w:tc>
          <w:tcPr>
            <w:tcW w:w="1200" w:type="dxa"/>
            <w:tcBorders>
              <w:top w:val="nil"/>
              <w:left w:val="nil"/>
              <w:bottom w:val="nil"/>
              <w:right w:val="nil"/>
            </w:tcBorders>
            <w:noWrap/>
            <w:vAlign w:val="bottom"/>
          </w:tcPr>
          <w:p w:rsidR="00797F85" w:rsidRPr="00D0073E" w:rsidRDefault="00797F85" w:rsidP="007618DC">
            <w:pPr>
              <w:jc w:val="center"/>
              <w:rPr>
                <w:rFonts w:ascii="Calibri" w:hAnsi="Calibri" w:cs="Arial"/>
                <w:sz w:val="18"/>
                <w:szCs w:val="18"/>
              </w:rPr>
            </w:pPr>
            <w:r w:rsidRPr="00D0073E">
              <w:rPr>
                <w:rFonts w:ascii="Calibri" w:hAnsi="Calibri" w:cs="Arial"/>
                <w:sz w:val="18"/>
                <w:szCs w:val="18"/>
              </w:rPr>
              <w:t>1.300,00</w:t>
            </w:r>
          </w:p>
        </w:tc>
      </w:tr>
    </w:tbl>
    <w:p w:rsidR="00797F85" w:rsidRDefault="00797F85" w:rsidP="00CA4E67">
      <w:pPr>
        <w:pStyle w:val="article-summary"/>
        <w:shd w:val="clear" w:color="auto" w:fill="FFFFFF"/>
        <w:spacing w:after="0" w:line="300" w:lineRule="exact"/>
        <w:jc w:val="center"/>
        <w:rPr>
          <w:rStyle w:val="intellitxt"/>
          <w:rFonts w:ascii="Calibri" w:hAnsi="Calibri" w:cs="Arial"/>
          <w:color w:val="232323"/>
        </w:rPr>
      </w:pPr>
    </w:p>
    <w:p w:rsidR="00797F85" w:rsidRPr="00D0073E" w:rsidRDefault="00797F85" w:rsidP="00CA4E67">
      <w:pPr>
        <w:pStyle w:val="article-summary"/>
        <w:shd w:val="clear" w:color="auto" w:fill="FFFFFF"/>
        <w:spacing w:after="0" w:line="300" w:lineRule="exact"/>
        <w:jc w:val="center"/>
        <w:rPr>
          <w:rStyle w:val="intellitxt"/>
          <w:rFonts w:ascii="Calibri" w:hAnsi="Calibri" w:cs="Arial"/>
          <w:color w:val="232323"/>
        </w:rPr>
      </w:pPr>
      <w:r>
        <w:rPr>
          <w:rStyle w:val="intellitxt"/>
          <w:rFonts w:ascii="Calibri" w:hAnsi="Calibri" w:cs="Arial"/>
          <w:color w:val="232323"/>
        </w:rPr>
        <w:t>TPR</w:t>
      </w:r>
      <w:r w:rsidRPr="00D0073E">
        <w:rPr>
          <w:rStyle w:val="intellitxt"/>
          <w:rFonts w:ascii="Calibri" w:hAnsi="Calibri" w:cs="Arial"/>
          <w:color w:val="232323"/>
        </w:rPr>
        <w:t xml:space="preserve">  =  1.540 / 4</w:t>
      </w:r>
      <w:r>
        <w:rPr>
          <w:rStyle w:val="intellitxt"/>
          <w:rFonts w:ascii="Calibri" w:hAnsi="Calibri" w:cs="Arial"/>
          <w:color w:val="232323"/>
        </w:rPr>
        <w:t>.</w:t>
      </w:r>
      <w:r w:rsidRPr="00D0073E">
        <w:rPr>
          <w:rStyle w:val="intellitxt"/>
          <w:rFonts w:ascii="Calibri" w:hAnsi="Calibri" w:cs="Arial"/>
          <w:color w:val="232323"/>
        </w:rPr>
        <w:t>000  =  38,5%</w:t>
      </w:r>
    </w:p>
    <w:p w:rsidR="00797F85" w:rsidRDefault="00797F85" w:rsidP="001E5800">
      <w:pPr>
        <w:spacing w:before="120" w:line="300" w:lineRule="exact"/>
        <w:jc w:val="both"/>
        <w:rPr>
          <w:rFonts w:ascii="Calibri" w:hAnsi="Calibri"/>
          <w:b/>
          <w:i/>
          <w:sz w:val="20"/>
          <w:szCs w:val="20"/>
          <w:lang w:val="es-ES_tradnl"/>
        </w:rPr>
      </w:pPr>
    </w:p>
    <w:p w:rsidR="00797F85" w:rsidRDefault="00797F85" w:rsidP="00B7750E">
      <w:pPr>
        <w:pStyle w:val="article-summary"/>
        <w:shd w:val="clear" w:color="auto" w:fill="FFFFFF"/>
        <w:spacing w:after="120" w:line="300" w:lineRule="exact"/>
        <w:rPr>
          <w:rStyle w:val="intellitxt"/>
          <w:rFonts w:ascii="Calibri" w:hAnsi="Calibri" w:cs="Arial"/>
          <w:b/>
          <w:i/>
          <w:color w:val="232323"/>
        </w:rPr>
      </w:pPr>
      <w:r>
        <w:rPr>
          <w:rStyle w:val="intellitxt"/>
          <w:rFonts w:ascii="Calibri" w:hAnsi="Calibri" w:cs="Arial"/>
          <w:b/>
          <w:i/>
          <w:color w:val="232323"/>
        </w:rPr>
        <w:t>Índice de Rentabilidad (Relación Costo-Beneficio)</w:t>
      </w:r>
    </w:p>
    <w:p w:rsidR="00797F85" w:rsidRPr="00D0073E" w:rsidRDefault="00797F85" w:rsidP="00D0073E">
      <w:pPr>
        <w:pStyle w:val="article-summary"/>
        <w:shd w:val="clear" w:color="auto" w:fill="FFFFFF"/>
        <w:spacing w:after="0" w:line="240" w:lineRule="auto"/>
        <w:jc w:val="center"/>
        <w:rPr>
          <w:rStyle w:val="intellitxt"/>
          <w:rFonts w:ascii="Calibri" w:hAnsi="Calibri" w:cs="Arial"/>
          <w:color w:val="232323"/>
        </w:rPr>
      </w:pPr>
      <w:r w:rsidRPr="00D0073E">
        <w:rPr>
          <w:rStyle w:val="intellitxt"/>
          <w:rFonts w:ascii="Calibri" w:hAnsi="Calibri" w:cs="Arial"/>
          <w:color w:val="232323"/>
        </w:rPr>
        <w:t>Ir  =</w:t>
      </w:r>
      <w:r>
        <w:rPr>
          <w:rStyle w:val="intellitxt"/>
          <w:rFonts w:ascii="Calibri" w:hAnsi="Calibri" w:cs="Arial"/>
          <w:color w:val="232323"/>
        </w:rPr>
        <w:t xml:space="preserve">  </w:t>
      </w:r>
      <w:r w:rsidRPr="00D0073E">
        <w:rPr>
          <w:rStyle w:val="intellitxt"/>
          <w:rFonts w:ascii="Arial" w:hAnsi="Arial" w:cs="Arial"/>
          <w:color w:val="232323"/>
        </w:rPr>
        <w:t>∑</w:t>
      </w:r>
      <w:r w:rsidRPr="00D0073E">
        <w:rPr>
          <w:rStyle w:val="intellitxt"/>
          <w:rFonts w:ascii="Calibri" w:hAnsi="Calibri" w:cs="Arial"/>
          <w:color w:val="232323"/>
        </w:rPr>
        <w:t xml:space="preserve">  </w:t>
      </w:r>
      <w:r w:rsidRPr="00D0073E">
        <w:rPr>
          <w:rStyle w:val="intellitxt"/>
          <w:rFonts w:ascii="Calibri" w:hAnsi="Calibri" w:cs="Arial"/>
          <w:color w:val="232323"/>
          <w:u w:val="single"/>
        </w:rPr>
        <w:t>Valor Presente de los Flujos Netos de Fondo</w:t>
      </w:r>
      <w:r>
        <w:rPr>
          <w:rStyle w:val="intellitxt"/>
          <w:rFonts w:ascii="Calibri" w:hAnsi="Calibri" w:cs="Arial"/>
          <w:color w:val="232323"/>
          <w:u w:val="single"/>
        </w:rPr>
        <w:t>s /n</w:t>
      </w:r>
    </w:p>
    <w:p w:rsidR="00797F85" w:rsidRPr="00D0073E" w:rsidRDefault="00797F85" w:rsidP="00D0073E">
      <w:pPr>
        <w:pStyle w:val="article-summary"/>
        <w:shd w:val="clear" w:color="auto" w:fill="FFFFFF"/>
        <w:spacing w:after="0" w:line="240" w:lineRule="auto"/>
        <w:jc w:val="center"/>
        <w:rPr>
          <w:rStyle w:val="intellitxt"/>
          <w:rFonts w:ascii="Calibri" w:hAnsi="Calibri" w:cs="Arial"/>
          <w:color w:val="232323"/>
        </w:rPr>
      </w:pPr>
      <w:r w:rsidRPr="00D0073E">
        <w:rPr>
          <w:rStyle w:val="intellitxt"/>
          <w:rFonts w:ascii="Calibri" w:hAnsi="Calibri" w:cs="Arial"/>
          <w:color w:val="232323"/>
        </w:rPr>
        <w:t>Inversión Inicial</w:t>
      </w:r>
    </w:p>
    <w:p w:rsidR="00797F85" w:rsidRDefault="00797F85" w:rsidP="00D0073E">
      <w:pPr>
        <w:pStyle w:val="article-summary"/>
        <w:shd w:val="clear" w:color="auto" w:fill="FFFFFF"/>
        <w:spacing w:after="0" w:line="240" w:lineRule="auto"/>
        <w:rPr>
          <w:rStyle w:val="intellitxt"/>
          <w:rFonts w:ascii="Calibri" w:hAnsi="Calibri" w:cs="Arial"/>
          <w:b/>
          <w:i/>
          <w:color w:val="232323"/>
        </w:rPr>
      </w:pPr>
    </w:p>
    <w:tbl>
      <w:tblPr>
        <w:tblW w:w="8480" w:type="dxa"/>
        <w:tblInd w:w="57" w:type="dxa"/>
        <w:tblCellMar>
          <w:left w:w="70" w:type="dxa"/>
          <w:right w:w="70" w:type="dxa"/>
        </w:tblCellMar>
        <w:tblLook w:val="0000"/>
      </w:tblPr>
      <w:tblGrid>
        <w:gridCol w:w="1200"/>
        <w:gridCol w:w="1280"/>
        <w:gridCol w:w="1200"/>
        <w:gridCol w:w="1200"/>
        <w:gridCol w:w="1200"/>
        <w:gridCol w:w="1200"/>
        <w:gridCol w:w="1200"/>
      </w:tblGrid>
      <w:tr w:rsidR="00797F85" w:rsidRPr="00D0073E" w:rsidTr="00A03BE5">
        <w:trPr>
          <w:trHeight w:val="255"/>
        </w:trPr>
        <w:tc>
          <w:tcPr>
            <w:tcW w:w="1200" w:type="dxa"/>
            <w:tcBorders>
              <w:top w:val="nil"/>
              <w:left w:val="nil"/>
              <w:bottom w:val="nil"/>
              <w:right w:val="nil"/>
            </w:tcBorders>
            <w:noWrap/>
            <w:vAlign w:val="bottom"/>
          </w:tcPr>
          <w:p w:rsidR="00797F85" w:rsidRPr="00D0073E" w:rsidRDefault="00797F85">
            <w:pPr>
              <w:rPr>
                <w:rFonts w:ascii="Calibri" w:hAnsi="Calibri" w:cs="Arial"/>
                <w:sz w:val="18"/>
                <w:szCs w:val="18"/>
              </w:rPr>
            </w:pPr>
          </w:p>
        </w:tc>
        <w:tc>
          <w:tcPr>
            <w:tcW w:w="1280" w:type="dxa"/>
            <w:tcBorders>
              <w:top w:val="nil"/>
              <w:left w:val="nil"/>
              <w:bottom w:val="single" w:sz="4" w:space="0" w:color="auto"/>
              <w:right w:val="nil"/>
            </w:tcBorders>
          </w:tcPr>
          <w:p w:rsidR="00797F85" w:rsidRPr="00D0073E" w:rsidRDefault="00797F85">
            <w:pPr>
              <w:jc w:val="center"/>
              <w:rPr>
                <w:rFonts w:ascii="Calibri" w:hAnsi="Calibri" w:cs="Arial"/>
                <w:sz w:val="18"/>
                <w:szCs w:val="18"/>
              </w:rPr>
            </w:pPr>
            <w:r w:rsidRPr="00D0073E">
              <w:rPr>
                <w:rFonts w:ascii="Calibri" w:hAnsi="Calibri" w:cs="Arial"/>
                <w:sz w:val="18"/>
                <w:szCs w:val="18"/>
              </w:rPr>
              <w:t>0</w:t>
            </w:r>
          </w:p>
        </w:tc>
        <w:tc>
          <w:tcPr>
            <w:tcW w:w="1200" w:type="dxa"/>
            <w:tcBorders>
              <w:top w:val="nil"/>
              <w:left w:val="nil"/>
              <w:bottom w:val="single" w:sz="4" w:space="0" w:color="auto"/>
              <w:right w:val="nil"/>
            </w:tcBorders>
            <w:noWrap/>
            <w:vAlign w:val="bottom"/>
          </w:tcPr>
          <w:p w:rsidR="00797F85" w:rsidRPr="00D0073E" w:rsidRDefault="00797F85">
            <w:pPr>
              <w:jc w:val="center"/>
              <w:rPr>
                <w:rFonts w:ascii="Calibri" w:hAnsi="Calibri" w:cs="Arial"/>
                <w:sz w:val="18"/>
                <w:szCs w:val="18"/>
              </w:rPr>
            </w:pPr>
            <w:r w:rsidRPr="00D0073E">
              <w:rPr>
                <w:rFonts w:ascii="Calibri" w:hAnsi="Calibri" w:cs="Arial"/>
                <w:sz w:val="18"/>
                <w:szCs w:val="18"/>
              </w:rPr>
              <w:t>1</w:t>
            </w:r>
          </w:p>
        </w:tc>
        <w:tc>
          <w:tcPr>
            <w:tcW w:w="1200" w:type="dxa"/>
            <w:tcBorders>
              <w:top w:val="nil"/>
              <w:left w:val="nil"/>
              <w:bottom w:val="single" w:sz="4" w:space="0" w:color="auto"/>
              <w:right w:val="nil"/>
            </w:tcBorders>
            <w:noWrap/>
            <w:vAlign w:val="bottom"/>
          </w:tcPr>
          <w:p w:rsidR="00797F85" w:rsidRPr="00D0073E" w:rsidRDefault="00797F85">
            <w:pPr>
              <w:jc w:val="center"/>
              <w:rPr>
                <w:rFonts w:ascii="Calibri" w:hAnsi="Calibri" w:cs="Arial"/>
                <w:sz w:val="18"/>
                <w:szCs w:val="18"/>
              </w:rPr>
            </w:pPr>
            <w:r w:rsidRPr="00D0073E">
              <w:rPr>
                <w:rFonts w:ascii="Calibri" w:hAnsi="Calibri" w:cs="Arial"/>
                <w:sz w:val="18"/>
                <w:szCs w:val="18"/>
              </w:rPr>
              <w:t>2</w:t>
            </w:r>
          </w:p>
        </w:tc>
        <w:tc>
          <w:tcPr>
            <w:tcW w:w="1200" w:type="dxa"/>
            <w:tcBorders>
              <w:top w:val="nil"/>
              <w:left w:val="nil"/>
              <w:bottom w:val="single" w:sz="4" w:space="0" w:color="auto"/>
              <w:right w:val="nil"/>
            </w:tcBorders>
            <w:noWrap/>
            <w:vAlign w:val="bottom"/>
          </w:tcPr>
          <w:p w:rsidR="00797F85" w:rsidRPr="00D0073E" w:rsidRDefault="00797F85">
            <w:pPr>
              <w:jc w:val="center"/>
              <w:rPr>
                <w:rFonts w:ascii="Calibri" w:hAnsi="Calibri" w:cs="Arial"/>
                <w:sz w:val="18"/>
                <w:szCs w:val="18"/>
              </w:rPr>
            </w:pPr>
            <w:r w:rsidRPr="00D0073E">
              <w:rPr>
                <w:rFonts w:ascii="Calibri" w:hAnsi="Calibri" w:cs="Arial"/>
                <w:sz w:val="18"/>
                <w:szCs w:val="18"/>
              </w:rPr>
              <w:t>3</w:t>
            </w:r>
          </w:p>
        </w:tc>
        <w:tc>
          <w:tcPr>
            <w:tcW w:w="1200" w:type="dxa"/>
            <w:tcBorders>
              <w:top w:val="nil"/>
              <w:left w:val="nil"/>
              <w:bottom w:val="single" w:sz="4" w:space="0" w:color="auto"/>
              <w:right w:val="nil"/>
            </w:tcBorders>
            <w:noWrap/>
            <w:vAlign w:val="bottom"/>
          </w:tcPr>
          <w:p w:rsidR="00797F85" w:rsidRPr="00D0073E" w:rsidRDefault="00797F85">
            <w:pPr>
              <w:jc w:val="center"/>
              <w:rPr>
                <w:rFonts w:ascii="Calibri" w:hAnsi="Calibri" w:cs="Arial"/>
                <w:sz w:val="18"/>
                <w:szCs w:val="18"/>
              </w:rPr>
            </w:pPr>
            <w:r w:rsidRPr="00D0073E">
              <w:rPr>
                <w:rFonts w:ascii="Calibri" w:hAnsi="Calibri" w:cs="Arial"/>
                <w:sz w:val="18"/>
                <w:szCs w:val="18"/>
              </w:rPr>
              <w:t>4</w:t>
            </w:r>
          </w:p>
        </w:tc>
        <w:tc>
          <w:tcPr>
            <w:tcW w:w="1200" w:type="dxa"/>
            <w:tcBorders>
              <w:top w:val="nil"/>
              <w:left w:val="nil"/>
              <w:bottom w:val="single" w:sz="4" w:space="0" w:color="auto"/>
              <w:right w:val="nil"/>
            </w:tcBorders>
            <w:noWrap/>
            <w:vAlign w:val="bottom"/>
          </w:tcPr>
          <w:p w:rsidR="00797F85" w:rsidRPr="00D0073E" w:rsidRDefault="00797F85">
            <w:pPr>
              <w:jc w:val="center"/>
              <w:rPr>
                <w:rFonts w:ascii="Calibri" w:hAnsi="Calibri" w:cs="Arial"/>
                <w:sz w:val="18"/>
                <w:szCs w:val="18"/>
              </w:rPr>
            </w:pPr>
            <w:r w:rsidRPr="00D0073E">
              <w:rPr>
                <w:rFonts w:ascii="Calibri" w:hAnsi="Calibri" w:cs="Arial"/>
                <w:sz w:val="18"/>
                <w:szCs w:val="18"/>
              </w:rPr>
              <w:t>5</w:t>
            </w:r>
          </w:p>
        </w:tc>
      </w:tr>
      <w:tr w:rsidR="00797F85" w:rsidRPr="00D0073E" w:rsidTr="00A03BE5">
        <w:trPr>
          <w:trHeight w:val="255"/>
        </w:trPr>
        <w:tc>
          <w:tcPr>
            <w:tcW w:w="1200" w:type="dxa"/>
            <w:tcBorders>
              <w:top w:val="nil"/>
              <w:left w:val="nil"/>
              <w:bottom w:val="nil"/>
              <w:right w:val="nil"/>
            </w:tcBorders>
            <w:noWrap/>
            <w:vAlign w:val="bottom"/>
          </w:tcPr>
          <w:p w:rsidR="00797F85" w:rsidRPr="00D0073E" w:rsidRDefault="00797F85">
            <w:pPr>
              <w:rPr>
                <w:rFonts w:ascii="Calibri" w:hAnsi="Calibri" w:cs="Arial"/>
                <w:sz w:val="18"/>
                <w:szCs w:val="18"/>
              </w:rPr>
            </w:pPr>
          </w:p>
        </w:tc>
        <w:tc>
          <w:tcPr>
            <w:tcW w:w="1280" w:type="dxa"/>
            <w:tcBorders>
              <w:top w:val="nil"/>
              <w:left w:val="nil"/>
              <w:bottom w:val="nil"/>
              <w:right w:val="nil"/>
            </w:tcBorders>
          </w:tcPr>
          <w:p w:rsidR="00797F85" w:rsidRPr="00D0073E" w:rsidRDefault="00797F85">
            <w:pPr>
              <w:jc w:val="center"/>
              <w:rPr>
                <w:rFonts w:ascii="Calibri" w:hAnsi="Calibri" w:cs="Arial"/>
                <w:sz w:val="18"/>
                <w:szCs w:val="18"/>
              </w:rPr>
            </w:pPr>
            <w:r w:rsidRPr="00D0073E">
              <w:rPr>
                <w:rFonts w:ascii="Calibri" w:hAnsi="Calibri" w:cs="Arial"/>
                <w:sz w:val="18"/>
                <w:szCs w:val="18"/>
              </w:rPr>
              <w:t>(4.000,00)</w:t>
            </w:r>
          </w:p>
        </w:tc>
        <w:tc>
          <w:tcPr>
            <w:tcW w:w="1200" w:type="dxa"/>
            <w:tcBorders>
              <w:top w:val="nil"/>
              <w:left w:val="nil"/>
              <w:bottom w:val="nil"/>
              <w:right w:val="nil"/>
            </w:tcBorders>
            <w:noWrap/>
            <w:vAlign w:val="bottom"/>
          </w:tcPr>
          <w:p w:rsidR="00797F85" w:rsidRPr="00D0073E" w:rsidRDefault="00797F85" w:rsidP="00D0073E">
            <w:pPr>
              <w:jc w:val="center"/>
              <w:rPr>
                <w:rFonts w:ascii="Calibri" w:hAnsi="Calibri" w:cs="Arial"/>
                <w:sz w:val="18"/>
                <w:szCs w:val="18"/>
              </w:rPr>
            </w:pPr>
            <w:r w:rsidRPr="00D0073E">
              <w:rPr>
                <w:rFonts w:ascii="Calibri" w:hAnsi="Calibri" w:cs="Arial"/>
                <w:sz w:val="18"/>
                <w:szCs w:val="18"/>
              </w:rPr>
              <w:t>500,00</w:t>
            </w:r>
          </w:p>
        </w:tc>
        <w:tc>
          <w:tcPr>
            <w:tcW w:w="1200" w:type="dxa"/>
            <w:tcBorders>
              <w:top w:val="nil"/>
              <w:left w:val="nil"/>
              <w:bottom w:val="nil"/>
              <w:right w:val="nil"/>
            </w:tcBorders>
            <w:noWrap/>
            <w:vAlign w:val="bottom"/>
          </w:tcPr>
          <w:p w:rsidR="00797F85" w:rsidRPr="00D0073E" w:rsidRDefault="00797F85" w:rsidP="00D0073E">
            <w:pPr>
              <w:jc w:val="center"/>
              <w:rPr>
                <w:rFonts w:ascii="Calibri" w:hAnsi="Calibri" w:cs="Arial"/>
                <w:sz w:val="18"/>
                <w:szCs w:val="18"/>
              </w:rPr>
            </w:pPr>
            <w:r w:rsidRPr="00D0073E">
              <w:rPr>
                <w:rFonts w:ascii="Calibri" w:hAnsi="Calibri" w:cs="Arial"/>
                <w:sz w:val="18"/>
                <w:szCs w:val="18"/>
              </w:rPr>
              <w:t>1.200,00</w:t>
            </w:r>
          </w:p>
        </w:tc>
        <w:tc>
          <w:tcPr>
            <w:tcW w:w="1200" w:type="dxa"/>
            <w:tcBorders>
              <w:top w:val="nil"/>
              <w:left w:val="nil"/>
              <w:bottom w:val="nil"/>
              <w:right w:val="nil"/>
            </w:tcBorders>
            <w:noWrap/>
            <w:vAlign w:val="bottom"/>
          </w:tcPr>
          <w:p w:rsidR="00797F85" w:rsidRPr="00D0073E" w:rsidRDefault="00797F85" w:rsidP="00D0073E">
            <w:pPr>
              <w:jc w:val="center"/>
              <w:rPr>
                <w:rFonts w:ascii="Calibri" w:hAnsi="Calibri" w:cs="Arial"/>
                <w:sz w:val="18"/>
                <w:szCs w:val="18"/>
              </w:rPr>
            </w:pPr>
            <w:r w:rsidRPr="00D0073E">
              <w:rPr>
                <w:rFonts w:ascii="Calibri" w:hAnsi="Calibri" w:cs="Arial"/>
                <w:sz w:val="18"/>
                <w:szCs w:val="18"/>
              </w:rPr>
              <w:t>2.700,00</w:t>
            </w:r>
          </w:p>
        </w:tc>
        <w:tc>
          <w:tcPr>
            <w:tcW w:w="1200" w:type="dxa"/>
            <w:tcBorders>
              <w:top w:val="nil"/>
              <w:left w:val="nil"/>
              <w:bottom w:val="nil"/>
              <w:right w:val="nil"/>
            </w:tcBorders>
            <w:noWrap/>
            <w:vAlign w:val="bottom"/>
          </w:tcPr>
          <w:p w:rsidR="00797F85" w:rsidRPr="00D0073E" w:rsidRDefault="00797F85" w:rsidP="00D0073E">
            <w:pPr>
              <w:jc w:val="center"/>
              <w:rPr>
                <w:rFonts w:ascii="Calibri" w:hAnsi="Calibri" w:cs="Arial"/>
                <w:sz w:val="18"/>
                <w:szCs w:val="18"/>
              </w:rPr>
            </w:pPr>
            <w:r w:rsidRPr="00D0073E">
              <w:rPr>
                <w:rFonts w:ascii="Calibri" w:hAnsi="Calibri" w:cs="Arial"/>
                <w:sz w:val="18"/>
                <w:szCs w:val="18"/>
              </w:rPr>
              <w:t>2.000,00</w:t>
            </w:r>
          </w:p>
        </w:tc>
        <w:tc>
          <w:tcPr>
            <w:tcW w:w="1200" w:type="dxa"/>
            <w:tcBorders>
              <w:top w:val="nil"/>
              <w:left w:val="nil"/>
              <w:bottom w:val="nil"/>
              <w:right w:val="nil"/>
            </w:tcBorders>
            <w:noWrap/>
            <w:vAlign w:val="bottom"/>
          </w:tcPr>
          <w:p w:rsidR="00797F85" w:rsidRPr="00D0073E" w:rsidRDefault="00797F85" w:rsidP="00D0073E">
            <w:pPr>
              <w:jc w:val="center"/>
              <w:rPr>
                <w:rFonts w:ascii="Calibri" w:hAnsi="Calibri" w:cs="Arial"/>
                <w:sz w:val="18"/>
                <w:szCs w:val="18"/>
              </w:rPr>
            </w:pPr>
            <w:r w:rsidRPr="00D0073E">
              <w:rPr>
                <w:rFonts w:ascii="Calibri" w:hAnsi="Calibri" w:cs="Arial"/>
                <w:sz w:val="18"/>
                <w:szCs w:val="18"/>
              </w:rPr>
              <w:t>1.300,00</w:t>
            </w:r>
          </w:p>
        </w:tc>
      </w:tr>
      <w:tr w:rsidR="00797F85" w:rsidRPr="00D0073E" w:rsidTr="00A03BE5">
        <w:trPr>
          <w:trHeight w:val="255"/>
        </w:trPr>
        <w:tc>
          <w:tcPr>
            <w:tcW w:w="2480" w:type="dxa"/>
            <w:gridSpan w:val="2"/>
            <w:tcBorders>
              <w:top w:val="nil"/>
              <w:left w:val="nil"/>
              <w:bottom w:val="nil"/>
              <w:right w:val="nil"/>
            </w:tcBorders>
            <w:noWrap/>
            <w:vAlign w:val="bottom"/>
          </w:tcPr>
          <w:p w:rsidR="00797F85" w:rsidRPr="00D0073E" w:rsidRDefault="00797F85">
            <w:pPr>
              <w:rPr>
                <w:rFonts w:ascii="Calibri" w:hAnsi="Calibri" w:cs="Arial"/>
                <w:sz w:val="18"/>
                <w:szCs w:val="18"/>
              </w:rPr>
            </w:pPr>
            <w:r w:rsidRPr="00D0073E">
              <w:rPr>
                <w:rFonts w:ascii="Calibri" w:hAnsi="Calibri" w:cs="Arial"/>
                <w:sz w:val="18"/>
                <w:szCs w:val="18"/>
              </w:rPr>
              <w:t>Factor de descuento</w:t>
            </w:r>
          </w:p>
        </w:tc>
        <w:tc>
          <w:tcPr>
            <w:tcW w:w="1200" w:type="dxa"/>
            <w:tcBorders>
              <w:top w:val="nil"/>
              <w:left w:val="nil"/>
              <w:bottom w:val="nil"/>
              <w:right w:val="nil"/>
            </w:tcBorders>
            <w:noWrap/>
            <w:vAlign w:val="bottom"/>
          </w:tcPr>
          <w:p w:rsidR="00797F85" w:rsidRPr="00D0073E" w:rsidRDefault="00797F85" w:rsidP="00D0073E">
            <w:pPr>
              <w:jc w:val="center"/>
              <w:rPr>
                <w:rFonts w:ascii="Calibri" w:hAnsi="Calibri" w:cs="Arial"/>
                <w:sz w:val="18"/>
                <w:szCs w:val="18"/>
              </w:rPr>
            </w:pPr>
            <w:r w:rsidRPr="00D0073E">
              <w:rPr>
                <w:rFonts w:ascii="Calibri" w:hAnsi="Calibri" w:cs="Arial"/>
                <w:sz w:val="18"/>
                <w:szCs w:val="18"/>
              </w:rPr>
              <w:t>1,12</w:t>
            </w:r>
          </w:p>
        </w:tc>
        <w:tc>
          <w:tcPr>
            <w:tcW w:w="1200" w:type="dxa"/>
            <w:tcBorders>
              <w:top w:val="nil"/>
              <w:left w:val="nil"/>
              <w:bottom w:val="nil"/>
              <w:right w:val="nil"/>
            </w:tcBorders>
            <w:noWrap/>
            <w:vAlign w:val="bottom"/>
          </w:tcPr>
          <w:p w:rsidR="00797F85" w:rsidRPr="00D0073E" w:rsidRDefault="00797F85" w:rsidP="00D0073E">
            <w:pPr>
              <w:jc w:val="center"/>
              <w:rPr>
                <w:rFonts w:ascii="Calibri" w:hAnsi="Calibri" w:cs="Arial"/>
                <w:sz w:val="18"/>
                <w:szCs w:val="18"/>
              </w:rPr>
            </w:pPr>
            <w:r w:rsidRPr="00D0073E">
              <w:rPr>
                <w:rFonts w:ascii="Calibri" w:hAnsi="Calibri" w:cs="Arial"/>
                <w:sz w:val="18"/>
                <w:szCs w:val="18"/>
              </w:rPr>
              <w:t>1,25</w:t>
            </w:r>
          </w:p>
        </w:tc>
        <w:tc>
          <w:tcPr>
            <w:tcW w:w="1200" w:type="dxa"/>
            <w:tcBorders>
              <w:top w:val="nil"/>
              <w:left w:val="nil"/>
              <w:bottom w:val="nil"/>
              <w:right w:val="nil"/>
            </w:tcBorders>
            <w:noWrap/>
            <w:vAlign w:val="bottom"/>
          </w:tcPr>
          <w:p w:rsidR="00797F85" w:rsidRPr="00D0073E" w:rsidRDefault="00797F85" w:rsidP="00D0073E">
            <w:pPr>
              <w:jc w:val="center"/>
              <w:rPr>
                <w:rFonts w:ascii="Calibri" w:hAnsi="Calibri" w:cs="Arial"/>
                <w:sz w:val="18"/>
                <w:szCs w:val="18"/>
              </w:rPr>
            </w:pPr>
            <w:r w:rsidRPr="00D0073E">
              <w:rPr>
                <w:rFonts w:ascii="Calibri" w:hAnsi="Calibri" w:cs="Arial"/>
                <w:sz w:val="18"/>
                <w:szCs w:val="18"/>
              </w:rPr>
              <w:t>1,40</w:t>
            </w:r>
          </w:p>
        </w:tc>
        <w:tc>
          <w:tcPr>
            <w:tcW w:w="1200" w:type="dxa"/>
            <w:tcBorders>
              <w:top w:val="nil"/>
              <w:left w:val="nil"/>
              <w:bottom w:val="nil"/>
              <w:right w:val="nil"/>
            </w:tcBorders>
            <w:noWrap/>
            <w:vAlign w:val="bottom"/>
          </w:tcPr>
          <w:p w:rsidR="00797F85" w:rsidRPr="00D0073E" w:rsidRDefault="00797F85" w:rsidP="00D0073E">
            <w:pPr>
              <w:jc w:val="center"/>
              <w:rPr>
                <w:rFonts w:ascii="Calibri" w:hAnsi="Calibri" w:cs="Arial"/>
                <w:sz w:val="18"/>
                <w:szCs w:val="18"/>
              </w:rPr>
            </w:pPr>
            <w:r w:rsidRPr="00D0073E">
              <w:rPr>
                <w:rFonts w:ascii="Calibri" w:hAnsi="Calibri" w:cs="Arial"/>
                <w:sz w:val="18"/>
                <w:szCs w:val="18"/>
              </w:rPr>
              <w:t>1,57</w:t>
            </w:r>
          </w:p>
        </w:tc>
        <w:tc>
          <w:tcPr>
            <w:tcW w:w="1200" w:type="dxa"/>
            <w:tcBorders>
              <w:top w:val="nil"/>
              <w:left w:val="nil"/>
              <w:bottom w:val="nil"/>
              <w:right w:val="nil"/>
            </w:tcBorders>
            <w:noWrap/>
            <w:vAlign w:val="bottom"/>
          </w:tcPr>
          <w:p w:rsidR="00797F85" w:rsidRPr="00D0073E" w:rsidRDefault="00797F85" w:rsidP="00D0073E">
            <w:pPr>
              <w:jc w:val="center"/>
              <w:rPr>
                <w:rFonts w:ascii="Calibri" w:hAnsi="Calibri" w:cs="Arial"/>
                <w:sz w:val="18"/>
                <w:szCs w:val="18"/>
              </w:rPr>
            </w:pPr>
            <w:r w:rsidRPr="00D0073E">
              <w:rPr>
                <w:rFonts w:ascii="Calibri" w:hAnsi="Calibri" w:cs="Arial"/>
                <w:sz w:val="18"/>
                <w:szCs w:val="18"/>
              </w:rPr>
              <w:t>1,76</w:t>
            </w:r>
          </w:p>
        </w:tc>
      </w:tr>
      <w:tr w:rsidR="00797F85" w:rsidRPr="00D0073E" w:rsidTr="00A03BE5">
        <w:trPr>
          <w:trHeight w:val="255"/>
        </w:trPr>
        <w:tc>
          <w:tcPr>
            <w:tcW w:w="1200" w:type="dxa"/>
            <w:tcBorders>
              <w:top w:val="nil"/>
              <w:left w:val="nil"/>
              <w:bottom w:val="nil"/>
              <w:right w:val="nil"/>
            </w:tcBorders>
            <w:noWrap/>
            <w:vAlign w:val="bottom"/>
          </w:tcPr>
          <w:p w:rsidR="00797F85" w:rsidRPr="00D0073E" w:rsidRDefault="00797F85">
            <w:pPr>
              <w:rPr>
                <w:rFonts w:ascii="Calibri" w:hAnsi="Calibri" w:cs="Arial"/>
                <w:sz w:val="18"/>
                <w:szCs w:val="18"/>
              </w:rPr>
            </w:pPr>
          </w:p>
        </w:tc>
        <w:tc>
          <w:tcPr>
            <w:tcW w:w="1280" w:type="dxa"/>
            <w:tcBorders>
              <w:top w:val="nil"/>
              <w:left w:val="nil"/>
              <w:bottom w:val="nil"/>
              <w:right w:val="nil"/>
            </w:tcBorders>
            <w:noWrap/>
            <w:vAlign w:val="bottom"/>
          </w:tcPr>
          <w:p w:rsidR="00797F85" w:rsidRPr="00D0073E" w:rsidRDefault="00797F85">
            <w:pPr>
              <w:rPr>
                <w:rFonts w:ascii="Calibri" w:hAnsi="Calibri" w:cs="Arial"/>
                <w:sz w:val="18"/>
                <w:szCs w:val="18"/>
              </w:rPr>
            </w:pPr>
          </w:p>
        </w:tc>
        <w:tc>
          <w:tcPr>
            <w:tcW w:w="1200" w:type="dxa"/>
            <w:tcBorders>
              <w:top w:val="nil"/>
              <w:left w:val="nil"/>
              <w:bottom w:val="nil"/>
              <w:right w:val="nil"/>
            </w:tcBorders>
            <w:noWrap/>
            <w:vAlign w:val="bottom"/>
          </w:tcPr>
          <w:p w:rsidR="00797F85" w:rsidRPr="00D0073E" w:rsidRDefault="00797F85" w:rsidP="00D0073E">
            <w:pPr>
              <w:jc w:val="center"/>
              <w:rPr>
                <w:rFonts w:ascii="Calibri" w:hAnsi="Calibri" w:cs="Arial"/>
                <w:sz w:val="18"/>
                <w:szCs w:val="18"/>
              </w:rPr>
            </w:pPr>
            <w:r w:rsidRPr="00D0073E">
              <w:rPr>
                <w:rFonts w:ascii="Calibri" w:hAnsi="Calibri" w:cs="Arial"/>
                <w:sz w:val="18"/>
                <w:szCs w:val="18"/>
              </w:rPr>
              <w:t>560,00</w:t>
            </w:r>
          </w:p>
        </w:tc>
        <w:tc>
          <w:tcPr>
            <w:tcW w:w="1200" w:type="dxa"/>
            <w:tcBorders>
              <w:top w:val="nil"/>
              <w:left w:val="nil"/>
              <w:bottom w:val="nil"/>
              <w:right w:val="nil"/>
            </w:tcBorders>
            <w:noWrap/>
            <w:vAlign w:val="bottom"/>
          </w:tcPr>
          <w:p w:rsidR="00797F85" w:rsidRPr="00D0073E" w:rsidRDefault="00797F85" w:rsidP="00D0073E">
            <w:pPr>
              <w:jc w:val="center"/>
              <w:rPr>
                <w:rFonts w:ascii="Calibri" w:hAnsi="Calibri" w:cs="Arial"/>
                <w:sz w:val="18"/>
                <w:szCs w:val="18"/>
              </w:rPr>
            </w:pPr>
            <w:r w:rsidRPr="00D0073E">
              <w:rPr>
                <w:rFonts w:ascii="Calibri" w:hAnsi="Calibri" w:cs="Arial"/>
                <w:sz w:val="18"/>
                <w:szCs w:val="18"/>
              </w:rPr>
              <w:t>1.505,28</w:t>
            </w:r>
          </w:p>
        </w:tc>
        <w:tc>
          <w:tcPr>
            <w:tcW w:w="1200" w:type="dxa"/>
            <w:tcBorders>
              <w:top w:val="nil"/>
              <w:left w:val="nil"/>
              <w:bottom w:val="nil"/>
              <w:right w:val="nil"/>
            </w:tcBorders>
            <w:noWrap/>
            <w:vAlign w:val="bottom"/>
          </w:tcPr>
          <w:p w:rsidR="00797F85" w:rsidRPr="00D0073E" w:rsidRDefault="00797F85" w:rsidP="00D0073E">
            <w:pPr>
              <w:jc w:val="center"/>
              <w:rPr>
                <w:rFonts w:ascii="Calibri" w:hAnsi="Calibri" w:cs="Arial"/>
                <w:sz w:val="18"/>
                <w:szCs w:val="18"/>
              </w:rPr>
            </w:pPr>
            <w:r w:rsidRPr="00D0073E">
              <w:rPr>
                <w:rFonts w:ascii="Calibri" w:hAnsi="Calibri" w:cs="Arial"/>
                <w:sz w:val="18"/>
                <w:szCs w:val="18"/>
              </w:rPr>
              <w:t>3.793,31</w:t>
            </w:r>
          </w:p>
        </w:tc>
        <w:tc>
          <w:tcPr>
            <w:tcW w:w="1200" w:type="dxa"/>
            <w:tcBorders>
              <w:top w:val="nil"/>
              <w:left w:val="nil"/>
              <w:bottom w:val="nil"/>
              <w:right w:val="nil"/>
            </w:tcBorders>
            <w:noWrap/>
            <w:vAlign w:val="bottom"/>
          </w:tcPr>
          <w:p w:rsidR="00797F85" w:rsidRPr="00D0073E" w:rsidRDefault="00797F85" w:rsidP="00D0073E">
            <w:pPr>
              <w:jc w:val="center"/>
              <w:rPr>
                <w:rFonts w:ascii="Calibri" w:hAnsi="Calibri" w:cs="Arial"/>
                <w:sz w:val="18"/>
                <w:szCs w:val="18"/>
              </w:rPr>
            </w:pPr>
            <w:r w:rsidRPr="00D0073E">
              <w:rPr>
                <w:rFonts w:ascii="Calibri" w:hAnsi="Calibri" w:cs="Arial"/>
                <w:sz w:val="18"/>
                <w:szCs w:val="18"/>
              </w:rPr>
              <w:t>3.147,04</w:t>
            </w:r>
          </w:p>
        </w:tc>
        <w:tc>
          <w:tcPr>
            <w:tcW w:w="1200" w:type="dxa"/>
            <w:tcBorders>
              <w:top w:val="nil"/>
              <w:left w:val="nil"/>
              <w:bottom w:val="nil"/>
              <w:right w:val="nil"/>
            </w:tcBorders>
            <w:noWrap/>
            <w:vAlign w:val="bottom"/>
          </w:tcPr>
          <w:p w:rsidR="00797F85" w:rsidRPr="00D0073E" w:rsidRDefault="00797F85" w:rsidP="00D0073E">
            <w:pPr>
              <w:jc w:val="center"/>
              <w:rPr>
                <w:rFonts w:ascii="Calibri" w:hAnsi="Calibri" w:cs="Arial"/>
                <w:sz w:val="18"/>
                <w:szCs w:val="18"/>
              </w:rPr>
            </w:pPr>
            <w:r w:rsidRPr="00D0073E">
              <w:rPr>
                <w:rFonts w:ascii="Calibri" w:hAnsi="Calibri" w:cs="Arial"/>
                <w:sz w:val="18"/>
                <w:szCs w:val="18"/>
              </w:rPr>
              <w:t>2.291,04</w:t>
            </w:r>
          </w:p>
        </w:tc>
      </w:tr>
    </w:tbl>
    <w:p w:rsidR="00797F85" w:rsidRDefault="00797F85" w:rsidP="00143684">
      <w:pPr>
        <w:pStyle w:val="article-summary"/>
        <w:shd w:val="clear" w:color="auto" w:fill="FFFFFF"/>
        <w:spacing w:after="0" w:line="300" w:lineRule="exact"/>
        <w:rPr>
          <w:rStyle w:val="intellitxt"/>
          <w:rFonts w:ascii="Calibri" w:hAnsi="Calibri" w:cs="Arial"/>
          <w:b/>
          <w:i/>
          <w:color w:val="232323"/>
        </w:rPr>
      </w:pPr>
    </w:p>
    <w:p w:rsidR="00797F85" w:rsidRDefault="00797F85" w:rsidP="00143684">
      <w:pPr>
        <w:pStyle w:val="article-summary"/>
        <w:shd w:val="clear" w:color="auto" w:fill="FFFFFF"/>
        <w:spacing w:after="0" w:line="300" w:lineRule="exact"/>
        <w:jc w:val="center"/>
        <w:rPr>
          <w:rStyle w:val="intellitxt"/>
          <w:rFonts w:ascii="Calibri" w:hAnsi="Calibri" w:cs="Arial"/>
          <w:color w:val="232323"/>
        </w:rPr>
      </w:pPr>
      <w:r>
        <w:rPr>
          <w:rStyle w:val="intellitxt"/>
          <w:rFonts w:ascii="Calibri" w:hAnsi="Calibri" w:cs="Arial"/>
          <w:color w:val="232323"/>
        </w:rPr>
        <w:t>TPR</w:t>
      </w:r>
      <w:r w:rsidRPr="00D0073E">
        <w:rPr>
          <w:rStyle w:val="intellitxt"/>
          <w:rFonts w:ascii="Calibri" w:hAnsi="Calibri" w:cs="Arial"/>
          <w:color w:val="232323"/>
        </w:rPr>
        <w:t xml:space="preserve">  =  </w:t>
      </w:r>
      <w:r>
        <w:rPr>
          <w:rStyle w:val="intellitxt"/>
          <w:rFonts w:ascii="Calibri" w:hAnsi="Calibri" w:cs="Arial"/>
          <w:color w:val="232323"/>
        </w:rPr>
        <w:t>11.296,67</w:t>
      </w:r>
      <w:r w:rsidRPr="00D0073E">
        <w:rPr>
          <w:rStyle w:val="intellitxt"/>
          <w:rFonts w:ascii="Calibri" w:hAnsi="Calibri" w:cs="Arial"/>
          <w:color w:val="232323"/>
        </w:rPr>
        <w:t xml:space="preserve"> / 4</w:t>
      </w:r>
      <w:r>
        <w:rPr>
          <w:rStyle w:val="intellitxt"/>
          <w:rFonts w:ascii="Calibri" w:hAnsi="Calibri" w:cs="Arial"/>
          <w:color w:val="232323"/>
        </w:rPr>
        <w:t>.</w:t>
      </w:r>
      <w:r w:rsidRPr="00D0073E">
        <w:rPr>
          <w:rStyle w:val="intellitxt"/>
          <w:rFonts w:ascii="Calibri" w:hAnsi="Calibri" w:cs="Arial"/>
          <w:color w:val="232323"/>
        </w:rPr>
        <w:t xml:space="preserve">000  =  </w:t>
      </w:r>
      <w:r>
        <w:rPr>
          <w:rStyle w:val="intellitxt"/>
          <w:rFonts w:ascii="Calibri" w:hAnsi="Calibri" w:cs="Arial"/>
          <w:color w:val="232323"/>
        </w:rPr>
        <w:t>2.82 veces</w:t>
      </w:r>
    </w:p>
    <w:p w:rsidR="00797F85" w:rsidRPr="00D0073E" w:rsidRDefault="00797F85" w:rsidP="00143684">
      <w:pPr>
        <w:pStyle w:val="article-summary"/>
        <w:shd w:val="clear" w:color="auto" w:fill="FFFFFF"/>
        <w:spacing w:after="0" w:line="300" w:lineRule="exact"/>
        <w:jc w:val="center"/>
        <w:rPr>
          <w:rStyle w:val="intellitxt"/>
          <w:rFonts w:ascii="Calibri" w:hAnsi="Calibri" w:cs="Arial"/>
          <w:color w:val="232323"/>
        </w:rPr>
      </w:pPr>
    </w:p>
    <w:p w:rsidR="00797F85" w:rsidRDefault="00797F85" w:rsidP="00B7750E">
      <w:pPr>
        <w:pStyle w:val="article-summary"/>
        <w:shd w:val="clear" w:color="auto" w:fill="FFFFFF"/>
        <w:spacing w:after="120" w:line="300" w:lineRule="exact"/>
        <w:rPr>
          <w:rStyle w:val="intellitxt"/>
          <w:rFonts w:ascii="Calibri" w:hAnsi="Calibri" w:cs="Arial"/>
          <w:color w:val="232323"/>
        </w:rPr>
      </w:pPr>
      <w:r w:rsidRPr="00030393">
        <w:rPr>
          <w:rStyle w:val="intellitxt"/>
          <w:rFonts w:ascii="Calibri" w:hAnsi="Calibri" w:cs="Arial"/>
          <w:color w:val="232323"/>
        </w:rPr>
        <w:t>De manera general el indicador de rentabilidad se evalúa mediante la relación:</w:t>
      </w:r>
    </w:p>
    <w:p w:rsidR="00797F85" w:rsidRPr="00030393" w:rsidRDefault="00797F85" w:rsidP="00030393">
      <w:pPr>
        <w:pStyle w:val="article-summary"/>
        <w:shd w:val="clear" w:color="auto" w:fill="FFFFFF"/>
        <w:spacing w:after="120" w:line="300" w:lineRule="exact"/>
        <w:jc w:val="center"/>
        <w:rPr>
          <w:rStyle w:val="intellitxt"/>
          <w:rFonts w:ascii="Calibri" w:hAnsi="Calibri" w:cs="Arial"/>
          <w:color w:val="232323"/>
        </w:rPr>
      </w:pPr>
      <w:r>
        <w:rPr>
          <w:rStyle w:val="intellitxt"/>
          <w:rFonts w:ascii="Calibri" w:hAnsi="Calibri" w:cs="Arial"/>
          <w:color w:val="232323"/>
        </w:rPr>
        <w:t>Tasa de rentabilidad  =  Valor actual de las FNF  /  Inversión requerida</w:t>
      </w:r>
    </w:p>
    <w:p w:rsidR="00797F85" w:rsidRDefault="00797F85" w:rsidP="00B7750E">
      <w:pPr>
        <w:pStyle w:val="article-summary"/>
        <w:shd w:val="clear" w:color="auto" w:fill="FFFFFF"/>
        <w:spacing w:after="120" w:line="300" w:lineRule="exact"/>
        <w:rPr>
          <w:rStyle w:val="intellitxt"/>
          <w:rFonts w:ascii="Calibri" w:hAnsi="Calibri" w:cs="Arial"/>
          <w:b/>
          <w:i/>
          <w:color w:val="232323"/>
        </w:rPr>
      </w:pPr>
      <w:r>
        <w:rPr>
          <w:rStyle w:val="intellitxt"/>
          <w:rFonts w:ascii="Calibri" w:hAnsi="Calibri" w:cs="Arial"/>
          <w:b/>
          <w:i/>
          <w:color w:val="232323"/>
        </w:rPr>
        <w:t>Tasa de Rendimiento Mínima Atractiva para el Inversionista</w:t>
      </w:r>
    </w:p>
    <w:p w:rsidR="00797F85" w:rsidRPr="005C00B9" w:rsidRDefault="00797F85" w:rsidP="00E474F0">
      <w:pPr>
        <w:pStyle w:val="PlainText"/>
        <w:spacing w:before="120" w:line="300" w:lineRule="exact"/>
        <w:ind w:firstLine="227"/>
        <w:jc w:val="both"/>
        <w:rPr>
          <w:rFonts w:ascii="Calibri" w:hAnsi="Calibri" w:cs="Times New Roman"/>
        </w:rPr>
      </w:pPr>
      <w:r w:rsidRPr="005C00B9">
        <w:rPr>
          <w:rFonts w:ascii="Calibri" w:hAnsi="Calibri" w:cs="Times New Roman"/>
          <w:bCs/>
        </w:rPr>
        <w:t>La tasa de rendimiento minima atractiva al inversionista e</w:t>
      </w:r>
      <w:r w:rsidRPr="005C00B9">
        <w:rPr>
          <w:rFonts w:ascii="Calibri" w:hAnsi="Calibri" w:cs="Times New Roman"/>
        </w:rPr>
        <w:t>s el retorno que se obtiene de una inversión y toma en consideración todos los flujos que se obtienen y se pagan en el proceso.</w:t>
      </w:r>
      <w:r>
        <w:rPr>
          <w:rFonts w:ascii="Calibri" w:hAnsi="Calibri" w:cs="Times New Roman"/>
        </w:rPr>
        <w:t xml:space="preserve"> </w:t>
      </w:r>
      <w:r w:rsidRPr="005C00B9">
        <w:rPr>
          <w:rFonts w:ascii="Calibri" w:hAnsi="Calibri" w:cs="Times New Roman"/>
        </w:rPr>
        <w:t>La tasa de rendimiento mínima atractiva para el inversionista (trema) representa una medida de rentabilidad, la mínima que se le exigirá al proyecto de tal manera que permita cubrir:</w:t>
      </w:r>
    </w:p>
    <w:p w:rsidR="00797F85" w:rsidRPr="005C00B9" w:rsidRDefault="00797F85" w:rsidP="00E474F0">
      <w:pPr>
        <w:pStyle w:val="PlainText"/>
        <w:numPr>
          <w:ilvl w:val="0"/>
          <w:numId w:val="11"/>
        </w:numPr>
        <w:tabs>
          <w:tab w:val="clear" w:pos="720"/>
          <w:tab w:val="num" w:pos="240"/>
        </w:tabs>
        <w:spacing w:line="300" w:lineRule="exact"/>
        <w:ind w:left="0" w:firstLine="0"/>
        <w:jc w:val="both"/>
        <w:rPr>
          <w:rFonts w:ascii="Calibri" w:hAnsi="Calibri" w:cs="Times New Roman"/>
        </w:rPr>
      </w:pPr>
      <w:r w:rsidRPr="005C00B9">
        <w:rPr>
          <w:rFonts w:ascii="Calibri" w:hAnsi="Calibri" w:cs="Times New Roman"/>
        </w:rPr>
        <w:t>La totalidad de la inversión inicial</w:t>
      </w:r>
    </w:p>
    <w:p w:rsidR="00797F85" w:rsidRPr="005C00B9" w:rsidRDefault="00797F85" w:rsidP="00E474F0">
      <w:pPr>
        <w:pStyle w:val="PlainText"/>
        <w:numPr>
          <w:ilvl w:val="0"/>
          <w:numId w:val="11"/>
        </w:numPr>
        <w:tabs>
          <w:tab w:val="clear" w:pos="720"/>
          <w:tab w:val="num" w:pos="240"/>
        </w:tabs>
        <w:spacing w:line="300" w:lineRule="exact"/>
        <w:ind w:left="0" w:firstLine="0"/>
        <w:jc w:val="both"/>
        <w:rPr>
          <w:rFonts w:ascii="Calibri" w:hAnsi="Calibri" w:cs="Times New Roman"/>
        </w:rPr>
      </w:pPr>
      <w:r w:rsidRPr="005C00B9">
        <w:rPr>
          <w:rFonts w:ascii="Calibri" w:hAnsi="Calibri" w:cs="Times New Roman"/>
        </w:rPr>
        <w:t>Los egresos de operación</w:t>
      </w:r>
    </w:p>
    <w:p w:rsidR="00797F85" w:rsidRPr="005C00B9" w:rsidRDefault="00797F85" w:rsidP="00E474F0">
      <w:pPr>
        <w:pStyle w:val="PlainText"/>
        <w:numPr>
          <w:ilvl w:val="0"/>
          <w:numId w:val="11"/>
        </w:numPr>
        <w:tabs>
          <w:tab w:val="clear" w:pos="720"/>
          <w:tab w:val="num" w:pos="240"/>
        </w:tabs>
        <w:spacing w:line="300" w:lineRule="exact"/>
        <w:ind w:left="0" w:firstLine="0"/>
        <w:jc w:val="both"/>
        <w:rPr>
          <w:rFonts w:ascii="Calibri" w:hAnsi="Calibri" w:cs="Times New Roman"/>
        </w:rPr>
      </w:pPr>
      <w:r w:rsidRPr="005C00B9">
        <w:rPr>
          <w:rFonts w:ascii="Calibri" w:hAnsi="Calibri" w:cs="Times New Roman"/>
        </w:rPr>
        <w:t>Los intereses que deberán pagarse por aquella parte de la inversión financiada con capital ajeno a los inversionistas del proyecto</w:t>
      </w:r>
    </w:p>
    <w:p w:rsidR="00797F85" w:rsidRPr="005C00B9" w:rsidRDefault="00797F85" w:rsidP="00E474F0">
      <w:pPr>
        <w:pStyle w:val="PlainText"/>
        <w:numPr>
          <w:ilvl w:val="0"/>
          <w:numId w:val="11"/>
        </w:numPr>
        <w:tabs>
          <w:tab w:val="clear" w:pos="720"/>
          <w:tab w:val="num" w:pos="240"/>
        </w:tabs>
        <w:spacing w:line="300" w:lineRule="exact"/>
        <w:ind w:left="0" w:firstLine="0"/>
        <w:jc w:val="both"/>
        <w:rPr>
          <w:rFonts w:ascii="Calibri" w:hAnsi="Calibri" w:cs="Times New Roman"/>
        </w:rPr>
      </w:pPr>
      <w:r w:rsidRPr="005C00B9">
        <w:rPr>
          <w:rFonts w:ascii="Calibri" w:hAnsi="Calibri" w:cs="Times New Roman"/>
        </w:rPr>
        <w:t>Los impuestos</w:t>
      </w:r>
    </w:p>
    <w:p w:rsidR="00797F85" w:rsidRPr="005C00B9" w:rsidRDefault="00797F85" w:rsidP="00E474F0">
      <w:pPr>
        <w:pStyle w:val="PlainText"/>
        <w:numPr>
          <w:ilvl w:val="0"/>
          <w:numId w:val="11"/>
        </w:numPr>
        <w:tabs>
          <w:tab w:val="clear" w:pos="720"/>
          <w:tab w:val="num" w:pos="240"/>
        </w:tabs>
        <w:spacing w:line="300" w:lineRule="exact"/>
        <w:ind w:left="0" w:firstLine="0"/>
        <w:jc w:val="both"/>
        <w:rPr>
          <w:rFonts w:ascii="Calibri" w:hAnsi="Calibri" w:cs="Times New Roman"/>
        </w:rPr>
      </w:pPr>
      <w:r w:rsidRPr="005C00B9">
        <w:rPr>
          <w:rFonts w:ascii="Calibri" w:hAnsi="Calibri" w:cs="Times New Roman"/>
        </w:rPr>
        <w:t>La rentabilidad que el inversionista exige a su propio capital invertido</w:t>
      </w:r>
    </w:p>
    <w:p w:rsidR="00797F85" w:rsidRPr="005C00B9" w:rsidRDefault="00797F85" w:rsidP="00E474F0">
      <w:pPr>
        <w:pStyle w:val="PlainText"/>
        <w:spacing w:before="120" w:line="300" w:lineRule="exact"/>
        <w:ind w:firstLine="227"/>
        <w:jc w:val="both"/>
        <w:rPr>
          <w:rFonts w:ascii="Calibri" w:hAnsi="Calibri" w:cs="Times New Roman"/>
        </w:rPr>
      </w:pPr>
      <w:r w:rsidRPr="005C00B9">
        <w:rPr>
          <w:rFonts w:ascii="Calibri" w:hAnsi="Calibri" w:cs="Times New Roman"/>
        </w:rPr>
        <w:t>Para Contreras (2005), la tasa de retorno mínima aceptable es la tasa mínima aceptable en una decisión de presupuesto de capital. Asimismo, define tasa de retorno requerida como la tasa  que los inversionistas exigen en una inversión, y que los compense por el riesgo en que se involucran.</w:t>
      </w:r>
    </w:p>
    <w:p w:rsidR="00797F85" w:rsidRPr="005C00B9" w:rsidRDefault="00797F85" w:rsidP="00E474F0">
      <w:pPr>
        <w:pStyle w:val="PlainText"/>
        <w:spacing w:before="120" w:line="300" w:lineRule="exact"/>
        <w:ind w:firstLine="227"/>
        <w:jc w:val="both"/>
        <w:rPr>
          <w:rFonts w:ascii="Calibri" w:hAnsi="Calibri" w:cs="Times New Roman"/>
          <w:lang w:val="es-ES"/>
        </w:rPr>
      </w:pPr>
      <w:r w:rsidRPr="005C00B9">
        <w:rPr>
          <w:rFonts w:ascii="Calibri" w:hAnsi="Calibri" w:cs="Times New Roman"/>
          <w:lang w:val="es-ES"/>
        </w:rPr>
        <w:t>En la determinación de la trema se consideran los siguientes aspectos:</w:t>
      </w:r>
    </w:p>
    <w:p w:rsidR="00797F85" w:rsidRPr="005C00B9" w:rsidRDefault="00797F85" w:rsidP="00E474F0">
      <w:pPr>
        <w:pStyle w:val="PlainText"/>
        <w:numPr>
          <w:ilvl w:val="0"/>
          <w:numId w:val="11"/>
        </w:numPr>
        <w:tabs>
          <w:tab w:val="clear" w:pos="720"/>
          <w:tab w:val="num" w:pos="240"/>
        </w:tabs>
        <w:spacing w:line="300" w:lineRule="exact"/>
        <w:ind w:left="0" w:firstLine="0"/>
        <w:jc w:val="both"/>
        <w:rPr>
          <w:rFonts w:ascii="Calibri" w:hAnsi="Calibri" w:cs="Times New Roman"/>
        </w:rPr>
      </w:pPr>
      <w:r w:rsidRPr="005C00B9">
        <w:rPr>
          <w:rFonts w:ascii="Calibri" w:hAnsi="Calibri" w:cs="Times New Roman"/>
        </w:rPr>
        <w:t>La tasa de inflación más una prima al riesgo: TREMA = índice inflacionario + prima de riesgo</w:t>
      </w:r>
    </w:p>
    <w:p w:rsidR="00797F85" w:rsidRPr="005C00B9" w:rsidRDefault="00797F85" w:rsidP="00E474F0">
      <w:pPr>
        <w:pStyle w:val="PlainText"/>
        <w:numPr>
          <w:ilvl w:val="0"/>
          <w:numId w:val="11"/>
        </w:numPr>
        <w:tabs>
          <w:tab w:val="clear" w:pos="720"/>
          <w:tab w:val="num" w:pos="240"/>
        </w:tabs>
        <w:spacing w:line="300" w:lineRule="exact"/>
        <w:ind w:left="0" w:firstLine="0"/>
        <w:jc w:val="both"/>
        <w:rPr>
          <w:rFonts w:ascii="Calibri" w:hAnsi="Calibri" w:cs="Times New Roman"/>
        </w:rPr>
      </w:pPr>
      <w:r w:rsidRPr="005C00B9">
        <w:rPr>
          <w:rFonts w:ascii="Calibri" w:hAnsi="Calibri" w:cs="Times New Roman"/>
        </w:rPr>
        <w:t>El costo del capital más una prima al riesgo: TREMA = costo del capital + prima al riesgo</w:t>
      </w:r>
    </w:p>
    <w:p w:rsidR="00797F85" w:rsidRPr="005C00B9" w:rsidRDefault="00797F85" w:rsidP="00E474F0">
      <w:pPr>
        <w:pStyle w:val="PlainText"/>
        <w:numPr>
          <w:ilvl w:val="0"/>
          <w:numId w:val="11"/>
        </w:numPr>
        <w:tabs>
          <w:tab w:val="clear" w:pos="720"/>
          <w:tab w:val="num" w:pos="240"/>
        </w:tabs>
        <w:spacing w:line="300" w:lineRule="exact"/>
        <w:ind w:left="0" w:firstLine="0"/>
        <w:jc w:val="both"/>
        <w:rPr>
          <w:rFonts w:ascii="Calibri" w:hAnsi="Calibri" w:cs="Times New Roman"/>
        </w:rPr>
      </w:pPr>
      <w:r w:rsidRPr="005C00B9">
        <w:rPr>
          <w:rFonts w:ascii="Calibri" w:hAnsi="Calibri" w:cs="Times New Roman"/>
        </w:rPr>
        <w:t xml:space="preserve">El costo de capital mas una prima por riesgo </w:t>
      </w:r>
      <w:r w:rsidRPr="005C00B9">
        <w:rPr>
          <w:rFonts w:ascii="Calibri" w:hAnsi="Calibri"/>
        </w:rPr>
        <w:t>más</w:t>
      </w:r>
      <w:r w:rsidRPr="005C00B9">
        <w:rPr>
          <w:rFonts w:ascii="Calibri" w:hAnsi="Calibri" w:cs="Times New Roman"/>
        </w:rPr>
        <w:t xml:space="preserve"> una prima por inflación más una tasa de beneficio</w:t>
      </w:r>
    </w:p>
    <w:p w:rsidR="00797F85" w:rsidRPr="005C00B9" w:rsidRDefault="00797F85" w:rsidP="00E474F0">
      <w:pPr>
        <w:rPr>
          <w:rFonts w:ascii="Calibri" w:hAnsi="Calibri"/>
          <w:sz w:val="20"/>
          <w:szCs w:val="20"/>
          <w:lang w:val="es-MX"/>
        </w:rPr>
      </w:pPr>
    </w:p>
    <w:p w:rsidR="00797F85" w:rsidRPr="005C00B9" w:rsidRDefault="00797F85" w:rsidP="00E474F0">
      <w:pPr>
        <w:pStyle w:val="PlainText"/>
        <w:spacing w:line="300" w:lineRule="exact"/>
        <w:jc w:val="both"/>
        <w:rPr>
          <w:rFonts w:ascii="Calibri" w:hAnsi="Calibri" w:cs="Times New Roman"/>
          <w:lang w:val="es-MX"/>
        </w:rPr>
      </w:pPr>
      <w:r w:rsidRPr="005C00B9">
        <w:rPr>
          <w:rFonts w:ascii="Calibri" w:hAnsi="Calibri" w:cs="Times New Roman"/>
          <w:lang w:val="es-ES"/>
        </w:rPr>
        <w:t>Garay</w:t>
      </w:r>
      <w:r w:rsidRPr="005C00B9">
        <w:rPr>
          <w:rFonts w:ascii="Calibri" w:hAnsi="Calibri" w:cs="Times New Roman"/>
          <w:lang w:val="es-MX"/>
        </w:rPr>
        <w:t xml:space="preserve"> (2006) plantea la siguiente formulación la determinación de la tasa de rendimiento mínima atractiva:</w:t>
      </w:r>
    </w:p>
    <w:p w:rsidR="00797F85" w:rsidRPr="005C00B9" w:rsidRDefault="00797F85" w:rsidP="00E474F0">
      <w:pPr>
        <w:rPr>
          <w:rFonts w:ascii="Calibri" w:hAnsi="Calibri"/>
          <w:sz w:val="20"/>
          <w:szCs w:val="20"/>
          <w:lang w:val="es-MX"/>
        </w:rPr>
      </w:pPr>
    </w:p>
    <w:p w:rsidR="00797F85" w:rsidRPr="005C00B9" w:rsidRDefault="00797F85" w:rsidP="00E474F0">
      <w:pPr>
        <w:jc w:val="center"/>
        <w:rPr>
          <w:rFonts w:ascii="Calibri" w:hAnsi="Calibri"/>
          <w:sz w:val="20"/>
          <w:szCs w:val="20"/>
          <w:lang w:val="es-MX"/>
        </w:rPr>
      </w:pPr>
      <w:r w:rsidRPr="005C00B9">
        <w:rPr>
          <w:rFonts w:ascii="Calibri" w:hAnsi="Calibri"/>
          <w:sz w:val="20"/>
          <w:szCs w:val="20"/>
          <w:lang w:val="es-MX"/>
        </w:rPr>
        <w:t>TREMA = inflación + premio al riesgo = (1 + f) (1 + i) -1 + r = i + f + i f + prima por riesgo</w:t>
      </w:r>
    </w:p>
    <w:p w:rsidR="00797F85" w:rsidRPr="005C00B9" w:rsidRDefault="00797F85" w:rsidP="00E474F0">
      <w:pPr>
        <w:spacing w:line="300" w:lineRule="exact"/>
        <w:jc w:val="both"/>
        <w:rPr>
          <w:rFonts w:ascii="Calibri" w:hAnsi="Calibri"/>
          <w:sz w:val="20"/>
          <w:szCs w:val="20"/>
          <w:lang w:val="es-MX"/>
        </w:rPr>
      </w:pPr>
    </w:p>
    <w:p w:rsidR="00797F85" w:rsidRPr="005C00B9" w:rsidRDefault="00797F85" w:rsidP="00E474F0">
      <w:pPr>
        <w:pStyle w:val="PlainText"/>
        <w:spacing w:line="300" w:lineRule="exact"/>
        <w:jc w:val="both"/>
        <w:rPr>
          <w:rFonts w:ascii="Calibri" w:hAnsi="Calibri" w:cs="Times New Roman"/>
          <w:lang w:val="es-MX"/>
        </w:rPr>
      </w:pPr>
      <w:r w:rsidRPr="005C00B9">
        <w:rPr>
          <w:rFonts w:ascii="Calibri" w:hAnsi="Calibri" w:cs="Times New Roman"/>
          <w:lang w:val="es-ES"/>
        </w:rPr>
        <w:t>Por</w:t>
      </w:r>
      <w:r w:rsidRPr="005C00B9">
        <w:rPr>
          <w:rFonts w:ascii="Calibri" w:hAnsi="Calibri" w:cs="Times New Roman"/>
          <w:lang w:val="es-MX"/>
        </w:rPr>
        <w:t xml:space="preserve"> su parte Bustos (2008), formula la siguiente expresión para el cálculo de la trema:</w:t>
      </w:r>
    </w:p>
    <w:p w:rsidR="00797F85" w:rsidRPr="005C00B9" w:rsidRDefault="00797F85" w:rsidP="00E474F0">
      <w:pPr>
        <w:spacing w:line="300" w:lineRule="exact"/>
        <w:jc w:val="both"/>
        <w:rPr>
          <w:rFonts w:ascii="Calibri" w:hAnsi="Calibri"/>
          <w:sz w:val="20"/>
          <w:szCs w:val="20"/>
          <w:lang w:val="es-MX"/>
        </w:rPr>
      </w:pPr>
    </w:p>
    <w:p w:rsidR="00797F85" w:rsidRPr="005C00B9" w:rsidRDefault="00797F85" w:rsidP="00E474F0">
      <w:pPr>
        <w:spacing w:line="300" w:lineRule="exact"/>
        <w:jc w:val="center"/>
        <w:rPr>
          <w:rFonts w:ascii="Calibri" w:hAnsi="Calibri"/>
          <w:sz w:val="20"/>
          <w:szCs w:val="20"/>
          <w:lang w:val="en-US"/>
        </w:rPr>
      </w:pPr>
      <w:r w:rsidRPr="005C00B9">
        <w:rPr>
          <w:rFonts w:ascii="Calibri" w:hAnsi="Calibri"/>
          <w:sz w:val="20"/>
          <w:szCs w:val="20"/>
          <w:lang w:val="en-US"/>
        </w:rPr>
        <w:t>TREMA = Ip / It x (I + f + I f) + Mf / It x I + prima por riesgo</w:t>
      </w:r>
    </w:p>
    <w:p w:rsidR="00797F85" w:rsidRPr="005C00B9" w:rsidRDefault="00797F85" w:rsidP="00E474F0">
      <w:pPr>
        <w:spacing w:line="300" w:lineRule="exact"/>
        <w:rPr>
          <w:rFonts w:ascii="Calibri" w:hAnsi="Calibri"/>
          <w:sz w:val="20"/>
          <w:szCs w:val="20"/>
          <w:lang w:val="en-US"/>
        </w:rPr>
      </w:pPr>
    </w:p>
    <w:p w:rsidR="00797F85" w:rsidRPr="005C00B9" w:rsidRDefault="00797F85" w:rsidP="00E474F0">
      <w:pPr>
        <w:spacing w:line="300" w:lineRule="exact"/>
        <w:jc w:val="both"/>
        <w:rPr>
          <w:rFonts w:ascii="Calibri" w:hAnsi="Calibri"/>
          <w:sz w:val="20"/>
          <w:szCs w:val="20"/>
          <w:lang w:val="en-US"/>
        </w:rPr>
      </w:pPr>
      <w:r w:rsidRPr="005C00B9">
        <w:rPr>
          <w:rFonts w:ascii="Calibri" w:hAnsi="Calibri"/>
          <w:sz w:val="20"/>
          <w:szCs w:val="20"/>
        </w:rPr>
        <w:t>Nomenclatura</w:t>
      </w:r>
    </w:p>
    <w:p w:rsidR="00797F85" w:rsidRPr="005C00B9" w:rsidRDefault="00797F85" w:rsidP="00E474F0">
      <w:pPr>
        <w:spacing w:line="300" w:lineRule="exact"/>
        <w:rPr>
          <w:rFonts w:ascii="Calibri" w:hAnsi="Calibri"/>
          <w:sz w:val="20"/>
          <w:szCs w:val="20"/>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485"/>
      </w:tblGrid>
      <w:tr w:rsidR="00797F85" w:rsidRPr="005C00B9" w:rsidTr="001445F2">
        <w:trPr>
          <w:jc w:val="center"/>
        </w:trPr>
        <w:tc>
          <w:tcPr>
            <w:tcW w:w="828" w:type="dxa"/>
          </w:tcPr>
          <w:p w:rsidR="00797F85" w:rsidRPr="001445F2" w:rsidRDefault="00797F85" w:rsidP="001445F2">
            <w:pPr>
              <w:spacing w:line="300" w:lineRule="exact"/>
              <w:rPr>
                <w:rFonts w:ascii="Calibri" w:hAnsi="Calibri"/>
                <w:sz w:val="20"/>
                <w:szCs w:val="20"/>
                <w:lang w:val="en-US"/>
              </w:rPr>
            </w:pPr>
            <w:r w:rsidRPr="001445F2">
              <w:rPr>
                <w:rFonts w:ascii="Calibri" w:hAnsi="Calibri"/>
                <w:sz w:val="20"/>
                <w:szCs w:val="20"/>
                <w:lang w:val="en-US"/>
              </w:rPr>
              <w:t>Ip</w:t>
            </w:r>
          </w:p>
        </w:tc>
        <w:tc>
          <w:tcPr>
            <w:tcW w:w="6485" w:type="dxa"/>
          </w:tcPr>
          <w:p w:rsidR="00797F85" w:rsidRPr="001445F2" w:rsidRDefault="00797F85" w:rsidP="001445F2">
            <w:pPr>
              <w:spacing w:line="300" w:lineRule="exact"/>
              <w:rPr>
                <w:rFonts w:ascii="Calibri" w:hAnsi="Calibri"/>
                <w:sz w:val="20"/>
                <w:szCs w:val="20"/>
              </w:rPr>
            </w:pPr>
            <w:r w:rsidRPr="001445F2">
              <w:rPr>
                <w:rFonts w:ascii="Calibri" w:hAnsi="Calibri"/>
                <w:sz w:val="20"/>
                <w:szCs w:val="20"/>
              </w:rPr>
              <w:t>Inversión propia, inversión de los propietarios del proyecto</w:t>
            </w:r>
          </w:p>
        </w:tc>
      </w:tr>
      <w:tr w:rsidR="00797F85" w:rsidRPr="005C00B9" w:rsidTr="001445F2">
        <w:trPr>
          <w:jc w:val="center"/>
        </w:trPr>
        <w:tc>
          <w:tcPr>
            <w:tcW w:w="828" w:type="dxa"/>
          </w:tcPr>
          <w:p w:rsidR="00797F85" w:rsidRPr="001445F2" w:rsidRDefault="00797F85" w:rsidP="001445F2">
            <w:pPr>
              <w:spacing w:line="300" w:lineRule="exact"/>
              <w:rPr>
                <w:rFonts w:ascii="Calibri" w:hAnsi="Calibri"/>
                <w:sz w:val="20"/>
                <w:szCs w:val="20"/>
                <w:lang w:val="en-US"/>
              </w:rPr>
            </w:pPr>
            <w:r w:rsidRPr="001445F2">
              <w:rPr>
                <w:rFonts w:ascii="Calibri" w:hAnsi="Calibri"/>
                <w:sz w:val="20"/>
                <w:szCs w:val="20"/>
                <w:lang w:val="en-US"/>
              </w:rPr>
              <w:t>It</w:t>
            </w:r>
          </w:p>
        </w:tc>
        <w:tc>
          <w:tcPr>
            <w:tcW w:w="6485" w:type="dxa"/>
          </w:tcPr>
          <w:p w:rsidR="00797F85" w:rsidRPr="001445F2" w:rsidRDefault="00797F85" w:rsidP="001445F2">
            <w:pPr>
              <w:spacing w:line="300" w:lineRule="exact"/>
              <w:rPr>
                <w:rFonts w:ascii="Calibri" w:hAnsi="Calibri"/>
                <w:sz w:val="20"/>
                <w:szCs w:val="20"/>
              </w:rPr>
            </w:pPr>
            <w:r w:rsidRPr="001445F2">
              <w:rPr>
                <w:rFonts w:ascii="Calibri" w:hAnsi="Calibri"/>
                <w:sz w:val="20"/>
                <w:szCs w:val="20"/>
              </w:rPr>
              <w:t>Inversión total del proyecto</w:t>
            </w:r>
          </w:p>
        </w:tc>
      </w:tr>
      <w:tr w:rsidR="00797F85" w:rsidRPr="005C00B9" w:rsidTr="001445F2">
        <w:trPr>
          <w:jc w:val="center"/>
        </w:trPr>
        <w:tc>
          <w:tcPr>
            <w:tcW w:w="828" w:type="dxa"/>
          </w:tcPr>
          <w:p w:rsidR="00797F85" w:rsidRPr="001445F2" w:rsidRDefault="00797F85" w:rsidP="001445F2">
            <w:pPr>
              <w:spacing w:line="300" w:lineRule="exact"/>
              <w:rPr>
                <w:rFonts w:ascii="Calibri" w:hAnsi="Calibri"/>
                <w:sz w:val="20"/>
                <w:szCs w:val="20"/>
                <w:lang w:val="en-US"/>
              </w:rPr>
            </w:pPr>
            <w:r w:rsidRPr="001445F2">
              <w:rPr>
                <w:rFonts w:ascii="Calibri" w:hAnsi="Calibri"/>
                <w:sz w:val="20"/>
                <w:szCs w:val="20"/>
                <w:lang w:val="en-US"/>
              </w:rPr>
              <w:t>Mf</w:t>
            </w:r>
          </w:p>
        </w:tc>
        <w:tc>
          <w:tcPr>
            <w:tcW w:w="6485" w:type="dxa"/>
          </w:tcPr>
          <w:p w:rsidR="00797F85" w:rsidRPr="001445F2" w:rsidRDefault="00797F85" w:rsidP="001445F2">
            <w:pPr>
              <w:spacing w:line="300" w:lineRule="exact"/>
              <w:rPr>
                <w:rFonts w:ascii="Calibri" w:hAnsi="Calibri"/>
                <w:sz w:val="20"/>
                <w:szCs w:val="20"/>
              </w:rPr>
            </w:pPr>
            <w:r w:rsidRPr="001445F2">
              <w:rPr>
                <w:rFonts w:ascii="Calibri" w:hAnsi="Calibri"/>
                <w:sz w:val="20"/>
                <w:szCs w:val="20"/>
              </w:rPr>
              <w:t>Monto a financiar con recursos externo</w:t>
            </w:r>
          </w:p>
        </w:tc>
      </w:tr>
      <w:tr w:rsidR="00797F85" w:rsidRPr="005C00B9" w:rsidTr="001445F2">
        <w:trPr>
          <w:jc w:val="center"/>
        </w:trPr>
        <w:tc>
          <w:tcPr>
            <w:tcW w:w="828" w:type="dxa"/>
          </w:tcPr>
          <w:p w:rsidR="00797F85" w:rsidRPr="001445F2" w:rsidRDefault="00797F85" w:rsidP="001445F2">
            <w:pPr>
              <w:spacing w:line="300" w:lineRule="exact"/>
              <w:rPr>
                <w:rFonts w:ascii="Calibri" w:hAnsi="Calibri"/>
                <w:sz w:val="20"/>
                <w:szCs w:val="20"/>
                <w:lang w:val="en-US"/>
              </w:rPr>
            </w:pPr>
            <w:r w:rsidRPr="001445F2">
              <w:rPr>
                <w:rFonts w:ascii="Calibri" w:hAnsi="Calibri"/>
                <w:sz w:val="20"/>
                <w:szCs w:val="20"/>
                <w:lang w:val="en-US"/>
              </w:rPr>
              <w:t>I</w:t>
            </w:r>
          </w:p>
        </w:tc>
        <w:tc>
          <w:tcPr>
            <w:tcW w:w="6485" w:type="dxa"/>
          </w:tcPr>
          <w:p w:rsidR="00797F85" w:rsidRPr="001445F2" w:rsidRDefault="00797F85" w:rsidP="001445F2">
            <w:pPr>
              <w:spacing w:line="300" w:lineRule="exact"/>
              <w:rPr>
                <w:rFonts w:ascii="Calibri" w:hAnsi="Calibri"/>
                <w:sz w:val="20"/>
                <w:szCs w:val="20"/>
              </w:rPr>
            </w:pPr>
            <w:r w:rsidRPr="001445F2">
              <w:rPr>
                <w:rFonts w:ascii="Calibri" w:hAnsi="Calibri"/>
                <w:sz w:val="20"/>
                <w:szCs w:val="20"/>
              </w:rPr>
              <w:t>Tasa activa promedio en el mercado financiero o de los 6 principales bancos</w:t>
            </w:r>
          </w:p>
        </w:tc>
      </w:tr>
      <w:tr w:rsidR="00797F85" w:rsidRPr="005C00B9" w:rsidTr="001445F2">
        <w:trPr>
          <w:jc w:val="center"/>
        </w:trPr>
        <w:tc>
          <w:tcPr>
            <w:tcW w:w="828" w:type="dxa"/>
          </w:tcPr>
          <w:p w:rsidR="00797F85" w:rsidRPr="001445F2" w:rsidRDefault="00797F85" w:rsidP="001445F2">
            <w:pPr>
              <w:spacing w:line="300" w:lineRule="exact"/>
              <w:rPr>
                <w:rFonts w:ascii="Calibri" w:hAnsi="Calibri"/>
                <w:sz w:val="20"/>
                <w:szCs w:val="20"/>
                <w:lang w:val="en-US"/>
              </w:rPr>
            </w:pPr>
            <w:r w:rsidRPr="001445F2">
              <w:rPr>
                <w:rFonts w:ascii="Calibri" w:hAnsi="Calibri"/>
                <w:sz w:val="20"/>
                <w:szCs w:val="20"/>
                <w:lang w:val="en-US"/>
              </w:rPr>
              <w:t>i</w:t>
            </w:r>
          </w:p>
        </w:tc>
        <w:tc>
          <w:tcPr>
            <w:tcW w:w="6485" w:type="dxa"/>
          </w:tcPr>
          <w:p w:rsidR="00797F85" w:rsidRPr="001445F2" w:rsidRDefault="00797F85" w:rsidP="001445F2">
            <w:pPr>
              <w:spacing w:line="300" w:lineRule="exact"/>
              <w:rPr>
                <w:rFonts w:ascii="Calibri" w:hAnsi="Calibri"/>
                <w:sz w:val="20"/>
                <w:szCs w:val="20"/>
              </w:rPr>
            </w:pPr>
            <w:r w:rsidRPr="001445F2">
              <w:rPr>
                <w:rFonts w:ascii="Calibri" w:hAnsi="Calibri"/>
                <w:sz w:val="20"/>
                <w:szCs w:val="20"/>
              </w:rPr>
              <w:t>Tasa pasivo, costo de capital, c.m.p.c. o costo de oportunidad</w:t>
            </w:r>
          </w:p>
        </w:tc>
      </w:tr>
      <w:tr w:rsidR="00797F85" w:rsidRPr="005C00B9" w:rsidTr="001445F2">
        <w:trPr>
          <w:jc w:val="center"/>
        </w:trPr>
        <w:tc>
          <w:tcPr>
            <w:tcW w:w="828" w:type="dxa"/>
          </w:tcPr>
          <w:p w:rsidR="00797F85" w:rsidRPr="001445F2" w:rsidRDefault="00797F85" w:rsidP="001445F2">
            <w:pPr>
              <w:spacing w:line="300" w:lineRule="exact"/>
              <w:rPr>
                <w:rFonts w:ascii="Calibri" w:hAnsi="Calibri"/>
                <w:sz w:val="20"/>
                <w:szCs w:val="20"/>
                <w:lang w:val="en-US"/>
              </w:rPr>
            </w:pPr>
            <w:r w:rsidRPr="001445F2">
              <w:rPr>
                <w:rFonts w:ascii="Calibri" w:hAnsi="Calibri"/>
                <w:sz w:val="20"/>
                <w:szCs w:val="20"/>
                <w:lang w:val="en-US"/>
              </w:rPr>
              <w:t>f</w:t>
            </w:r>
          </w:p>
        </w:tc>
        <w:tc>
          <w:tcPr>
            <w:tcW w:w="6485" w:type="dxa"/>
          </w:tcPr>
          <w:p w:rsidR="00797F85" w:rsidRPr="001445F2" w:rsidRDefault="00797F85" w:rsidP="001445F2">
            <w:pPr>
              <w:spacing w:line="300" w:lineRule="exact"/>
              <w:rPr>
                <w:rFonts w:ascii="Calibri" w:hAnsi="Calibri"/>
                <w:sz w:val="20"/>
                <w:szCs w:val="20"/>
              </w:rPr>
            </w:pPr>
            <w:r w:rsidRPr="001445F2">
              <w:rPr>
                <w:rFonts w:ascii="Calibri" w:hAnsi="Calibri"/>
                <w:sz w:val="20"/>
                <w:szCs w:val="20"/>
              </w:rPr>
              <w:t>Tasa de inflación</w:t>
            </w:r>
          </w:p>
        </w:tc>
      </w:tr>
    </w:tbl>
    <w:p w:rsidR="00797F85" w:rsidRDefault="00797F85" w:rsidP="00B7750E">
      <w:pPr>
        <w:pStyle w:val="article-summary"/>
        <w:shd w:val="clear" w:color="auto" w:fill="FFFFFF"/>
        <w:spacing w:after="120" w:line="300" w:lineRule="exact"/>
        <w:rPr>
          <w:rStyle w:val="intellitxt"/>
          <w:rFonts w:ascii="Calibri" w:hAnsi="Calibri" w:cs="Arial"/>
          <w:b/>
          <w:i/>
          <w:color w:val="232323"/>
        </w:rPr>
      </w:pPr>
    </w:p>
    <w:p w:rsidR="00797F85" w:rsidRPr="005C00B9" w:rsidRDefault="00797F85" w:rsidP="00E474F0">
      <w:pPr>
        <w:spacing w:line="300" w:lineRule="exact"/>
        <w:jc w:val="both"/>
        <w:rPr>
          <w:rFonts w:ascii="Calibri" w:hAnsi="Calibri"/>
          <w:sz w:val="20"/>
          <w:szCs w:val="20"/>
        </w:rPr>
      </w:pPr>
      <w:r>
        <w:rPr>
          <w:rFonts w:ascii="Calibri" w:hAnsi="Calibri"/>
          <w:sz w:val="20"/>
          <w:szCs w:val="20"/>
        </w:rPr>
        <w:t xml:space="preserve">Ejemplo. </w:t>
      </w:r>
      <w:r w:rsidRPr="005C00B9">
        <w:rPr>
          <w:rFonts w:ascii="Calibri" w:hAnsi="Calibri"/>
          <w:sz w:val="20"/>
          <w:szCs w:val="20"/>
        </w:rPr>
        <w:t>Supongamos que una propuesta de inversión requiere fondos (t) por Bs. 40.000, los inversionistas piensan que el proyecto puede financiarse con fondos externos (Mf) al 22% de interés anual (I) hasta por  un monto de Bs. 22.000, el costo medio ponderado de capital (i) para la empresa actualmente es de 28,9%. La inflación (f) de la economía para el último año fue de 30,9% y los inversionistas exigen una prima por riesgo del 10%. Con los datos presentados calcule la tasa mínima de rendimiento que les permita a los inversionistas tomar la decisión sobre la propuesta.</w:t>
      </w:r>
    </w:p>
    <w:p w:rsidR="00797F85" w:rsidRPr="005C00B9" w:rsidRDefault="00797F85" w:rsidP="00E474F0">
      <w:pPr>
        <w:spacing w:line="300" w:lineRule="exact"/>
        <w:jc w:val="both"/>
        <w:rPr>
          <w:rFonts w:ascii="Calibri" w:hAnsi="Calibri"/>
          <w:sz w:val="20"/>
          <w:szCs w:val="20"/>
        </w:rPr>
      </w:pPr>
      <w:r w:rsidRPr="005C00B9">
        <w:rPr>
          <w:rFonts w:ascii="Calibri" w:hAnsi="Calibri"/>
          <w:sz w:val="20"/>
          <w:szCs w:val="20"/>
        </w:rPr>
        <w:t>Solución:</w:t>
      </w:r>
    </w:p>
    <w:tbl>
      <w:tblPr>
        <w:tblW w:w="5980" w:type="dxa"/>
        <w:jc w:val="center"/>
        <w:tblInd w:w="58" w:type="dxa"/>
        <w:tblCellMar>
          <w:left w:w="70" w:type="dxa"/>
          <w:right w:w="70" w:type="dxa"/>
        </w:tblCellMar>
        <w:tblLook w:val="0000"/>
      </w:tblPr>
      <w:tblGrid>
        <w:gridCol w:w="1180"/>
        <w:gridCol w:w="960"/>
        <w:gridCol w:w="960"/>
        <w:gridCol w:w="960"/>
        <w:gridCol w:w="960"/>
        <w:gridCol w:w="960"/>
      </w:tblGrid>
      <w:tr w:rsidR="00797F85" w:rsidRPr="007650BA" w:rsidTr="007618DC">
        <w:trPr>
          <w:trHeight w:val="255"/>
          <w:jc w:val="center"/>
        </w:trPr>
        <w:tc>
          <w:tcPr>
            <w:tcW w:w="1180" w:type="dxa"/>
            <w:tcBorders>
              <w:top w:val="nil"/>
              <w:left w:val="nil"/>
              <w:bottom w:val="nil"/>
              <w:right w:val="nil"/>
            </w:tcBorders>
            <w:noWrap/>
            <w:vAlign w:val="bottom"/>
          </w:tcPr>
          <w:p w:rsidR="00797F85" w:rsidRPr="007650BA" w:rsidRDefault="00797F85" w:rsidP="007618DC">
            <w:pPr>
              <w:rPr>
                <w:rFonts w:ascii="Calibri" w:hAnsi="Calibri"/>
                <w:sz w:val="18"/>
                <w:szCs w:val="18"/>
              </w:rPr>
            </w:pPr>
            <w:r w:rsidRPr="007650BA">
              <w:rPr>
                <w:rFonts w:ascii="Calibri" w:hAnsi="Calibri"/>
                <w:sz w:val="18"/>
                <w:szCs w:val="18"/>
              </w:rPr>
              <w:t>Datos:</w:t>
            </w:r>
          </w:p>
        </w:tc>
        <w:tc>
          <w:tcPr>
            <w:tcW w:w="960" w:type="dxa"/>
            <w:tcBorders>
              <w:top w:val="nil"/>
              <w:left w:val="nil"/>
              <w:bottom w:val="nil"/>
              <w:right w:val="nil"/>
            </w:tcBorders>
            <w:noWrap/>
            <w:vAlign w:val="bottom"/>
          </w:tcPr>
          <w:p w:rsidR="00797F85" w:rsidRPr="007650BA" w:rsidRDefault="00797F85" w:rsidP="007618DC">
            <w:pPr>
              <w:rPr>
                <w:rFonts w:ascii="Calibri" w:hAnsi="Calibri"/>
                <w:sz w:val="18"/>
                <w:szCs w:val="18"/>
              </w:rPr>
            </w:pPr>
          </w:p>
        </w:tc>
        <w:tc>
          <w:tcPr>
            <w:tcW w:w="960" w:type="dxa"/>
            <w:tcBorders>
              <w:top w:val="nil"/>
              <w:left w:val="nil"/>
              <w:bottom w:val="nil"/>
              <w:right w:val="nil"/>
            </w:tcBorders>
            <w:noWrap/>
            <w:vAlign w:val="bottom"/>
          </w:tcPr>
          <w:p w:rsidR="00797F85" w:rsidRPr="007650BA" w:rsidRDefault="00797F85" w:rsidP="007618DC">
            <w:pPr>
              <w:rPr>
                <w:rFonts w:ascii="Calibri" w:hAnsi="Calibri"/>
                <w:sz w:val="18"/>
                <w:szCs w:val="18"/>
              </w:rPr>
            </w:pPr>
          </w:p>
        </w:tc>
        <w:tc>
          <w:tcPr>
            <w:tcW w:w="960" w:type="dxa"/>
            <w:tcBorders>
              <w:top w:val="nil"/>
              <w:left w:val="nil"/>
              <w:bottom w:val="nil"/>
              <w:right w:val="nil"/>
            </w:tcBorders>
            <w:noWrap/>
            <w:vAlign w:val="bottom"/>
          </w:tcPr>
          <w:p w:rsidR="00797F85" w:rsidRPr="007650BA" w:rsidRDefault="00797F85" w:rsidP="007618DC">
            <w:pPr>
              <w:rPr>
                <w:rFonts w:ascii="Calibri" w:hAnsi="Calibri"/>
                <w:sz w:val="18"/>
                <w:szCs w:val="18"/>
              </w:rPr>
            </w:pPr>
          </w:p>
        </w:tc>
        <w:tc>
          <w:tcPr>
            <w:tcW w:w="960" w:type="dxa"/>
            <w:tcBorders>
              <w:top w:val="nil"/>
              <w:left w:val="nil"/>
              <w:bottom w:val="nil"/>
              <w:right w:val="nil"/>
            </w:tcBorders>
            <w:noWrap/>
            <w:vAlign w:val="bottom"/>
          </w:tcPr>
          <w:p w:rsidR="00797F85" w:rsidRPr="007650BA" w:rsidRDefault="00797F85" w:rsidP="007618DC">
            <w:pPr>
              <w:rPr>
                <w:rFonts w:ascii="Calibri" w:hAnsi="Calibri"/>
                <w:sz w:val="18"/>
                <w:szCs w:val="18"/>
              </w:rPr>
            </w:pPr>
          </w:p>
        </w:tc>
        <w:tc>
          <w:tcPr>
            <w:tcW w:w="960" w:type="dxa"/>
            <w:tcBorders>
              <w:top w:val="nil"/>
              <w:left w:val="nil"/>
              <w:bottom w:val="nil"/>
              <w:right w:val="nil"/>
            </w:tcBorders>
            <w:noWrap/>
            <w:vAlign w:val="bottom"/>
          </w:tcPr>
          <w:p w:rsidR="00797F85" w:rsidRPr="007650BA" w:rsidRDefault="00797F85" w:rsidP="007618DC">
            <w:pPr>
              <w:rPr>
                <w:rFonts w:ascii="Calibri" w:hAnsi="Calibri"/>
                <w:sz w:val="18"/>
                <w:szCs w:val="18"/>
              </w:rPr>
            </w:pPr>
          </w:p>
        </w:tc>
      </w:tr>
      <w:tr w:rsidR="00797F85" w:rsidRPr="007650BA" w:rsidTr="007618DC">
        <w:trPr>
          <w:trHeight w:val="255"/>
          <w:jc w:val="center"/>
        </w:trPr>
        <w:tc>
          <w:tcPr>
            <w:tcW w:w="2140" w:type="dxa"/>
            <w:gridSpan w:val="2"/>
            <w:tcBorders>
              <w:top w:val="nil"/>
              <w:left w:val="nil"/>
              <w:bottom w:val="nil"/>
              <w:right w:val="nil"/>
            </w:tcBorders>
            <w:noWrap/>
            <w:vAlign w:val="bottom"/>
          </w:tcPr>
          <w:p w:rsidR="00797F85" w:rsidRPr="007650BA" w:rsidRDefault="00797F85" w:rsidP="007618DC">
            <w:pPr>
              <w:rPr>
                <w:rFonts w:ascii="Calibri" w:hAnsi="Calibri"/>
                <w:sz w:val="18"/>
                <w:szCs w:val="18"/>
              </w:rPr>
            </w:pPr>
            <w:r w:rsidRPr="007650BA">
              <w:rPr>
                <w:rFonts w:ascii="Calibri" w:hAnsi="Calibri"/>
                <w:sz w:val="18"/>
                <w:szCs w:val="18"/>
              </w:rPr>
              <w:t>Inversión del proyecto</w:t>
            </w:r>
          </w:p>
        </w:tc>
        <w:tc>
          <w:tcPr>
            <w:tcW w:w="1920" w:type="dxa"/>
            <w:gridSpan w:val="2"/>
            <w:tcBorders>
              <w:top w:val="nil"/>
              <w:left w:val="nil"/>
              <w:bottom w:val="nil"/>
              <w:right w:val="nil"/>
            </w:tcBorders>
            <w:noWrap/>
            <w:vAlign w:val="bottom"/>
          </w:tcPr>
          <w:p w:rsidR="00797F85" w:rsidRPr="007650BA" w:rsidRDefault="00797F85" w:rsidP="007618DC">
            <w:pPr>
              <w:jc w:val="center"/>
              <w:rPr>
                <w:rFonts w:ascii="Calibri" w:hAnsi="Calibri"/>
                <w:sz w:val="18"/>
                <w:szCs w:val="18"/>
              </w:rPr>
            </w:pPr>
            <w:r w:rsidRPr="007650BA">
              <w:rPr>
                <w:rFonts w:ascii="Calibri" w:hAnsi="Calibri"/>
                <w:sz w:val="18"/>
                <w:szCs w:val="18"/>
              </w:rPr>
              <w:t>40.000</w:t>
            </w:r>
          </w:p>
        </w:tc>
        <w:tc>
          <w:tcPr>
            <w:tcW w:w="1920" w:type="dxa"/>
            <w:gridSpan w:val="2"/>
            <w:tcBorders>
              <w:top w:val="nil"/>
              <w:left w:val="nil"/>
              <w:bottom w:val="nil"/>
              <w:right w:val="nil"/>
            </w:tcBorders>
            <w:noWrap/>
            <w:vAlign w:val="bottom"/>
          </w:tcPr>
          <w:p w:rsidR="00797F85" w:rsidRPr="007650BA" w:rsidRDefault="00797F85" w:rsidP="007618DC">
            <w:pPr>
              <w:jc w:val="center"/>
              <w:rPr>
                <w:rFonts w:ascii="Calibri" w:hAnsi="Calibri"/>
                <w:sz w:val="18"/>
                <w:szCs w:val="18"/>
              </w:rPr>
            </w:pPr>
            <w:r w:rsidRPr="007650BA">
              <w:rPr>
                <w:rFonts w:ascii="Calibri" w:hAnsi="Calibri"/>
                <w:sz w:val="18"/>
                <w:szCs w:val="18"/>
              </w:rPr>
              <w:t>1</w:t>
            </w:r>
          </w:p>
        </w:tc>
      </w:tr>
      <w:tr w:rsidR="00797F85" w:rsidRPr="007650BA" w:rsidTr="007618DC">
        <w:trPr>
          <w:trHeight w:val="255"/>
          <w:jc w:val="center"/>
        </w:trPr>
        <w:tc>
          <w:tcPr>
            <w:tcW w:w="2140" w:type="dxa"/>
            <w:gridSpan w:val="2"/>
            <w:tcBorders>
              <w:top w:val="nil"/>
              <w:left w:val="nil"/>
              <w:bottom w:val="nil"/>
              <w:right w:val="nil"/>
            </w:tcBorders>
            <w:noWrap/>
            <w:vAlign w:val="bottom"/>
          </w:tcPr>
          <w:p w:rsidR="00797F85" w:rsidRPr="007650BA" w:rsidRDefault="00797F85" w:rsidP="007618DC">
            <w:pPr>
              <w:rPr>
                <w:rFonts w:ascii="Calibri" w:hAnsi="Calibri"/>
                <w:sz w:val="18"/>
                <w:szCs w:val="18"/>
              </w:rPr>
            </w:pPr>
            <w:r w:rsidRPr="007650BA">
              <w:rPr>
                <w:rFonts w:ascii="Calibri" w:hAnsi="Calibri"/>
                <w:sz w:val="18"/>
                <w:szCs w:val="18"/>
              </w:rPr>
              <w:t>Financiamiento propio</w:t>
            </w:r>
          </w:p>
        </w:tc>
        <w:tc>
          <w:tcPr>
            <w:tcW w:w="1920" w:type="dxa"/>
            <w:gridSpan w:val="2"/>
            <w:tcBorders>
              <w:top w:val="nil"/>
              <w:left w:val="nil"/>
              <w:bottom w:val="nil"/>
              <w:right w:val="nil"/>
            </w:tcBorders>
            <w:noWrap/>
            <w:vAlign w:val="bottom"/>
          </w:tcPr>
          <w:p w:rsidR="00797F85" w:rsidRPr="007650BA" w:rsidRDefault="00797F85" w:rsidP="007618DC">
            <w:pPr>
              <w:jc w:val="center"/>
              <w:rPr>
                <w:rFonts w:ascii="Calibri" w:hAnsi="Calibri"/>
                <w:sz w:val="18"/>
                <w:szCs w:val="18"/>
              </w:rPr>
            </w:pPr>
            <w:r w:rsidRPr="007650BA">
              <w:rPr>
                <w:rFonts w:ascii="Calibri" w:hAnsi="Calibri"/>
                <w:sz w:val="18"/>
                <w:szCs w:val="18"/>
              </w:rPr>
              <w:t>18.000</w:t>
            </w:r>
          </w:p>
        </w:tc>
        <w:tc>
          <w:tcPr>
            <w:tcW w:w="1920" w:type="dxa"/>
            <w:gridSpan w:val="2"/>
            <w:tcBorders>
              <w:top w:val="nil"/>
              <w:left w:val="nil"/>
              <w:bottom w:val="nil"/>
              <w:right w:val="nil"/>
            </w:tcBorders>
            <w:noWrap/>
            <w:vAlign w:val="bottom"/>
          </w:tcPr>
          <w:p w:rsidR="00797F85" w:rsidRPr="007650BA" w:rsidRDefault="00797F85" w:rsidP="007618DC">
            <w:pPr>
              <w:jc w:val="center"/>
              <w:rPr>
                <w:rFonts w:ascii="Calibri" w:hAnsi="Calibri"/>
                <w:sz w:val="18"/>
                <w:szCs w:val="18"/>
              </w:rPr>
            </w:pPr>
            <w:r w:rsidRPr="007650BA">
              <w:rPr>
                <w:rFonts w:ascii="Calibri" w:hAnsi="Calibri"/>
                <w:sz w:val="18"/>
                <w:szCs w:val="18"/>
              </w:rPr>
              <w:t>1</w:t>
            </w:r>
          </w:p>
        </w:tc>
      </w:tr>
      <w:tr w:rsidR="00797F85" w:rsidRPr="007650BA" w:rsidTr="007618DC">
        <w:trPr>
          <w:trHeight w:val="255"/>
          <w:jc w:val="center"/>
        </w:trPr>
        <w:tc>
          <w:tcPr>
            <w:tcW w:w="2140" w:type="dxa"/>
            <w:gridSpan w:val="2"/>
            <w:tcBorders>
              <w:top w:val="nil"/>
              <w:left w:val="nil"/>
              <w:bottom w:val="nil"/>
              <w:right w:val="nil"/>
            </w:tcBorders>
            <w:noWrap/>
            <w:vAlign w:val="bottom"/>
          </w:tcPr>
          <w:p w:rsidR="00797F85" w:rsidRPr="007650BA" w:rsidRDefault="00797F85" w:rsidP="007618DC">
            <w:pPr>
              <w:rPr>
                <w:rFonts w:ascii="Calibri" w:hAnsi="Calibri"/>
                <w:sz w:val="18"/>
                <w:szCs w:val="18"/>
              </w:rPr>
            </w:pPr>
            <w:r w:rsidRPr="007650BA">
              <w:rPr>
                <w:rFonts w:ascii="Calibri" w:hAnsi="Calibri"/>
                <w:sz w:val="18"/>
                <w:szCs w:val="18"/>
              </w:rPr>
              <w:t>Financiamiento externo</w:t>
            </w:r>
          </w:p>
        </w:tc>
        <w:tc>
          <w:tcPr>
            <w:tcW w:w="1920" w:type="dxa"/>
            <w:gridSpan w:val="2"/>
            <w:tcBorders>
              <w:top w:val="nil"/>
              <w:left w:val="nil"/>
              <w:bottom w:val="nil"/>
              <w:right w:val="nil"/>
            </w:tcBorders>
            <w:noWrap/>
            <w:vAlign w:val="bottom"/>
          </w:tcPr>
          <w:p w:rsidR="00797F85" w:rsidRPr="007650BA" w:rsidRDefault="00797F85" w:rsidP="007618DC">
            <w:pPr>
              <w:jc w:val="center"/>
              <w:rPr>
                <w:rFonts w:ascii="Calibri" w:hAnsi="Calibri"/>
                <w:sz w:val="18"/>
                <w:szCs w:val="18"/>
              </w:rPr>
            </w:pPr>
            <w:r w:rsidRPr="007650BA">
              <w:rPr>
                <w:rFonts w:ascii="Calibri" w:hAnsi="Calibri"/>
                <w:sz w:val="18"/>
                <w:szCs w:val="18"/>
              </w:rPr>
              <w:t>22.000</w:t>
            </w:r>
          </w:p>
        </w:tc>
        <w:tc>
          <w:tcPr>
            <w:tcW w:w="1920" w:type="dxa"/>
            <w:gridSpan w:val="2"/>
            <w:tcBorders>
              <w:top w:val="nil"/>
              <w:left w:val="nil"/>
              <w:bottom w:val="nil"/>
              <w:right w:val="nil"/>
            </w:tcBorders>
            <w:noWrap/>
            <w:vAlign w:val="bottom"/>
          </w:tcPr>
          <w:p w:rsidR="00797F85" w:rsidRPr="007650BA" w:rsidRDefault="00797F85" w:rsidP="007618DC">
            <w:pPr>
              <w:jc w:val="center"/>
              <w:rPr>
                <w:rFonts w:ascii="Calibri" w:hAnsi="Calibri"/>
                <w:sz w:val="18"/>
                <w:szCs w:val="18"/>
              </w:rPr>
            </w:pPr>
            <w:r w:rsidRPr="007650BA">
              <w:rPr>
                <w:rFonts w:ascii="Calibri" w:hAnsi="Calibri"/>
                <w:sz w:val="18"/>
                <w:szCs w:val="18"/>
              </w:rPr>
              <w:t>1</w:t>
            </w:r>
          </w:p>
        </w:tc>
      </w:tr>
      <w:tr w:rsidR="00797F85" w:rsidRPr="007650BA" w:rsidTr="007618DC">
        <w:trPr>
          <w:trHeight w:val="255"/>
          <w:jc w:val="center"/>
        </w:trPr>
        <w:tc>
          <w:tcPr>
            <w:tcW w:w="2140" w:type="dxa"/>
            <w:gridSpan w:val="2"/>
            <w:tcBorders>
              <w:top w:val="nil"/>
              <w:left w:val="nil"/>
              <w:bottom w:val="nil"/>
              <w:right w:val="nil"/>
            </w:tcBorders>
            <w:noWrap/>
            <w:vAlign w:val="bottom"/>
          </w:tcPr>
          <w:p w:rsidR="00797F85" w:rsidRPr="007650BA" w:rsidRDefault="00797F85" w:rsidP="007618DC">
            <w:pPr>
              <w:rPr>
                <w:rFonts w:ascii="Calibri" w:hAnsi="Calibri"/>
                <w:sz w:val="18"/>
                <w:szCs w:val="18"/>
              </w:rPr>
            </w:pPr>
            <w:r w:rsidRPr="007650BA">
              <w:rPr>
                <w:rFonts w:ascii="Calibri" w:hAnsi="Calibri"/>
                <w:sz w:val="18"/>
                <w:szCs w:val="18"/>
              </w:rPr>
              <w:t>Tasa interés Kc (CMPC)</w:t>
            </w:r>
          </w:p>
        </w:tc>
        <w:tc>
          <w:tcPr>
            <w:tcW w:w="1920" w:type="dxa"/>
            <w:gridSpan w:val="2"/>
            <w:tcBorders>
              <w:top w:val="nil"/>
              <w:left w:val="nil"/>
              <w:bottom w:val="nil"/>
              <w:right w:val="nil"/>
            </w:tcBorders>
            <w:noWrap/>
            <w:vAlign w:val="bottom"/>
          </w:tcPr>
          <w:p w:rsidR="00797F85" w:rsidRPr="007650BA" w:rsidRDefault="00797F85" w:rsidP="007618DC">
            <w:pPr>
              <w:jc w:val="center"/>
              <w:rPr>
                <w:rFonts w:ascii="Calibri" w:hAnsi="Calibri"/>
                <w:sz w:val="18"/>
                <w:szCs w:val="18"/>
              </w:rPr>
            </w:pPr>
            <w:r w:rsidRPr="007650BA">
              <w:rPr>
                <w:rFonts w:ascii="Calibri" w:hAnsi="Calibri"/>
                <w:sz w:val="18"/>
                <w:szCs w:val="18"/>
              </w:rPr>
              <w:t>28,90%</w:t>
            </w:r>
          </w:p>
        </w:tc>
        <w:tc>
          <w:tcPr>
            <w:tcW w:w="1920" w:type="dxa"/>
            <w:gridSpan w:val="2"/>
            <w:tcBorders>
              <w:top w:val="nil"/>
              <w:left w:val="nil"/>
              <w:bottom w:val="nil"/>
              <w:right w:val="nil"/>
            </w:tcBorders>
            <w:noWrap/>
            <w:vAlign w:val="bottom"/>
          </w:tcPr>
          <w:p w:rsidR="00797F85" w:rsidRPr="007650BA" w:rsidRDefault="00797F85" w:rsidP="007618DC">
            <w:pPr>
              <w:jc w:val="center"/>
              <w:rPr>
                <w:rFonts w:ascii="Calibri" w:hAnsi="Calibri"/>
                <w:sz w:val="18"/>
                <w:szCs w:val="18"/>
              </w:rPr>
            </w:pPr>
            <w:r w:rsidRPr="007650BA">
              <w:rPr>
                <w:rFonts w:ascii="Calibri" w:hAnsi="Calibri"/>
                <w:sz w:val="18"/>
                <w:szCs w:val="18"/>
              </w:rPr>
              <w:t>28,90%</w:t>
            </w:r>
          </w:p>
        </w:tc>
      </w:tr>
      <w:tr w:rsidR="00797F85" w:rsidRPr="007650BA" w:rsidTr="007618DC">
        <w:trPr>
          <w:trHeight w:val="255"/>
          <w:jc w:val="center"/>
        </w:trPr>
        <w:tc>
          <w:tcPr>
            <w:tcW w:w="2140" w:type="dxa"/>
            <w:gridSpan w:val="2"/>
            <w:tcBorders>
              <w:top w:val="nil"/>
              <w:left w:val="nil"/>
              <w:bottom w:val="nil"/>
              <w:right w:val="nil"/>
            </w:tcBorders>
            <w:noWrap/>
            <w:vAlign w:val="bottom"/>
          </w:tcPr>
          <w:p w:rsidR="00797F85" w:rsidRPr="007650BA" w:rsidRDefault="00797F85" w:rsidP="007618DC">
            <w:pPr>
              <w:rPr>
                <w:rFonts w:ascii="Calibri" w:hAnsi="Calibri"/>
                <w:sz w:val="18"/>
                <w:szCs w:val="18"/>
              </w:rPr>
            </w:pPr>
            <w:r w:rsidRPr="007650BA">
              <w:rPr>
                <w:rFonts w:ascii="Calibri" w:hAnsi="Calibri"/>
                <w:sz w:val="18"/>
                <w:szCs w:val="18"/>
              </w:rPr>
              <w:t>Tasa de inflación</w:t>
            </w:r>
          </w:p>
        </w:tc>
        <w:tc>
          <w:tcPr>
            <w:tcW w:w="1920" w:type="dxa"/>
            <w:gridSpan w:val="2"/>
            <w:tcBorders>
              <w:top w:val="nil"/>
              <w:left w:val="nil"/>
              <w:bottom w:val="nil"/>
              <w:right w:val="nil"/>
            </w:tcBorders>
            <w:noWrap/>
            <w:vAlign w:val="bottom"/>
          </w:tcPr>
          <w:p w:rsidR="00797F85" w:rsidRPr="007650BA" w:rsidRDefault="00797F85" w:rsidP="007618DC">
            <w:pPr>
              <w:jc w:val="center"/>
              <w:rPr>
                <w:rFonts w:ascii="Calibri" w:hAnsi="Calibri"/>
                <w:sz w:val="18"/>
                <w:szCs w:val="18"/>
              </w:rPr>
            </w:pPr>
            <w:r w:rsidRPr="007650BA">
              <w:rPr>
                <w:rFonts w:ascii="Calibri" w:hAnsi="Calibri"/>
                <w:sz w:val="18"/>
                <w:szCs w:val="18"/>
              </w:rPr>
              <w:t>30,90%</w:t>
            </w:r>
          </w:p>
        </w:tc>
        <w:tc>
          <w:tcPr>
            <w:tcW w:w="1920" w:type="dxa"/>
            <w:gridSpan w:val="2"/>
            <w:tcBorders>
              <w:top w:val="nil"/>
              <w:left w:val="nil"/>
              <w:bottom w:val="nil"/>
              <w:right w:val="nil"/>
            </w:tcBorders>
            <w:noWrap/>
            <w:vAlign w:val="bottom"/>
          </w:tcPr>
          <w:p w:rsidR="00797F85" w:rsidRPr="007650BA" w:rsidRDefault="00797F85" w:rsidP="007618DC">
            <w:pPr>
              <w:jc w:val="center"/>
              <w:rPr>
                <w:rFonts w:ascii="Calibri" w:hAnsi="Calibri"/>
                <w:sz w:val="18"/>
                <w:szCs w:val="18"/>
              </w:rPr>
            </w:pPr>
            <w:r w:rsidRPr="007650BA">
              <w:rPr>
                <w:rFonts w:ascii="Calibri" w:hAnsi="Calibri"/>
                <w:sz w:val="18"/>
                <w:szCs w:val="18"/>
              </w:rPr>
              <w:t>30,90%</w:t>
            </w:r>
          </w:p>
        </w:tc>
      </w:tr>
      <w:tr w:rsidR="00797F85" w:rsidRPr="007650BA" w:rsidTr="007618DC">
        <w:trPr>
          <w:trHeight w:val="270"/>
          <w:jc w:val="center"/>
        </w:trPr>
        <w:tc>
          <w:tcPr>
            <w:tcW w:w="2140" w:type="dxa"/>
            <w:gridSpan w:val="2"/>
            <w:tcBorders>
              <w:top w:val="nil"/>
              <w:left w:val="nil"/>
              <w:bottom w:val="nil"/>
              <w:right w:val="nil"/>
            </w:tcBorders>
            <w:noWrap/>
            <w:vAlign w:val="bottom"/>
          </w:tcPr>
          <w:p w:rsidR="00797F85" w:rsidRPr="007650BA" w:rsidRDefault="00797F85" w:rsidP="007618DC">
            <w:pPr>
              <w:rPr>
                <w:rFonts w:ascii="Calibri" w:hAnsi="Calibri"/>
                <w:sz w:val="18"/>
                <w:szCs w:val="18"/>
              </w:rPr>
            </w:pPr>
            <w:r w:rsidRPr="007650BA">
              <w:rPr>
                <w:rFonts w:ascii="Calibri" w:hAnsi="Calibri"/>
                <w:sz w:val="18"/>
                <w:szCs w:val="18"/>
              </w:rPr>
              <w:t>Prima por riesgo</w:t>
            </w:r>
          </w:p>
        </w:tc>
        <w:tc>
          <w:tcPr>
            <w:tcW w:w="1920" w:type="dxa"/>
            <w:gridSpan w:val="2"/>
            <w:tcBorders>
              <w:top w:val="nil"/>
              <w:left w:val="nil"/>
              <w:bottom w:val="nil"/>
              <w:right w:val="nil"/>
            </w:tcBorders>
            <w:noWrap/>
            <w:vAlign w:val="bottom"/>
          </w:tcPr>
          <w:p w:rsidR="00797F85" w:rsidRPr="007650BA" w:rsidRDefault="00797F85" w:rsidP="007618DC">
            <w:pPr>
              <w:jc w:val="center"/>
              <w:rPr>
                <w:rFonts w:ascii="Calibri" w:hAnsi="Calibri"/>
                <w:sz w:val="18"/>
                <w:szCs w:val="18"/>
              </w:rPr>
            </w:pPr>
            <w:r w:rsidRPr="007650BA">
              <w:rPr>
                <w:rFonts w:ascii="Calibri" w:hAnsi="Calibri"/>
                <w:sz w:val="18"/>
                <w:szCs w:val="18"/>
              </w:rPr>
              <w:t>10%</w:t>
            </w:r>
          </w:p>
        </w:tc>
        <w:tc>
          <w:tcPr>
            <w:tcW w:w="1920" w:type="dxa"/>
            <w:gridSpan w:val="2"/>
            <w:tcBorders>
              <w:top w:val="nil"/>
              <w:left w:val="nil"/>
              <w:bottom w:val="nil"/>
              <w:right w:val="nil"/>
            </w:tcBorders>
            <w:noWrap/>
            <w:vAlign w:val="bottom"/>
          </w:tcPr>
          <w:p w:rsidR="00797F85" w:rsidRPr="007650BA" w:rsidRDefault="00797F85" w:rsidP="007618DC">
            <w:pPr>
              <w:jc w:val="center"/>
              <w:rPr>
                <w:rFonts w:ascii="Calibri" w:hAnsi="Calibri"/>
                <w:sz w:val="18"/>
                <w:szCs w:val="18"/>
              </w:rPr>
            </w:pPr>
            <w:r w:rsidRPr="007650BA">
              <w:rPr>
                <w:rFonts w:ascii="Calibri" w:hAnsi="Calibri"/>
                <w:sz w:val="18"/>
                <w:szCs w:val="18"/>
              </w:rPr>
              <w:t>10%</w:t>
            </w:r>
          </w:p>
        </w:tc>
      </w:tr>
      <w:tr w:rsidR="00797F85" w:rsidRPr="007650BA" w:rsidTr="007618DC">
        <w:trPr>
          <w:trHeight w:val="255"/>
          <w:jc w:val="center"/>
        </w:trPr>
        <w:tc>
          <w:tcPr>
            <w:tcW w:w="2140" w:type="dxa"/>
            <w:gridSpan w:val="2"/>
            <w:tcBorders>
              <w:top w:val="nil"/>
              <w:left w:val="nil"/>
              <w:bottom w:val="nil"/>
              <w:right w:val="nil"/>
            </w:tcBorders>
            <w:noWrap/>
            <w:vAlign w:val="bottom"/>
          </w:tcPr>
          <w:p w:rsidR="00797F85" w:rsidRPr="007650BA" w:rsidRDefault="00797F85" w:rsidP="007618DC">
            <w:pPr>
              <w:rPr>
                <w:rFonts w:ascii="Calibri" w:hAnsi="Calibri"/>
                <w:sz w:val="18"/>
                <w:szCs w:val="18"/>
              </w:rPr>
            </w:pPr>
            <w:r w:rsidRPr="007650BA">
              <w:rPr>
                <w:rFonts w:ascii="Calibri" w:hAnsi="Calibri"/>
                <w:sz w:val="18"/>
                <w:szCs w:val="18"/>
              </w:rPr>
              <w:t>Tasa activa</w:t>
            </w:r>
          </w:p>
        </w:tc>
        <w:tc>
          <w:tcPr>
            <w:tcW w:w="1920" w:type="dxa"/>
            <w:gridSpan w:val="2"/>
            <w:tcBorders>
              <w:top w:val="nil"/>
              <w:left w:val="nil"/>
              <w:bottom w:val="nil"/>
              <w:right w:val="nil"/>
            </w:tcBorders>
            <w:noWrap/>
            <w:vAlign w:val="bottom"/>
          </w:tcPr>
          <w:p w:rsidR="00797F85" w:rsidRPr="007650BA" w:rsidRDefault="00797F85" w:rsidP="007618DC">
            <w:pPr>
              <w:jc w:val="center"/>
              <w:rPr>
                <w:rFonts w:ascii="Calibri" w:hAnsi="Calibri"/>
                <w:sz w:val="18"/>
                <w:szCs w:val="18"/>
              </w:rPr>
            </w:pPr>
            <w:r w:rsidRPr="007650BA">
              <w:rPr>
                <w:rFonts w:ascii="Calibri" w:hAnsi="Calibri"/>
                <w:sz w:val="18"/>
                <w:szCs w:val="18"/>
              </w:rPr>
              <w:t>22%</w:t>
            </w:r>
          </w:p>
        </w:tc>
        <w:tc>
          <w:tcPr>
            <w:tcW w:w="1920" w:type="dxa"/>
            <w:gridSpan w:val="2"/>
            <w:tcBorders>
              <w:top w:val="nil"/>
              <w:left w:val="nil"/>
              <w:bottom w:val="nil"/>
              <w:right w:val="nil"/>
            </w:tcBorders>
            <w:noWrap/>
            <w:vAlign w:val="bottom"/>
          </w:tcPr>
          <w:p w:rsidR="00797F85" w:rsidRPr="007650BA" w:rsidRDefault="00797F85" w:rsidP="007618DC">
            <w:pPr>
              <w:jc w:val="center"/>
              <w:rPr>
                <w:rFonts w:ascii="Calibri" w:hAnsi="Calibri"/>
                <w:sz w:val="18"/>
                <w:szCs w:val="18"/>
              </w:rPr>
            </w:pPr>
            <w:r w:rsidRPr="007650BA">
              <w:rPr>
                <w:rFonts w:ascii="Calibri" w:hAnsi="Calibri"/>
                <w:sz w:val="18"/>
                <w:szCs w:val="18"/>
              </w:rPr>
              <w:t>0%</w:t>
            </w:r>
          </w:p>
        </w:tc>
      </w:tr>
      <w:tr w:rsidR="00797F85" w:rsidRPr="007650BA" w:rsidTr="007618DC">
        <w:trPr>
          <w:trHeight w:val="270"/>
          <w:jc w:val="center"/>
        </w:trPr>
        <w:tc>
          <w:tcPr>
            <w:tcW w:w="1180" w:type="dxa"/>
            <w:tcBorders>
              <w:top w:val="nil"/>
              <w:left w:val="nil"/>
              <w:bottom w:val="nil"/>
              <w:right w:val="nil"/>
            </w:tcBorders>
            <w:noWrap/>
            <w:vAlign w:val="bottom"/>
          </w:tcPr>
          <w:p w:rsidR="00797F85" w:rsidRPr="007650BA" w:rsidRDefault="00797F85" w:rsidP="007618DC">
            <w:pPr>
              <w:rPr>
                <w:rFonts w:ascii="Calibri" w:hAnsi="Calibri"/>
                <w:sz w:val="18"/>
                <w:szCs w:val="18"/>
              </w:rPr>
            </w:pPr>
            <w:r w:rsidRPr="007650BA">
              <w:rPr>
                <w:rFonts w:ascii="Calibri" w:hAnsi="Calibri"/>
                <w:sz w:val="18"/>
                <w:szCs w:val="18"/>
              </w:rPr>
              <w:t>TREMA =</w:t>
            </w:r>
          </w:p>
        </w:tc>
        <w:tc>
          <w:tcPr>
            <w:tcW w:w="960" w:type="dxa"/>
            <w:tcBorders>
              <w:top w:val="nil"/>
              <w:left w:val="nil"/>
              <w:bottom w:val="nil"/>
              <w:right w:val="nil"/>
            </w:tcBorders>
            <w:noWrap/>
            <w:vAlign w:val="bottom"/>
          </w:tcPr>
          <w:p w:rsidR="00797F85" w:rsidRPr="007650BA" w:rsidRDefault="00797F85" w:rsidP="007618DC">
            <w:pPr>
              <w:rPr>
                <w:rFonts w:ascii="Calibri" w:hAnsi="Calibri"/>
                <w:sz w:val="18"/>
                <w:szCs w:val="18"/>
              </w:rPr>
            </w:pPr>
          </w:p>
        </w:tc>
        <w:tc>
          <w:tcPr>
            <w:tcW w:w="1920" w:type="dxa"/>
            <w:gridSpan w:val="2"/>
            <w:tcBorders>
              <w:top w:val="single" w:sz="8" w:space="0" w:color="auto"/>
              <w:left w:val="single" w:sz="8" w:space="0" w:color="auto"/>
              <w:bottom w:val="single" w:sz="8" w:space="0" w:color="auto"/>
              <w:right w:val="single" w:sz="8" w:space="0" w:color="000000"/>
            </w:tcBorders>
            <w:noWrap/>
            <w:vAlign w:val="bottom"/>
          </w:tcPr>
          <w:p w:rsidR="00797F85" w:rsidRPr="007650BA" w:rsidRDefault="00797F85" w:rsidP="007618DC">
            <w:pPr>
              <w:jc w:val="center"/>
              <w:rPr>
                <w:rFonts w:ascii="Calibri" w:hAnsi="Calibri"/>
                <w:sz w:val="18"/>
                <w:szCs w:val="18"/>
              </w:rPr>
            </w:pPr>
            <w:r w:rsidRPr="007650BA">
              <w:rPr>
                <w:rFonts w:ascii="Calibri" w:hAnsi="Calibri"/>
                <w:sz w:val="18"/>
                <w:szCs w:val="18"/>
              </w:rPr>
              <w:t>53,03%</w:t>
            </w:r>
          </w:p>
        </w:tc>
        <w:tc>
          <w:tcPr>
            <w:tcW w:w="1920" w:type="dxa"/>
            <w:gridSpan w:val="2"/>
            <w:tcBorders>
              <w:top w:val="single" w:sz="8" w:space="0" w:color="auto"/>
              <w:left w:val="nil"/>
              <w:bottom w:val="single" w:sz="8" w:space="0" w:color="auto"/>
              <w:right w:val="single" w:sz="8" w:space="0" w:color="000000"/>
            </w:tcBorders>
            <w:noWrap/>
            <w:vAlign w:val="bottom"/>
          </w:tcPr>
          <w:p w:rsidR="00797F85" w:rsidRPr="008F275A" w:rsidRDefault="00797F85" w:rsidP="007618DC">
            <w:pPr>
              <w:jc w:val="center"/>
              <w:rPr>
                <w:rFonts w:ascii="Calibri" w:hAnsi="Calibri"/>
                <w:sz w:val="18"/>
                <w:szCs w:val="18"/>
                <w:highlight w:val="yellow"/>
              </w:rPr>
            </w:pPr>
            <w:r w:rsidRPr="008F275A">
              <w:rPr>
                <w:rFonts w:ascii="Calibri" w:hAnsi="Calibri"/>
                <w:sz w:val="18"/>
                <w:szCs w:val="18"/>
                <w:highlight w:val="yellow"/>
              </w:rPr>
              <w:t>78,73%</w:t>
            </w:r>
          </w:p>
        </w:tc>
      </w:tr>
    </w:tbl>
    <w:p w:rsidR="00797F85" w:rsidRDefault="00797F85" w:rsidP="00B7750E">
      <w:pPr>
        <w:pStyle w:val="article-summary"/>
        <w:shd w:val="clear" w:color="auto" w:fill="FFFFFF"/>
        <w:spacing w:after="120" w:line="300" w:lineRule="exact"/>
        <w:rPr>
          <w:rStyle w:val="intellitxt"/>
          <w:rFonts w:ascii="Calibri" w:hAnsi="Calibri" w:cs="Arial"/>
          <w:b/>
          <w:i/>
          <w:color w:val="232323"/>
        </w:rPr>
      </w:pPr>
    </w:p>
    <w:p w:rsidR="00797F85" w:rsidRPr="00AF0B8A" w:rsidRDefault="00797F85" w:rsidP="00591DAC">
      <w:pPr>
        <w:pStyle w:val="article-summary"/>
        <w:shd w:val="clear" w:color="auto" w:fill="FFFFFF"/>
        <w:spacing w:before="120" w:after="120" w:line="300" w:lineRule="exact"/>
        <w:rPr>
          <w:rStyle w:val="intellitxt"/>
          <w:rFonts w:ascii="Calibri" w:hAnsi="Calibri" w:cs="Arial"/>
          <w:b/>
          <w:i/>
          <w:color w:val="232323"/>
        </w:rPr>
      </w:pPr>
      <w:r w:rsidRPr="00AF0B8A">
        <w:rPr>
          <w:rStyle w:val="intellitxt"/>
          <w:rFonts w:ascii="Calibri" w:hAnsi="Calibri" w:cs="Arial"/>
          <w:b/>
          <w:i/>
          <w:color w:val="232323"/>
        </w:rPr>
        <w:t>Relación entre tasa de capitalización y tasa de descuento</w:t>
      </w:r>
    </w:p>
    <w:p w:rsidR="00797F85" w:rsidRDefault="00797F85" w:rsidP="00591DAC">
      <w:pPr>
        <w:pStyle w:val="article-summary"/>
        <w:shd w:val="clear" w:color="auto" w:fill="FFFFFF"/>
        <w:spacing w:before="120" w:after="0" w:line="300" w:lineRule="exact"/>
        <w:ind w:firstLine="227"/>
        <w:jc w:val="both"/>
        <w:rPr>
          <w:rStyle w:val="intellitxt"/>
          <w:rFonts w:ascii="Calibri" w:hAnsi="Calibri" w:cs="Arial"/>
          <w:color w:val="232323"/>
        </w:rPr>
      </w:pPr>
      <w:r w:rsidRPr="00B7750E">
        <w:rPr>
          <w:rStyle w:val="intellitxt"/>
          <w:rFonts w:ascii="Calibri" w:hAnsi="Calibri" w:cs="Arial"/>
          <w:color w:val="232323"/>
        </w:rPr>
        <w:t>La relación entre el compuesto y el descuento es inversa. Los compuestos determinan el valor futuro de una cantidad de dinero presente por medio de una fórmula con el compuesto del tipo de interés. El descuento hace exactamente lo contrario mediante el empleo de fórmulas para calcular el valor presente de una cantidad de dinero en el futuro.</w:t>
      </w:r>
    </w:p>
    <w:p w:rsidR="00797F85" w:rsidRDefault="00797F85" w:rsidP="00591DAC">
      <w:pPr>
        <w:pStyle w:val="article-summary"/>
        <w:shd w:val="clear" w:color="auto" w:fill="FFFFFF"/>
        <w:spacing w:before="120" w:after="120" w:line="300" w:lineRule="exact"/>
        <w:rPr>
          <w:rStyle w:val="intellitxt"/>
          <w:rFonts w:ascii="Calibri" w:hAnsi="Calibri" w:cs="Arial"/>
          <w:b/>
          <w:i/>
          <w:color w:val="232323"/>
        </w:rPr>
      </w:pPr>
    </w:p>
    <w:p w:rsidR="00797F85" w:rsidRPr="00AF0B8A" w:rsidRDefault="00797F85" w:rsidP="00591DAC">
      <w:pPr>
        <w:pStyle w:val="article-summary"/>
        <w:shd w:val="clear" w:color="auto" w:fill="FFFFFF"/>
        <w:spacing w:before="120" w:after="120" w:line="300" w:lineRule="exact"/>
        <w:rPr>
          <w:rStyle w:val="intellitxt"/>
          <w:rFonts w:ascii="Calibri" w:hAnsi="Calibri" w:cs="Arial"/>
          <w:b/>
          <w:i/>
          <w:color w:val="232323"/>
        </w:rPr>
      </w:pPr>
      <w:r>
        <w:rPr>
          <w:rStyle w:val="intellitxt"/>
          <w:rFonts w:ascii="Calibri" w:hAnsi="Calibri" w:cs="Arial"/>
          <w:b/>
          <w:i/>
          <w:color w:val="232323"/>
        </w:rPr>
        <w:t>Tasa contable de rendimiento</w:t>
      </w:r>
    </w:p>
    <w:p w:rsidR="00797F85" w:rsidRDefault="00797F85" w:rsidP="00591DAC">
      <w:pPr>
        <w:pStyle w:val="article-summary"/>
        <w:shd w:val="clear" w:color="auto" w:fill="FFFFFF"/>
        <w:spacing w:before="120" w:after="0" w:line="300" w:lineRule="exact"/>
        <w:ind w:firstLine="227"/>
        <w:jc w:val="both"/>
        <w:rPr>
          <w:rStyle w:val="intellitxt"/>
          <w:rFonts w:ascii="Calibri" w:hAnsi="Calibri" w:cs="Arial"/>
          <w:color w:val="232323"/>
        </w:rPr>
      </w:pPr>
      <w:r>
        <w:rPr>
          <w:rStyle w:val="intellitxt"/>
          <w:rFonts w:ascii="Calibri" w:hAnsi="Calibri" w:cs="Arial"/>
          <w:color w:val="232323"/>
        </w:rPr>
        <w:t>Expresa el rendimiento de una propuesta de inversión como el cociente del incremento en la utilidad operativa anual esperada divida entre la inversión inicial requerida. Sus cálculos coinciden más con los modelos contables convencionales de cálculo de la utilidad e inversión requerida, y muestra el efecto de una inversión sobre los estados financieros de una entidad.</w:t>
      </w:r>
    </w:p>
    <w:p w:rsidR="00797F85" w:rsidRDefault="00797F85" w:rsidP="00591DAC">
      <w:pPr>
        <w:pStyle w:val="article-summary"/>
        <w:shd w:val="clear" w:color="auto" w:fill="FFFFFF"/>
        <w:spacing w:before="120" w:after="0" w:line="300" w:lineRule="exact"/>
        <w:ind w:firstLine="227"/>
        <w:jc w:val="both"/>
        <w:rPr>
          <w:rStyle w:val="intellitxt"/>
          <w:rFonts w:ascii="Calibri" w:hAnsi="Calibri" w:cs="Arial"/>
          <w:color w:val="232323"/>
        </w:rPr>
      </w:pPr>
      <w:r>
        <w:rPr>
          <w:rStyle w:val="intellitxt"/>
          <w:rFonts w:ascii="Calibri" w:hAnsi="Calibri" w:cs="Arial"/>
          <w:color w:val="232323"/>
        </w:rPr>
        <w:t xml:space="preserve">Este modelo se basa en que los estados financieros se preparan mediante la base contable del devengo.  A diferencia del modelo de recuperación, la TCR tiene la rentabilidad como objetivo de evaluación. No obstante, su principal desventaja es que no considera el valor del dinero en el tiempo, por ello, las unidades monetarias esperadas en el futuro se consideran erróneamente iguales a las del presente. En otras palabras, este modelo no emplea los flujos esperados  descontados, que permiten de manera explícita la función del interés y la distribución de los flujos netos de fondos en el tiempo, en contraste, el modelo TCR emplea promedios anuales, y, utiliza los conceptos de inversión y utilidad. </w:t>
      </w:r>
    </w:p>
    <w:p w:rsidR="00797F85" w:rsidRDefault="00797F85" w:rsidP="00591DAC">
      <w:pPr>
        <w:pStyle w:val="article-summary"/>
        <w:shd w:val="clear" w:color="auto" w:fill="FFFFFF"/>
        <w:spacing w:after="0" w:line="240" w:lineRule="auto"/>
        <w:ind w:firstLine="227"/>
        <w:jc w:val="center"/>
        <w:rPr>
          <w:rStyle w:val="intellitxt"/>
          <w:rFonts w:ascii="Calibri" w:hAnsi="Calibri" w:cs="Arial"/>
          <w:color w:val="232323"/>
        </w:rPr>
      </w:pPr>
    </w:p>
    <w:p w:rsidR="00797F85" w:rsidRDefault="00797F85" w:rsidP="00591DAC">
      <w:pPr>
        <w:pStyle w:val="article-summary"/>
        <w:shd w:val="clear" w:color="auto" w:fill="FFFFFF"/>
        <w:spacing w:after="0" w:line="240" w:lineRule="auto"/>
        <w:ind w:firstLine="227"/>
        <w:jc w:val="center"/>
        <w:rPr>
          <w:rStyle w:val="intellitxt"/>
          <w:rFonts w:ascii="Calibri" w:hAnsi="Calibri" w:cs="Arial"/>
          <w:color w:val="232323"/>
          <w:u w:val="single"/>
        </w:rPr>
      </w:pPr>
      <w:r>
        <w:rPr>
          <w:rStyle w:val="intellitxt"/>
          <w:rFonts w:ascii="Calibri" w:hAnsi="Calibri" w:cs="Arial"/>
          <w:color w:val="232323"/>
        </w:rPr>
        <w:t xml:space="preserve">TCR  =  </w:t>
      </w:r>
      <w:r>
        <w:rPr>
          <w:rStyle w:val="intellitxt"/>
          <w:rFonts w:ascii="Calibri" w:hAnsi="Calibri" w:cs="Arial"/>
          <w:color w:val="232323"/>
          <w:u w:val="single"/>
        </w:rPr>
        <w:t>incremento en la U.A.I.I. promedio esperada – depreciación anual promedio incremental</w:t>
      </w:r>
    </w:p>
    <w:p w:rsidR="00797F85" w:rsidRDefault="00797F85" w:rsidP="00591DAC">
      <w:pPr>
        <w:pStyle w:val="article-summary"/>
        <w:shd w:val="clear" w:color="auto" w:fill="FFFFFF"/>
        <w:spacing w:after="0" w:line="240" w:lineRule="auto"/>
        <w:ind w:firstLine="227"/>
        <w:jc w:val="center"/>
        <w:rPr>
          <w:rStyle w:val="intellitxt"/>
          <w:rFonts w:ascii="Calibri" w:hAnsi="Calibri" w:cs="Arial"/>
          <w:color w:val="232323"/>
        </w:rPr>
      </w:pPr>
      <w:r w:rsidRPr="00591DAC">
        <w:rPr>
          <w:rStyle w:val="intellitxt"/>
          <w:rFonts w:ascii="Calibri" w:hAnsi="Calibri" w:cs="Arial"/>
          <w:color w:val="232323"/>
        </w:rPr>
        <w:t>Inversión inicial requerida</w:t>
      </w:r>
    </w:p>
    <w:p w:rsidR="00797F85" w:rsidRDefault="00797F85" w:rsidP="00591DAC">
      <w:pPr>
        <w:pStyle w:val="article-summary"/>
        <w:shd w:val="clear" w:color="auto" w:fill="FFFFFF"/>
        <w:spacing w:before="120" w:after="0" w:line="300" w:lineRule="exact"/>
        <w:ind w:firstLine="227"/>
        <w:jc w:val="both"/>
        <w:rPr>
          <w:rStyle w:val="intellitxt"/>
          <w:rFonts w:ascii="Calibri" w:hAnsi="Calibri" w:cs="Arial"/>
          <w:color w:val="232323"/>
        </w:rPr>
      </w:pPr>
      <w:r>
        <w:rPr>
          <w:rStyle w:val="intellitxt"/>
          <w:rFonts w:ascii="Calibri" w:hAnsi="Calibri" w:cs="Arial"/>
          <w:color w:val="232323"/>
        </w:rPr>
        <w:t>A manera de ejemplo, suponga que se una inversión de B. 6.075 con vida útil de 4 años genera flujos de fondos anuales de Bs. 2.000, sin valor de rescate y depreciación lineal.</w:t>
      </w:r>
    </w:p>
    <w:p w:rsidR="00797F85" w:rsidRDefault="00797F85" w:rsidP="00A01B7B">
      <w:pPr>
        <w:pStyle w:val="article-summary"/>
        <w:shd w:val="clear" w:color="auto" w:fill="FFFFFF"/>
        <w:spacing w:after="0" w:line="300" w:lineRule="exact"/>
        <w:ind w:firstLine="227"/>
        <w:jc w:val="both"/>
        <w:rPr>
          <w:rStyle w:val="intellitxt"/>
          <w:rFonts w:ascii="Calibri" w:hAnsi="Calibri" w:cs="Arial"/>
          <w:color w:val="232323"/>
        </w:rPr>
      </w:pPr>
    </w:p>
    <w:p w:rsidR="00797F85" w:rsidRDefault="00797F85" w:rsidP="00A01B7B">
      <w:pPr>
        <w:pStyle w:val="article-summary"/>
        <w:shd w:val="clear" w:color="auto" w:fill="FFFFFF"/>
        <w:spacing w:after="0" w:line="240" w:lineRule="auto"/>
        <w:ind w:firstLine="227"/>
        <w:jc w:val="center"/>
        <w:rPr>
          <w:rStyle w:val="intellitxt"/>
          <w:rFonts w:ascii="Calibri" w:hAnsi="Calibri" w:cs="Arial"/>
          <w:color w:val="232323"/>
        </w:rPr>
      </w:pPr>
      <w:r w:rsidRPr="007F563A">
        <w:rPr>
          <w:rStyle w:val="intellitxt"/>
          <w:rFonts w:ascii="Calibri" w:hAnsi="Calibri" w:cs="Arial"/>
          <w:color w:val="232323"/>
        </w:rPr>
        <w:t xml:space="preserve">TCR =  </w:t>
      </w:r>
      <w:r w:rsidRPr="007F563A">
        <w:rPr>
          <w:rStyle w:val="intellitxt"/>
          <w:rFonts w:ascii="Calibri" w:hAnsi="Calibri" w:cs="Arial"/>
          <w:color w:val="232323"/>
          <w:u w:val="single"/>
        </w:rPr>
        <w:t>2.000,00  -  6075/4</w:t>
      </w:r>
      <w:r w:rsidRPr="007F563A">
        <w:rPr>
          <w:rStyle w:val="intellitxt"/>
          <w:rFonts w:ascii="Calibri" w:hAnsi="Calibri" w:cs="Arial"/>
          <w:i/>
          <w:color w:val="232323"/>
        </w:rPr>
        <w:t xml:space="preserve">  =  7,90%</w:t>
      </w:r>
    </w:p>
    <w:p w:rsidR="00797F85" w:rsidRDefault="00797F85" w:rsidP="00A01B7B">
      <w:pPr>
        <w:pStyle w:val="article-summary"/>
        <w:shd w:val="clear" w:color="auto" w:fill="FFFFFF"/>
        <w:spacing w:after="0" w:line="240" w:lineRule="auto"/>
        <w:ind w:firstLine="227"/>
        <w:jc w:val="center"/>
        <w:rPr>
          <w:rStyle w:val="intellitxt"/>
          <w:rFonts w:ascii="Calibri" w:hAnsi="Calibri" w:cs="Arial"/>
          <w:color w:val="232323"/>
        </w:rPr>
      </w:pPr>
      <w:r w:rsidRPr="007F563A">
        <w:rPr>
          <w:rStyle w:val="intellitxt"/>
          <w:rFonts w:ascii="Calibri" w:hAnsi="Calibri" w:cs="Arial"/>
          <w:color w:val="232323"/>
        </w:rPr>
        <w:t>6.075,00</w:t>
      </w:r>
    </w:p>
    <w:p w:rsidR="00797F85" w:rsidRDefault="00797F85" w:rsidP="00030393">
      <w:pPr>
        <w:pStyle w:val="article-summary"/>
        <w:shd w:val="clear" w:color="auto" w:fill="FFFFFF"/>
        <w:spacing w:before="120" w:after="0" w:line="300" w:lineRule="exact"/>
        <w:jc w:val="both"/>
        <w:rPr>
          <w:rStyle w:val="intellitxt"/>
          <w:rFonts w:ascii="Calibri" w:hAnsi="Calibri" w:cs="Arial"/>
          <w:b/>
          <w:i/>
          <w:color w:val="232323"/>
        </w:rPr>
      </w:pPr>
      <w:r w:rsidRPr="007A5E4F">
        <w:rPr>
          <w:rStyle w:val="intellitxt"/>
          <w:rFonts w:ascii="Calibri" w:hAnsi="Calibri" w:cs="Arial"/>
          <w:b/>
          <w:i/>
          <w:color w:val="232323"/>
        </w:rPr>
        <w:t>Costo Anual Equivalente – Costo Anual Equivalente – Beneficio Anual Uniforme Equivalent</w:t>
      </w:r>
      <w:r>
        <w:rPr>
          <w:rStyle w:val="intellitxt"/>
          <w:rFonts w:ascii="Calibri" w:hAnsi="Calibri" w:cs="Arial"/>
          <w:b/>
          <w:i/>
          <w:color w:val="232323"/>
        </w:rPr>
        <w:t>e</w:t>
      </w:r>
    </w:p>
    <w:p w:rsidR="00797F85" w:rsidRPr="009D09B0" w:rsidRDefault="00797F85" w:rsidP="00E474F0">
      <w:pPr>
        <w:pStyle w:val="NormalWeb"/>
        <w:spacing w:before="120" w:beforeAutospacing="0" w:after="0" w:afterAutospacing="0" w:line="300" w:lineRule="exact"/>
        <w:ind w:firstLine="227"/>
        <w:jc w:val="both"/>
        <w:rPr>
          <w:rFonts w:ascii="Calibri" w:hAnsi="Calibri"/>
          <w:sz w:val="20"/>
          <w:szCs w:val="20"/>
        </w:rPr>
      </w:pPr>
      <w:r w:rsidRPr="009D09B0">
        <w:rPr>
          <w:rFonts w:ascii="Calibri" w:hAnsi="Calibri"/>
          <w:sz w:val="20"/>
          <w:szCs w:val="20"/>
        </w:rPr>
        <w:t xml:space="preserve">El </w:t>
      </w:r>
      <w:r w:rsidRPr="00F7612B">
        <w:rPr>
          <w:rStyle w:val="Strong"/>
          <w:rFonts w:ascii="Calibri" w:hAnsi="Calibri"/>
          <w:b w:val="0"/>
          <w:sz w:val="20"/>
          <w:szCs w:val="20"/>
        </w:rPr>
        <w:t>CAUE y el BAUE</w:t>
      </w:r>
      <w:r w:rsidRPr="009D09B0">
        <w:rPr>
          <w:rStyle w:val="Strong"/>
          <w:rFonts w:ascii="Calibri" w:hAnsi="Calibri"/>
          <w:sz w:val="20"/>
          <w:szCs w:val="20"/>
        </w:rPr>
        <w:t xml:space="preserve"> </w:t>
      </w:r>
      <w:r w:rsidRPr="009D09B0">
        <w:rPr>
          <w:rFonts w:ascii="Calibri" w:hAnsi="Calibri"/>
          <w:sz w:val="20"/>
          <w:szCs w:val="20"/>
        </w:rPr>
        <w:t>son el Costo anual equivalente y el Beneficio anual equivalente respectivamente. Estos dos indicadores son utilizados en la evaluación de proyectos de inversión y corresponden a todos los ingresos y desembolsos convertidos en una cantidad anual uniforme equivalente que es la misma cada período.</w:t>
      </w:r>
      <w:r>
        <w:rPr>
          <w:rFonts w:ascii="Calibri" w:hAnsi="Calibri"/>
          <w:sz w:val="20"/>
          <w:szCs w:val="20"/>
        </w:rPr>
        <w:t xml:space="preserve"> La formulación matemática para ambos indicadores es la misma, pero si se quiere medir los costos se emplea el CAUE (mientras menor sea menor la opción a seguir), si se quiere evaluar beneficios se utilizará el BAUE (el que resulte mayor)  </w:t>
      </w:r>
    </w:p>
    <w:p w:rsidR="00797F85" w:rsidRDefault="00797F85" w:rsidP="00E474F0">
      <w:pPr>
        <w:pStyle w:val="NormalWeb"/>
        <w:spacing w:before="120" w:beforeAutospacing="0" w:after="0" w:afterAutospacing="0" w:line="300" w:lineRule="exact"/>
        <w:ind w:firstLine="227"/>
        <w:jc w:val="both"/>
        <w:rPr>
          <w:rFonts w:ascii="Calibri" w:hAnsi="Calibri"/>
          <w:sz w:val="20"/>
          <w:szCs w:val="20"/>
        </w:rPr>
      </w:pPr>
      <w:r w:rsidRPr="009D09B0">
        <w:rPr>
          <w:rFonts w:ascii="Calibri" w:hAnsi="Calibri"/>
          <w:sz w:val="20"/>
          <w:szCs w:val="20"/>
        </w:rPr>
        <w:t>Por ejemplo, si un propietario tuvo una inversión de tres años, el costo anual equivalente sería calcular los costes de inversión por año en base a lo que se gastará en la suma total. Esto es útil cuando se compara el costo anual de las inversiones que cubren diferentes periodos de tiempo.</w:t>
      </w:r>
      <w:r>
        <w:rPr>
          <w:rFonts w:ascii="Calibri" w:hAnsi="Calibri"/>
          <w:sz w:val="20"/>
          <w:szCs w:val="20"/>
        </w:rPr>
        <w:t xml:space="preserve"> </w:t>
      </w:r>
      <w:r w:rsidRPr="009D09B0">
        <w:rPr>
          <w:rFonts w:ascii="Calibri" w:hAnsi="Calibri"/>
          <w:sz w:val="20"/>
          <w:szCs w:val="20"/>
        </w:rPr>
        <w:t xml:space="preserve">La formula para estos indicadores es la misma. Todo depende de lo que se quiera medir. </w:t>
      </w:r>
    </w:p>
    <w:p w:rsidR="00797F85" w:rsidRPr="009D09B0" w:rsidRDefault="00797F85" w:rsidP="00E474F0">
      <w:pPr>
        <w:pStyle w:val="NormalWeb"/>
        <w:spacing w:before="120" w:beforeAutospacing="0" w:after="0" w:afterAutospacing="0" w:line="300" w:lineRule="exact"/>
        <w:ind w:firstLine="227"/>
        <w:jc w:val="both"/>
        <w:rPr>
          <w:rFonts w:ascii="Calibri" w:hAnsi="Calibri"/>
          <w:sz w:val="20"/>
          <w:szCs w:val="20"/>
        </w:rPr>
      </w:pPr>
      <w:r w:rsidRPr="00F36293">
        <w:rPr>
          <w:rFonts w:ascii="Calibri" w:hAnsi="Calibri"/>
          <w:b/>
          <w:sz w:val="20"/>
          <w:szCs w:val="20"/>
        </w:rPr>
        <w:t>Decisión:</w:t>
      </w:r>
      <w:r>
        <w:rPr>
          <w:rFonts w:ascii="Calibri" w:hAnsi="Calibri"/>
          <w:sz w:val="20"/>
          <w:szCs w:val="20"/>
        </w:rPr>
        <w:t xml:space="preserve"> </w:t>
      </w:r>
      <w:r w:rsidRPr="009D09B0">
        <w:rPr>
          <w:rFonts w:ascii="Calibri" w:hAnsi="Calibri"/>
          <w:sz w:val="20"/>
          <w:szCs w:val="20"/>
        </w:rPr>
        <w:t xml:space="preserve">Si se quiere medir los costos se utilizará el </w:t>
      </w:r>
      <w:r w:rsidRPr="00F36293">
        <w:rPr>
          <w:rStyle w:val="Strong"/>
          <w:rFonts w:ascii="Calibri" w:hAnsi="Calibri"/>
          <w:b w:val="0"/>
          <w:sz w:val="20"/>
          <w:szCs w:val="20"/>
        </w:rPr>
        <w:t>CAUE</w:t>
      </w:r>
      <w:r w:rsidRPr="009D09B0">
        <w:rPr>
          <w:rStyle w:val="Strong"/>
          <w:rFonts w:ascii="Calibri" w:hAnsi="Calibri"/>
          <w:sz w:val="20"/>
          <w:szCs w:val="20"/>
        </w:rPr>
        <w:t xml:space="preserve"> </w:t>
      </w:r>
      <w:r w:rsidRPr="009D09B0">
        <w:rPr>
          <w:rFonts w:ascii="Calibri" w:hAnsi="Calibri"/>
          <w:sz w:val="20"/>
          <w:szCs w:val="20"/>
        </w:rPr>
        <w:t>(mientras menor sea mejor será la opción a elegir). Si se quiere medir los beneficios o gana</w:t>
      </w:r>
      <w:r>
        <w:rPr>
          <w:rFonts w:ascii="Calibri" w:hAnsi="Calibri"/>
          <w:sz w:val="20"/>
          <w:szCs w:val="20"/>
        </w:rPr>
        <w:t>n</w:t>
      </w:r>
      <w:r w:rsidRPr="009D09B0">
        <w:rPr>
          <w:rFonts w:ascii="Calibri" w:hAnsi="Calibri"/>
          <w:sz w:val="20"/>
          <w:szCs w:val="20"/>
        </w:rPr>
        <w:t xml:space="preserve">cias se utilizará el mayor </w:t>
      </w:r>
      <w:r w:rsidRPr="00F36293">
        <w:rPr>
          <w:rStyle w:val="Strong"/>
          <w:rFonts w:ascii="Calibri" w:hAnsi="Calibri"/>
          <w:b w:val="0"/>
          <w:sz w:val="20"/>
          <w:szCs w:val="20"/>
        </w:rPr>
        <w:t>BAUE</w:t>
      </w:r>
      <w:r w:rsidRPr="009D09B0">
        <w:rPr>
          <w:rFonts w:ascii="Calibri" w:hAnsi="Calibri"/>
          <w:sz w:val="20"/>
          <w:szCs w:val="20"/>
        </w:rPr>
        <w:t>.</w:t>
      </w:r>
    </w:p>
    <w:p w:rsidR="00797F85" w:rsidRDefault="00797F85" w:rsidP="00E474F0">
      <w:pPr>
        <w:pStyle w:val="NormalWeb"/>
        <w:spacing w:before="120" w:beforeAutospacing="0" w:after="0" w:afterAutospacing="0" w:line="300" w:lineRule="exact"/>
        <w:ind w:firstLine="227"/>
        <w:rPr>
          <w:rFonts w:ascii="Calibri" w:hAnsi="Calibri"/>
          <w:sz w:val="20"/>
          <w:szCs w:val="20"/>
        </w:rPr>
      </w:pPr>
      <w:r w:rsidRPr="009D09B0">
        <w:rPr>
          <w:rFonts w:ascii="Calibri" w:hAnsi="Calibri"/>
          <w:sz w:val="20"/>
          <w:szCs w:val="20"/>
        </w:rPr>
        <w:t xml:space="preserve">Este criterio de evaluación es útil en aquellos casos en los cuales la </w:t>
      </w:r>
      <w:r w:rsidRPr="009D09B0">
        <w:rPr>
          <w:rStyle w:val="Strong"/>
          <w:rFonts w:ascii="Calibri" w:hAnsi="Calibri"/>
          <w:sz w:val="20"/>
          <w:szCs w:val="20"/>
        </w:rPr>
        <w:t xml:space="preserve">TIR </w:t>
      </w:r>
      <w:r w:rsidRPr="009D09B0">
        <w:rPr>
          <w:rFonts w:ascii="Calibri" w:hAnsi="Calibri"/>
          <w:sz w:val="20"/>
          <w:szCs w:val="20"/>
        </w:rPr>
        <w:t xml:space="preserve">y el </w:t>
      </w:r>
      <w:r w:rsidRPr="009D09B0">
        <w:rPr>
          <w:rStyle w:val="Strong"/>
          <w:rFonts w:ascii="Calibri" w:hAnsi="Calibri"/>
          <w:sz w:val="20"/>
          <w:szCs w:val="20"/>
        </w:rPr>
        <w:t xml:space="preserve">VAN </w:t>
      </w:r>
      <w:r w:rsidRPr="009D09B0">
        <w:rPr>
          <w:rFonts w:ascii="Calibri" w:hAnsi="Calibri"/>
          <w:sz w:val="20"/>
          <w:szCs w:val="20"/>
        </w:rPr>
        <w:t>no son del todo precisos.</w:t>
      </w:r>
      <w:r>
        <w:rPr>
          <w:rFonts w:ascii="Calibri" w:hAnsi="Calibri"/>
          <w:sz w:val="20"/>
          <w:szCs w:val="20"/>
        </w:rPr>
        <w:t xml:space="preserve"> </w:t>
      </w:r>
      <w:r w:rsidRPr="009D09B0">
        <w:rPr>
          <w:rFonts w:ascii="Calibri" w:hAnsi="Calibri"/>
          <w:sz w:val="20"/>
          <w:szCs w:val="20"/>
        </w:rPr>
        <w:t>Su formula esta dada por:</w:t>
      </w:r>
    </w:p>
    <w:tbl>
      <w:tblPr>
        <w:tblW w:w="0" w:type="auto"/>
        <w:jc w:val="center"/>
        <w:tblLook w:val="01E0"/>
      </w:tblPr>
      <w:tblGrid>
        <w:gridCol w:w="1728"/>
        <w:gridCol w:w="2382"/>
        <w:gridCol w:w="1205"/>
      </w:tblGrid>
      <w:tr w:rsidR="00797F85" w:rsidRPr="00F36293" w:rsidTr="001445F2">
        <w:trPr>
          <w:jc w:val="center"/>
        </w:trPr>
        <w:tc>
          <w:tcPr>
            <w:tcW w:w="1728" w:type="dxa"/>
            <w:vMerge w:val="restart"/>
            <w:vAlign w:val="center"/>
          </w:tcPr>
          <w:p w:rsidR="00797F85" w:rsidRPr="001445F2" w:rsidRDefault="00797F85" w:rsidP="001445F2">
            <w:pPr>
              <w:pStyle w:val="NormalWeb"/>
              <w:spacing w:before="0" w:beforeAutospacing="0" w:after="0" w:afterAutospacing="0"/>
              <w:rPr>
                <w:rFonts w:ascii="Calibri" w:hAnsi="Calibri"/>
                <w:sz w:val="18"/>
                <w:szCs w:val="18"/>
              </w:rPr>
            </w:pPr>
            <w:r w:rsidRPr="001445F2">
              <w:rPr>
                <w:rFonts w:ascii="Calibri" w:hAnsi="Calibri"/>
                <w:sz w:val="18"/>
                <w:szCs w:val="18"/>
              </w:rPr>
              <w:t xml:space="preserve">CAUE  =  BAUE  =  </w:t>
            </w:r>
          </w:p>
        </w:tc>
        <w:tc>
          <w:tcPr>
            <w:tcW w:w="2382" w:type="dxa"/>
            <w:vMerge w:val="restart"/>
            <w:vAlign w:val="center"/>
          </w:tcPr>
          <w:p w:rsidR="00797F85" w:rsidRPr="001445F2" w:rsidRDefault="00797F85" w:rsidP="001445F2">
            <w:pPr>
              <w:pStyle w:val="NormalWeb"/>
              <w:spacing w:before="0" w:beforeAutospacing="0" w:after="0" w:afterAutospacing="0"/>
              <w:jc w:val="center"/>
              <w:rPr>
                <w:rFonts w:ascii="Calibri" w:hAnsi="Calibri"/>
                <w:sz w:val="18"/>
                <w:szCs w:val="18"/>
              </w:rPr>
            </w:pPr>
            <w:r w:rsidRPr="001445F2">
              <w:rPr>
                <w:rFonts w:ascii="Calibri" w:hAnsi="Calibri"/>
                <w:sz w:val="18"/>
                <w:szCs w:val="18"/>
              </w:rPr>
              <w:t>Valor Presente Neto    x</w:t>
            </w:r>
          </w:p>
        </w:tc>
        <w:tc>
          <w:tcPr>
            <w:tcW w:w="1205" w:type="dxa"/>
          </w:tcPr>
          <w:p w:rsidR="00797F85" w:rsidRPr="001445F2" w:rsidRDefault="00797F85" w:rsidP="001445F2">
            <w:pPr>
              <w:pStyle w:val="NormalWeb"/>
              <w:spacing w:before="0" w:beforeAutospacing="0" w:after="0" w:afterAutospacing="0"/>
              <w:jc w:val="center"/>
              <w:rPr>
                <w:rFonts w:ascii="Calibri" w:hAnsi="Calibri"/>
                <w:sz w:val="18"/>
                <w:szCs w:val="18"/>
                <w:u w:val="single"/>
              </w:rPr>
            </w:pPr>
            <w:r w:rsidRPr="001445F2">
              <w:rPr>
                <w:rFonts w:ascii="Calibri" w:hAnsi="Calibri"/>
                <w:sz w:val="18"/>
                <w:szCs w:val="18"/>
                <w:u w:val="single"/>
              </w:rPr>
              <w:t>(1 + i)n x i</w:t>
            </w:r>
          </w:p>
        </w:tc>
      </w:tr>
      <w:tr w:rsidR="00797F85" w:rsidRPr="00F36293" w:rsidTr="001445F2">
        <w:trPr>
          <w:jc w:val="center"/>
        </w:trPr>
        <w:tc>
          <w:tcPr>
            <w:tcW w:w="1728" w:type="dxa"/>
            <w:vMerge/>
          </w:tcPr>
          <w:p w:rsidR="00797F85" w:rsidRPr="001445F2" w:rsidRDefault="00797F85" w:rsidP="001445F2">
            <w:pPr>
              <w:pStyle w:val="NormalWeb"/>
              <w:spacing w:before="0" w:beforeAutospacing="0" w:after="0" w:afterAutospacing="0"/>
              <w:rPr>
                <w:rFonts w:ascii="Calibri" w:hAnsi="Calibri"/>
                <w:sz w:val="18"/>
                <w:szCs w:val="18"/>
              </w:rPr>
            </w:pPr>
          </w:p>
        </w:tc>
        <w:tc>
          <w:tcPr>
            <w:tcW w:w="2382" w:type="dxa"/>
            <w:vMerge/>
          </w:tcPr>
          <w:p w:rsidR="00797F85" w:rsidRPr="001445F2" w:rsidRDefault="00797F85" w:rsidP="001445F2">
            <w:pPr>
              <w:pStyle w:val="NormalWeb"/>
              <w:spacing w:before="0" w:beforeAutospacing="0" w:after="0" w:afterAutospacing="0"/>
              <w:rPr>
                <w:rFonts w:ascii="Calibri" w:hAnsi="Calibri"/>
                <w:sz w:val="18"/>
                <w:szCs w:val="18"/>
              </w:rPr>
            </w:pPr>
          </w:p>
        </w:tc>
        <w:tc>
          <w:tcPr>
            <w:tcW w:w="1205" w:type="dxa"/>
          </w:tcPr>
          <w:p w:rsidR="00797F85" w:rsidRPr="001445F2" w:rsidRDefault="00797F85" w:rsidP="001445F2">
            <w:pPr>
              <w:pStyle w:val="NormalWeb"/>
              <w:spacing w:before="0" w:beforeAutospacing="0" w:after="0" w:afterAutospacing="0"/>
              <w:jc w:val="center"/>
              <w:rPr>
                <w:rFonts w:ascii="Calibri" w:hAnsi="Calibri"/>
                <w:sz w:val="18"/>
                <w:szCs w:val="18"/>
              </w:rPr>
            </w:pPr>
            <w:r w:rsidRPr="001445F2">
              <w:rPr>
                <w:rFonts w:ascii="Calibri" w:hAnsi="Calibri"/>
                <w:sz w:val="18"/>
                <w:szCs w:val="18"/>
              </w:rPr>
              <w:t>(1 + i)n - 1</w:t>
            </w:r>
          </w:p>
        </w:tc>
      </w:tr>
    </w:tbl>
    <w:p w:rsidR="00797F85" w:rsidRPr="009D09B0" w:rsidRDefault="00797F85" w:rsidP="009D09B0">
      <w:pPr>
        <w:pStyle w:val="NormalWeb"/>
        <w:spacing w:before="0" w:beforeAutospacing="0" w:after="120" w:afterAutospacing="0" w:line="300" w:lineRule="exact"/>
        <w:ind w:firstLine="454"/>
        <w:rPr>
          <w:rFonts w:ascii="Calibri" w:hAnsi="Calibri"/>
          <w:sz w:val="20"/>
          <w:szCs w:val="20"/>
        </w:rPr>
      </w:pPr>
    </w:p>
    <w:p w:rsidR="00797F85" w:rsidRDefault="00797F85" w:rsidP="007A1712">
      <w:pPr>
        <w:spacing w:line="320" w:lineRule="exact"/>
        <w:jc w:val="both"/>
        <w:rPr>
          <w:rFonts w:ascii="Calibri" w:hAnsi="Calibri"/>
          <w:sz w:val="18"/>
          <w:szCs w:val="18"/>
          <w:lang w:val="es-MX"/>
        </w:rPr>
      </w:pPr>
      <w:r w:rsidRPr="00F36293">
        <w:rPr>
          <w:rFonts w:ascii="Calibri" w:hAnsi="Calibri"/>
          <w:sz w:val="20"/>
          <w:szCs w:val="20"/>
        </w:rPr>
        <w:t>Ejemplo:</w:t>
      </w:r>
      <w:r w:rsidRPr="007A1712">
        <w:rPr>
          <w:sz w:val="22"/>
          <w:szCs w:val="22"/>
          <w:lang w:val="es-MX"/>
        </w:rPr>
        <w:t xml:space="preserve"> </w:t>
      </w:r>
      <w:r>
        <w:rPr>
          <w:sz w:val="22"/>
          <w:szCs w:val="22"/>
          <w:lang w:val="es-MX"/>
        </w:rPr>
        <w:t>¿</w:t>
      </w:r>
      <w:r w:rsidRPr="007A1712">
        <w:rPr>
          <w:rFonts w:ascii="Calibri" w:hAnsi="Calibri"/>
          <w:sz w:val="18"/>
          <w:szCs w:val="18"/>
          <w:lang w:val="es-MX"/>
        </w:rPr>
        <w:t>Cual es el valor anual uniforme equivalente de los costos de los tipos de máquinas siguientes, para una tasa de rendimiento del 20%?</w:t>
      </w:r>
    </w:p>
    <w:p w:rsidR="00797F85" w:rsidRDefault="00797F85" w:rsidP="007A1712">
      <w:pPr>
        <w:spacing w:line="320" w:lineRule="exact"/>
        <w:jc w:val="both"/>
        <w:rPr>
          <w:rFonts w:ascii="Calibri" w:hAnsi="Calibri"/>
          <w:sz w:val="18"/>
          <w:szCs w:val="18"/>
          <w:lang w:val="es-MX"/>
        </w:rPr>
      </w:pPr>
    </w:p>
    <w:p w:rsidR="00797F85" w:rsidRPr="007A1712" w:rsidRDefault="00797F85" w:rsidP="007A1712">
      <w:pPr>
        <w:spacing w:line="320" w:lineRule="exact"/>
        <w:jc w:val="both"/>
        <w:rPr>
          <w:rFonts w:ascii="Calibri" w:hAnsi="Calibri"/>
          <w:sz w:val="18"/>
          <w:szCs w:val="18"/>
          <w:lang w:val="es-MX"/>
        </w:rPr>
      </w:pPr>
    </w:p>
    <w:tbl>
      <w:tblPr>
        <w:tblW w:w="0" w:type="auto"/>
        <w:jc w:val="center"/>
        <w:tblLook w:val="01E0"/>
      </w:tblPr>
      <w:tblGrid>
        <w:gridCol w:w="2448"/>
        <w:gridCol w:w="1980"/>
        <w:gridCol w:w="2160"/>
      </w:tblGrid>
      <w:tr w:rsidR="00797F85" w:rsidRPr="007A1712" w:rsidTr="001445F2">
        <w:trPr>
          <w:trHeight w:val="284"/>
          <w:jc w:val="center"/>
        </w:trPr>
        <w:tc>
          <w:tcPr>
            <w:tcW w:w="2448" w:type="dxa"/>
            <w:vAlign w:val="center"/>
          </w:tcPr>
          <w:p w:rsidR="00797F85" w:rsidRPr="001445F2" w:rsidRDefault="00797F85" w:rsidP="001445F2">
            <w:pPr>
              <w:jc w:val="both"/>
              <w:rPr>
                <w:rFonts w:ascii="Calibri" w:hAnsi="Calibri"/>
                <w:sz w:val="18"/>
                <w:szCs w:val="18"/>
                <w:lang w:val="es-MX"/>
              </w:rPr>
            </w:pPr>
          </w:p>
        </w:tc>
        <w:tc>
          <w:tcPr>
            <w:tcW w:w="1980" w:type="dxa"/>
            <w:tcBorders>
              <w:bottom w:val="single" w:sz="4" w:space="0" w:color="auto"/>
            </w:tcBorders>
            <w:vAlign w:val="center"/>
          </w:tcPr>
          <w:p w:rsidR="00797F85" w:rsidRPr="001445F2" w:rsidRDefault="00797F85" w:rsidP="001445F2">
            <w:pPr>
              <w:jc w:val="center"/>
              <w:rPr>
                <w:rFonts w:ascii="Calibri" w:hAnsi="Calibri"/>
                <w:sz w:val="18"/>
                <w:szCs w:val="18"/>
                <w:lang w:val="es-MX"/>
              </w:rPr>
            </w:pPr>
            <w:r w:rsidRPr="001445F2">
              <w:rPr>
                <w:rFonts w:ascii="Calibri" w:hAnsi="Calibri"/>
                <w:sz w:val="18"/>
                <w:szCs w:val="18"/>
                <w:lang w:val="es-MX"/>
              </w:rPr>
              <w:t>Máquina Alfa</w:t>
            </w:r>
          </w:p>
        </w:tc>
        <w:tc>
          <w:tcPr>
            <w:tcW w:w="2160" w:type="dxa"/>
            <w:tcBorders>
              <w:bottom w:val="single" w:sz="4" w:space="0" w:color="auto"/>
            </w:tcBorders>
            <w:vAlign w:val="center"/>
          </w:tcPr>
          <w:p w:rsidR="00797F85" w:rsidRPr="001445F2" w:rsidRDefault="00797F85" w:rsidP="001445F2">
            <w:pPr>
              <w:jc w:val="center"/>
              <w:rPr>
                <w:rFonts w:ascii="Calibri" w:hAnsi="Calibri"/>
                <w:sz w:val="18"/>
                <w:szCs w:val="18"/>
                <w:lang w:val="es-MX"/>
              </w:rPr>
            </w:pPr>
            <w:r w:rsidRPr="001445F2">
              <w:rPr>
                <w:rFonts w:ascii="Calibri" w:hAnsi="Calibri"/>
                <w:sz w:val="18"/>
                <w:szCs w:val="18"/>
                <w:lang w:val="es-MX"/>
              </w:rPr>
              <w:t>Máquina Beta</w:t>
            </w:r>
          </w:p>
        </w:tc>
      </w:tr>
      <w:tr w:rsidR="00797F85" w:rsidRPr="007A1712" w:rsidTr="001445F2">
        <w:trPr>
          <w:trHeight w:val="284"/>
          <w:jc w:val="center"/>
        </w:trPr>
        <w:tc>
          <w:tcPr>
            <w:tcW w:w="2448" w:type="dxa"/>
            <w:vAlign w:val="center"/>
          </w:tcPr>
          <w:p w:rsidR="00797F85" w:rsidRPr="001445F2" w:rsidRDefault="00797F85" w:rsidP="001445F2">
            <w:pPr>
              <w:jc w:val="both"/>
              <w:rPr>
                <w:rFonts w:ascii="Calibri" w:hAnsi="Calibri"/>
                <w:sz w:val="18"/>
                <w:szCs w:val="18"/>
                <w:lang w:val="es-MX"/>
              </w:rPr>
            </w:pPr>
            <w:r w:rsidRPr="001445F2">
              <w:rPr>
                <w:rFonts w:ascii="Calibri" w:hAnsi="Calibri"/>
                <w:sz w:val="18"/>
                <w:szCs w:val="18"/>
                <w:lang w:val="es-MX"/>
              </w:rPr>
              <w:t>Inversión inicial</w:t>
            </w:r>
          </w:p>
        </w:tc>
        <w:tc>
          <w:tcPr>
            <w:tcW w:w="1980" w:type="dxa"/>
            <w:tcBorders>
              <w:top w:val="single" w:sz="4" w:space="0" w:color="auto"/>
            </w:tcBorders>
            <w:vAlign w:val="center"/>
          </w:tcPr>
          <w:p w:rsidR="00797F85" w:rsidRPr="001445F2" w:rsidRDefault="00797F85" w:rsidP="001445F2">
            <w:pPr>
              <w:jc w:val="center"/>
              <w:rPr>
                <w:rFonts w:ascii="Calibri" w:hAnsi="Calibri"/>
                <w:sz w:val="18"/>
                <w:szCs w:val="18"/>
                <w:lang w:val="es-MX"/>
              </w:rPr>
            </w:pPr>
            <w:r w:rsidRPr="001445F2">
              <w:rPr>
                <w:rFonts w:ascii="Calibri" w:hAnsi="Calibri"/>
                <w:sz w:val="18"/>
                <w:szCs w:val="18"/>
                <w:lang w:val="es-MX"/>
              </w:rPr>
              <w:t>Bs. 120.000</w:t>
            </w:r>
          </w:p>
        </w:tc>
        <w:tc>
          <w:tcPr>
            <w:tcW w:w="2160" w:type="dxa"/>
            <w:tcBorders>
              <w:top w:val="single" w:sz="4" w:space="0" w:color="auto"/>
            </w:tcBorders>
            <w:vAlign w:val="center"/>
          </w:tcPr>
          <w:p w:rsidR="00797F85" w:rsidRPr="001445F2" w:rsidRDefault="00797F85" w:rsidP="001445F2">
            <w:pPr>
              <w:jc w:val="center"/>
              <w:rPr>
                <w:rFonts w:ascii="Calibri" w:hAnsi="Calibri"/>
                <w:sz w:val="18"/>
                <w:szCs w:val="18"/>
                <w:lang w:val="es-MX"/>
              </w:rPr>
            </w:pPr>
            <w:r w:rsidRPr="001445F2">
              <w:rPr>
                <w:rFonts w:ascii="Calibri" w:hAnsi="Calibri"/>
                <w:sz w:val="18"/>
                <w:szCs w:val="18"/>
                <w:lang w:val="es-MX"/>
              </w:rPr>
              <w:t>Bs. 160.000</w:t>
            </w:r>
          </w:p>
        </w:tc>
      </w:tr>
      <w:tr w:rsidR="00797F85" w:rsidRPr="007A1712" w:rsidTr="001445F2">
        <w:trPr>
          <w:trHeight w:val="284"/>
          <w:jc w:val="center"/>
        </w:trPr>
        <w:tc>
          <w:tcPr>
            <w:tcW w:w="2448" w:type="dxa"/>
            <w:vAlign w:val="center"/>
          </w:tcPr>
          <w:p w:rsidR="00797F85" w:rsidRPr="001445F2" w:rsidRDefault="00797F85" w:rsidP="001445F2">
            <w:pPr>
              <w:jc w:val="both"/>
              <w:rPr>
                <w:rFonts w:ascii="Calibri" w:hAnsi="Calibri"/>
                <w:sz w:val="18"/>
                <w:szCs w:val="18"/>
                <w:lang w:val="es-MX"/>
              </w:rPr>
            </w:pPr>
            <w:r w:rsidRPr="001445F2">
              <w:rPr>
                <w:rFonts w:ascii="Calibri" w:hAnsi="Calibri"/>
                <w:sz w:val="18"/>
                <w:szCs w:val="18"/>
                <w:lang w:val="es-MX"/>
              </w:rPr>
              <w:t>Costos de operación anuales</w:t>
            </w:r>
          </w:p>
        </w:tc>
        <w:tc>
          <w:tcPr>
            <w:tcW w:w="1980" w:type="dxa"/>
            <w:vAlign w:val="center"/>
          </w:tcPr>
          <w:p w:rsidR="00797F85" w:rsidRPr="001445F2" w:rsidRDefault="00797F85" w:rsidP="001445F2">
            <w:pPr>
              <w:jc w:val="center"/>
              <w:rPr>
                <w:rFonts w:ascii="Calibri" w:hAnsi="Calibri"/>
                <w:sz w:val="18"/>
                <w:szCs w:val="18"/>
                <w:lang w:val="es-MX"/>
              </w:rPr>
            </w:pPr>
            <w:r w:rsidRPr="001445F2">
              <w:rPr>
                <w:rFonts w:ascii="Calibri" w:hAnsi="Calibri"/>
                <w:sz w:val="18"/>
                <w:szCs w:val="18"/>
                <w:lang w:val="es-MX"/>
              </w:rPr>
              <w:t>Bs. 35.000</w:t>
            </w:r>
          </w:p>
        </w:tc>
        <w:tc>
          <w:tcPr>
            <w:tcW w:w="2160" w:type="dxa"/>
            <w:vAlign w:val="center"/>
          </w:tcPr>
          <w:p w:rsidR="00797F85" w:rsidRPr="001445F2" w:rsidRDefault="00797F85" w:rsidP="001445F2">
            <w:pPr>
              <w:jc w:val="center"/>
              <w:rPr>
                <w:rFonts w:ascii="Calibri" w:hAnsi="Calibri"/>
                <w:sz w:val="18"/>
                <w:szCs w:val="18"/>
                <w:lang w:val="es-MX"/>
              </w:rPr>
            </w:pPr>
            <w:r w:rsidRPr="001445F2">
              <w:rPr>
                <w:rFonts w:ascii="Calibri" w:hAnsi="Calibri"/>
                <w:sz w:val="18"/>
                <w:szCs w:val="18"/>
                <w:lang w:val="es-MX"/>
              </w:rPr>
              <w:t>Bs. 26.000</w:t>
            </w:r>
          </w:p>
        </w:tc>
      </w:tr>
      <w:tr w:rsidR="00797F85" w:rsidRPr="007A1712" w:rsidTr="001445F2">
        <w:trPr>
          <w:trHeight w:val="284"/>
          <w:jc w:val="center"/>
        </w:trPr>
        <w:tc>
          <w:tcPr>
            <w:tcW w:w="2448" w:type="dxa"/>
            <w:vAlign w:val="center"/>
          </w:tcPr>
          <w:p w:rsidR="00797F85" w:rsidRPr="001445F2" w:rsidRDefault="00797F85" w:rsidP="001445F2">
            <w:pPr>
              <w:jc w:val="both"/>
              <w:rPr>
                <w:rFonts w:ascii="Calibri" w:hAnsi="Calibri"/>
                <w:sz w:val="18"/>
                <w:szCs w:val="18"/>
                <w:lang w:val="es-MX"/>
              </w:rPr>
            </w:pPr>
            <w:r w:rsidRPr="001445F2">
              <w:rPr>
                <w:rFonts w:ascii="Calibri" w:hAnsi="Calibri"/>
                <w:sz w:val="18"/>
                <w:szCs w:val="18"/>
                <w:lang w:val="es-MX"/>
              </w:rPr>
              <w:t>Valor de rescate</w:t>
            </w:r>
          </w:p>
        </w:tc>
        <w:tc>
          <w:tcPr>
            <w:tcW w:w="1980" w:type="dxa"/>
            <w:vAlign w:val="center"/>
          </w:tcPr>
          <w:p w:rsidR="00797F85" w:rsidRPr="001445F2" w:rsidRDefault="00797F85" w:rsidP="001445F2">
            <w:pPr>
              <w:jc w:val="center"/>
              <w:rPr>
                <w:rFonts w:ascii="Calibri" w:hAnsi="Calibri"/>
                <w:sz w:val="18"/>
                <w:szCs w:val="18"/>
                <w:lang w:val="es-MX"/>
              </w:rPr>
            </w:pPr>
            <w:r w:rsidRPr="001445F2">
              <w:rPr>
                <w:rFonts w:ascii="Calibri" w:hAnsi="Calibri"/>
                <w:sz w:val="18"/>
                <w:szCs w:val="18"/>
                <w:lang w:val="es-MX"/>
              </w:rPr>
              <w:t>Bs. 15.000</w:t>
            </w:r>
          </w:p>
        </w:tc>
        <w:tc>
          <w:tcPr>
            <w:tcW w:w="2160" w:type="dxa"/>
            <w:vAlign w:val="center"/>
          </w:tcPr>
          <w:p w:rsidR="00797F85" w:rsidRPr="001445F2" w:rsidRDefault="00797F85" w:rsidP="001445F2">
            <w:pPr>
              <w:jc w:val="center"/>
              <w:rPr>
                <w:rFonts w:ascii="Calibri" w:hAnsi="Calibri"/>
                <w:sz w:val="18"/>
                <w:szCs w:val="18"/>
                <w:lang w:val="es-MX"/>
              </w:rPr>
            </w:pPr>
            <w:r w:rsidRPr="001445F2">
              <w:rPr>
                <w:rFonts w:ascii="Calibri" w:hAnsi="Calibri"/>
                <w:sz w:val="18"/>
                <w:szCs w:val="18"/>
                <w:lang w:val="es-MX"/>
              </w:rPr>
              <w:t>Bs. 20.000</w:t>
            </w:r>
          </w:p>
        </w:tc>
      </w:tr>
      <w:tr w:rsidR="00797F85" w:rsidRPr="007A1712" w:rsidTr="001445F2">
        <w:trPr>
          <w:trHeight w:val="284"/>
          <w:jc w:val="center"/>
        </w:trPr>
        <w:tc>
          <w:tcPr>
            <w:tcW w:w="2448" w:type="dxa"/>
            <w:vAlign w:val="center"/>
          </w:tcPr>
          <w:p w:rsidR="00797F85" w:rsidRPr="001445F2" w:rsidRDefault="00797F85" w:rsidP="001445F2">
            <w:pPr>
              <w:jc w:val="both"/>
              <w:rPr>
                <w:rFonts w:ascii="Calibri" w:hAnsi="Calibri"/>
                <w:sz w:val="18"/>
                <w:szCs w:val="18"/>
                <w:lang w:val="es-MX"/>
              </w:rPr>
            </w:pPr>
            <w:r w:rsidRPr="001445F2">
              <w:rPr>
                <w:rFonts w:ascii="Calibri" w:hAnsi="Calibri"/>
                <w:sz w:val="18"/>
                <w:szCs w:val="18"/>
                <w:lang w:val="es-MX"/>
              </w:rPr>
              <w:t>Vida útil</w:t>
            </w:r>
          </w:p>
        </w:tc>
        <w:tc>
          <w:tcPr>
            <w:tcW w:w="1980" w:type="dxa"/>
            <w:vAlign w:val="center"/>
          </w:tcPr>
          <w:p w:rsidR="00797F85" w:rsidRPr="001445F2" w:rsidRDefault="00797F85" w:rsidP="001445F2">
            <w:pPr>
              <w:jc w:val="center"/>
              <w:rPr>
                <w:rFonts w:ascii="Calibri" w:hAnsi="Calibri"/>
                <w:sz w:val="18"/>
                <w:szCs w:val="18"/>
                <w:lang w:val="es-MX"/>
              </w:rPr>
            </w:pPr>
            <w:r w:rsidRPr="001445F2">
              <w:rPr>
                <w:rFonts w:ascii="Calibri" w:hAnsi="Calibri"/>
                <w:sz w:val="18"/>
                <w:szCs w:val="18"/>
                <w:lang w:val="es-MX"/>
              </w:rPr>
              <w:t>5 años</w:t>
            </w:r>
          </w:p>
        </w:tc>
        <w:tc>
          <w:tcPr>
            <w:tcW w:w="2160" w:type="dxa"/>
            <w:vAlign w:val="center"/>
          </w:tcPr>
          <w:p w:rsidR="00797F85" w:rsidRPr="001445F2" w:rsidRDefault="00797F85" w:rsidP="001445F2">
            <w:pPr>
              <w:jc w:val="center"/>
              <w:rPr>
                <w:rFonts w:ascii="Calibri" w:hAnsi="Calibri"/>
                <w:sz w:val="18"/>
                <w:szCs w:val="18"/>
                <w:lang w:val="es-MX"/>
              </w:rPr>
            </w:pPr>
            <w:r w:rsidRPr="001445F2">
              <w:rPr>
                <w:rFonts w:ascii="Calibri" w:hAnsi="Calibri"/>
                <w:sz w:val="18"/>
                <w:szCs w:val="18"/>
                <w:lang w:val="es-MX"/>
              </w:rPr>
              <w:t>5 años</w:t>
            </w:r>
          </w:p>
        </w:tc>
      </w:tr>
    </w:tbl>
    <w:p w:rsidR="00797F85" w:rsidRDefault="00797F85" w:rsidP="007A1712">
      <w:pPr>
        <w:pStyle w:val="NormalWeb"/>
        <w:spacing w:before="0" w:beforeAutospacing="0" w:after="0" w:afterAutospacing="0" w:line="300" w:lineRule="exact"/>
        <w:ind w:firstLine="454"/>
        <w:rPr>
          <w:rFonts w:ascii="Calibri" w:hAnsi="Calibri"/>
          <w:sz w:val="20"/>
          <w:szCs w:val="20"/>
        </w:rPr>
      </w:pPr>
    </w:p>
    <w:p w:rsidR="00797F85" w:rsidRPr="00F36293" w:rsidRDefault="00797F85" w:rsidP="00F36293">
      <w:pPr>
        <w:pStyle w:val="NormalWeb"/>
        <w:spacing w:before="0" w:beforeAutospacing="0" w:after="120" w:afterAutospacing="0" w:line="300" w:lineRule="exact"/>
        <w:ind w:firstLine="454"/>
        <w:rPr>
          <w:rFonts w:ascii="Calibri" w:hAnsi="Calibri"/>
          <w:sz w:val="20"/>
          <w:szCs w:val="20"/>
        </w:rPr>
      </w:pPr>
      <w:r>
        <w:rPr>
          <w:rFonts w:ascii="Calibri" w:hAnsi="Calibri"/>
          <w:sz w:val="20"/>
          <w:szCs w:val="20"/>
        </w:rPr>
        <w:t>Se procede a determinar las anualidades para cada una de las alternativas de la siguiente forma:</w:t>
      </w:r>
    </w:p>
    <w:tbl>
      <w:tblPr>
        <w:tblW w:w="0" w:type="auto"/>
        <w:jc w:val="center"/>
        <w:tblLook w:val="01E0"/>
      </w:tblPr>
      <w:tblGrid>
        <w:gridCol w:w="2161"/>
        <w:gridCol w:w="2161"/>
        <w:gridCol w:w="2161"/>
      </w:tblGrid>
      <w:tr w:rsidR="00797F85" w:rsidRPr="007A1712" w:rsidTr="001445F2">
        <w:trPr>
          <w:trHeight w:val="284"/>
          <w:jc w:val="center"/>
        </w:trPr>
        <w:tc>
          <w:tcPr>
            <w:tcW w:w="2161" w:type="dxa"/>
            <w:vAlign w:val="center"/>
          </w:tcPr>
          <w:p w:rsidR="00797F85" w:rsidRPr="001445F2" w:rsidRDefault="00797F85" w:rsidP="001445F2">
            <w:pPr>
              <w:pStyle w:val="article-summary"/>
              <w:spacing w:after="0" w:line="240" w:lineRule="auto"/>
              <w:rPr>
                <w:rStyle w:val="intellitxt"/>
                <w:rFonts w:ascii="Calibri" w:hAnsi="Calibri" w:cs="Arial"/>
                <w:color w:val="232323"/>
                <w:sz w:val="18"/>
                <w:szCs w:val="18"/>
              </w:rPr>
            </w:pPr>
            <w:r w:rsidRPr="001445F2">
              <w:rPr>
                <w:rStyle w:val="intellitxt"/>
                <w:rFonts w:ascii="Calibri" w:hAnsi="Calibri" w:cs="Arial"/>
                <w:color w:val="232323"/>
                <w:sz w:val="18"/>
                <w:szCs w:val="18"/>
              </w:rPr>
              <w:t>Anualidad (PMT/PV)</w:t>
            </w:r>
          </w:p>
        </w:tc>
        <w:tc>
          <w:tcPr>
            <w:tcW w:w="2161" w:type="dxa"/>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- 120.000 Pv; 5 n; 20 i%</w:t>
            </w:r>
          </w:p>
        </w:tc>
        <w:tc>
          <w:tcPr>
            <w:tcW w:w="2161" w:type="dxa"/>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40.125,56</w:t>
            </w:r>
          </w:p>
        </w:tc>
      </w:tr>
      <w:tr w:rsidR="00797F85" w:rsidRPr="007A1712" w:rsidTr="001445F2">
        <w:trPr>
          <w:trHeight w:val="284"/>
          <w:jc w:val="center"/>
        </w:trPr>
        <w:tc>
          <w:tcPr>
            <w:tcW w:w="2161" w:type="dxa"/>
            <w:vAlign w:val="center"/>
          </w:tcPr>
          <w:p w:rsidR="00797F85" w:rsidRPr="001445F2" w:rsidRDefault="00797F85" w:rsidP="001445F2">
            <w:pPr>
              <w:pStyle w:val="article-summary"/>
              <w:spacing w:after="0" w:line="240" w:lineRule="auto"/>
              <w:rPr>
                <w:rStyle w:val="intellitxt"/>
                <w:rFonts w:ascii="Calibri" w:hAnsi="Calibri" w:cs="Arial"/>
                <w:color w:val="232323"/>
                <w:sz w:val="18"/>
                <w:szCs w:val="18"/>
              </w:rPr>
            </w:pPr>
            <w:r w:rsidRPr="001445F2">
              <w:rPr>
                <w:rStyle w:val="intellitxt"/>
                <w:rFonts w:ascii="Calibri" w:hAnsi="Calibri" w:cs="Arial"/>
                <w:color w:val="232323"/>
                <w:sz w:val="18"/>
                <w:szCs w:val="18"/>
              </w:rPr>
              <w:t>Costo de operación</w:t>
            </w:r>
          </w:p>
        </w:tc>
        <w:tc>
          <w:tcPr>
            <w:tcW w:w="2161" w:type="dxa"/>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rPr>
            </w:pPr>
          </w:p>
        </w:tc>
        <w:tc>
          <w:tcPr>
            <w:tcW w:w="2161" w:type="dxa"/>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35.000,00</w:t>
            </w:r>
          </w:p>
        </w:tc>
      </w:tr>
      <w:tr w:rsidR="00797F85" w:rsidRPr="007A1712" w:rsidTr="001445F2">
        <w:trPr>
          <w:trHeight w:val="284"/>
          <w:jc w:val="center"/>
        </w:trPr>
        <w:tc>
          <w:tcPr>
            <w:tcW w:w="2161" w:type="dxa"/>
            <w:vAlign w:val="center"/>
          </w:tcPr>
          <w:p w:rsidR="00797F85" w:rsidRPr="001445F2" w:rsidRDefault="00797F85" w:rsidP="001445F2">
            <w:pPr>
              <w:pStyle w:val="article-summary"/>
              <w:spacing w:after="0" w:line="240" w:lineRule="auto"/>
              <w:rPr>
                <w:rStyle w:val="intellitxt"/>
                <w:rFonts w:ascii="Calibri" w:hAnsi="Calibri" w:cs="Arial"/>
                <w:color w:val="232323"/>
                <w:sz w:val="18"/>
                <w:szCs w:val="18"/>
              </w:rPr>
            </w:pPr>
            <w:r w:rsidRPr="001445F2">
              <w:rPr>
                <w:rStyle w:val="intellitxt"/>
                <w:rFonts w:ascii="Calibri" w:hAnsi="Calibri" w:cs="Arial"/>
                <w:color w:val="232323"/>
                <w:sz w:val="18"/>
                <w:szCs w:val="18"/>
              </w:rPr>
              <w:t>Anualidad (PMT/FV)</w:t>
            </w:r>
          </w:p>
        </w:tc>
        <w:tc>
          <w:tcPr>
            <w:tcW w:w="2161" w:type="dxa"/>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15.000 FV; 5 n; 20 I%</w:t>
            </w:r>
          </w:p>
        </w:tc>
        <w:tc>
          <w:tcPr>
            <w:tcW w:w="2161" w:type="dxa"/>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u w:val="single"/>
              </w:rPr>
            </w:pPr>
            <w:r w:rsidRPr="001445F2">
              <w:rPr>
                <w:rStyle w:val="intellitxt"/>
                <w:rFonts w:ascii="Calibri" w:hAnsi="Calibri" w:cs="Arial"/>
                <w:color w:val="232323"/>
                <w:sz w:val="18"/>
                <w:szCs w:val="18"/>
                <w:u w:val="single"/>
              </w:rPr>
              <w:t>- 2.015,69</w:t>
            </w:r>
          </w:p>
        </w:tc>
      </w:tr>
      <w:tr w:rsidR="00797F85" w:rsidRPr="007A1712" w:rsidTr="001445F2">
        <w:trPr>
          <w:trHeight w:val="284"/>
          <w:jc w:val="center"/>
        </w:trPr>
        <w:tc>
          <w:tcPr>
            <w:tcW w:w="4322" w:type="dxa"/>
            <w:gridSpan w:val="2"/>
            <w:vAlign w:val="center"/>
          </w:tcPr>
          <w:p w:rsidR="00797F85" w:rsidRPr="001445F2" w:rsidRDefault="00797F85" w:rsidP="001445F2">
            <w:pPr>
              <w:pStyle w:val="article-summary"/>
              <w:spacing w:after="0" w:line="240" w:lineRule="auto"/>
              <w:rPr>
                <w:rStyle w:val="intellitxt"/>
                <w:rFonts w:ascii="Calibri" w:hAnsi="Calibri" w:cs="Arial"/>
                <w:color w:val="232323"/>
                <w:sz w:val="18"/>
                <w:szCs w:val="18"/>
              </w:rPr>
            </w:pPr>
            <w:r w:rsidRPr="001445F2">
              <w:rPr>
                <w:rStyle w:val="intellitxt"/>
                <w:rFonts w:ascii="Calibri" w:hAnsi="Calibri" w:cs="Arial"/>
                <w:color w:val="232323"/>
                <w:sz w:val="18"/>
                <w:szCs w:val="18"/>
              </w:rPr>
              <w:t>Costo anual Uniforme Equivalente</w:t>
            </w:r>
          </w:p>
        </w:tc>
        <w:tc>
          <w:tcPr>
            <w:tcW w:w="2161" w:type="dxa"/>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73.109,87</w:t>
            </w:r>
          </w:p>
        </w:tc>
      </w:tr>
    </w:tbl>
    <w:p w:rsidR="00797F85" w:rsidRDefault="00797F85" w:rsidP="00BA61D9">
      <w:pPr>
        <w:pStyle w:val="article-summary"/>
        <w:shd w:val="clear" w:color="auto" w:fill="FFFFFF"/>
        <w:spacing w:after="120" w:line="300" w:lineRule="exact"/>
        <w:rPr>
          <w:rStyle w:val="intellitxt"/>
          <w:rFonts w:ascii="Calibri" w:hAnsi="Calibri" w:cs="Arial"/>
          <w:color w:val="232323"/>
        </w:rPr>
      </w:pPr>
    </w:p>
    <w:tbl>
      <w:tblPr>
        <w:tblW w:w="0" w:type="auto"/>
        <w:jc w:val="center"/>
        <w:tblLook w:val="01E0"/>
      </w:tblPr>
      <w:tblGrid>
        <w:gridCol w:w="2161"/>
        <w:gridCol w:w="2161"/>
        <w:gridCol w:w="2161"/>
      </w:tblGrid>
      <w:tr w:rsidR="00797F85" w:rsidRPr="007A1712" w:rsidTr="001445F2">
        <w:trPr>
          <w:trHeight w:val="284"/>
          <w:jc w:val="center"/>
        </w:trPr>
        <w:tc>
          <w:tcPr>
            <w:tcW w:w="2161" w:type="dxa"/>
            <w:vAlign w:val="center"/>
          </w:tcPr>
          <w:p w:rsidR="00797F85" w:rsidRPr="001445F2" w:rsidRDefault="00797F85" w:rsidP="001445F2">
            <w:pPr>
              <w:pStyle w:val="article-summary"/>
              <w:spacing w:after="0" w:line="240" w:lineRule="auto"/>
              <w:rPr>
                <w:rStyle w:val="intellitxt"/>
                <w:rFonts w:ascii="Calibri" w:hAnsi="Calibri" w:cs="Arial"/>
                <w:color w:val="232323"/>
                <w:sz w:val="18"/>
                <w:szCs w:val="18"/>
              </w:rPr>
            </w:pPr>
            <w:r w:rsidRPr="001445F2">
              <w:rPr>
                <w:rStyle w:val="intellitxt"/>
                <w:rFonts w:ascii="Calibri" w:hAnsi="Calibri" w:cs="Arial"/>
                <w:color w:val="232323"/>
                <w:sz w:val="18"/>
                <w:szCs w:val="18"/>
              </w:rPr>
              <w:t>Anualidad (PMT/PV)</w:t>
            </w:r>
          </w:p>
        </w:tc>
        <w:tc>
          <w:tcPr>
            <w:tcW w:w="2161" w:type="dxa"/>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- 160.000 Pv; 5 n; 20 i%</w:t>
            </w:r>
          </w:p>
        </w:tc>
        <w:tc>
          <w:tcPr>
            <w:tcW w:w="2161" w:type="dxa"/>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53.500,75</w:t>
            </w:r>
          </w:p>
        </w:tc>
      </w:tr>
      <w:tr w:rsidR="00797F85" w:rsidRPr="007A1712" w:rsidTr="001445F2">
        <w:trPr>
          <w:trHeight w:val="284"/>
          <w:jc w:val="center"/>
        </w:trPr>
        <w:tc>
          <w:tcPr>
            <w:tcW w:w="2161" w:type="dxa"/>
            <w:vAlign w:val="center"/>
          </w:tcPr>
          <w:p w:rsidR="00797F85" w:rsidRPr="001445F2" w:rsidRDefault="00797F85" w:rsidP="001445F2">
            <w:pPr>
              <w:pStyle w:val="article-summary"/>
              <w:spacing w:after="0" w:line="240" w:lineRule="auto"/>
              <w:rPr>
                <w:rStyle w:val="intellitxt"/>
                <w:rFonts w:ascii="Calibri" w:hAnsi="Calibri" w:cs="Arial"/>
                <w:color w:val="232323"/>
                <w:sz w:val="18"/>
                <w:szCs w:val="18"/>
              </w:rPr>
            </w:pPr>
            <w:r w:rsidRPr="001445F2">
              <w:rPr>
                <w:rStyle w:val="intellitxt"/>
                <w:rFonts w:ascii="Calibri" w:hAnsi="Calibri" w:cs="Arial"/>
                <w:color w:val="232323"/>
                <w:sz w:val="18"/>
                <w:szCs w:val="18"/>
              </w:rPr>
              <w:t>Costo de operación</w:t>
            </w:r>
          </w:p>
        </w:tc>
        <w:tc>
          <w:tcPr>
            <w:tcW w:w="2161" w:type="dxa"/>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rPr>
            </w:pPr>
          </w:p>
        </w:tc>
        <w:tc>
          <w:tcPr>
            <w:tcW w:w="2161" w:type="dxa"/>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26.000,00</w:t>
            </w:r>
          </w:p>
        </w:tc>
      </w:tr>
      <w:tr w:rsidR="00797F85" w:rsidRPr="007A1712" w:rsidTr="001445F2">
        <w:trPr>
          <w:trHeight w:val="284"/>
          <w:jc w:val="center"/>
        </w:trPr>
        <w:tc>
          <w:tcPr>
            <w:tcW w:w="2161" w:type="dxa"/>
            <w:vAlign w:val="center"/>
          </w:tcPr>
          <w:p w:rsidR="00797F85" w:rsidRPr="001445F2" w:rsidRDefault="00797F85" w:rsidP="001445F2">
            <w:pPr>
              <w:pStyle w:val="article-summary"/>
              <w:spacing w:after="0" w:line="240" w:lineRule="auto"/>
              <w:rPr>
                <w:rStyle w:val="intellitxt"/>
                <w:rFonts w:ascii="Calibri" w:hAnsi="Calibri" w:cs="Arial"/>
                <w:color w:val="232323"/>
                <w:sz w:val="18"/>
                <w:szCs w:val="18"/>
              </w:rPr>
            </w:pPr>
            <w:r w:rsidRPr="001445F2">
              <w:rPr>
                <w:rStyle w:val="intellitxt"/>
                <w:rFonts w:ascii="Calibri" w:hAnsi="Calibri" w:cs="Arial"/>
                <w:color w:val="232323"/>
                <w:sz w:val="18"/>
                <w:szCs w:val="18"/>
              </w:rPr>
              <w:t>Anualidad (PMT/FV)</w:t>
            </w:r>
          </w:p>
        </w:tc>
        <w:tc>
          <w:tcPr>
            <w:tcW w:w="2161" w:type="dxa"/>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15.000 FV; 5 n; 20 I%</w:t>
            </w:r>
          </w:p>
        </w:tc>
        <w:tc>
          <w:tcPr>
            <w:tcW w:w="2161" w:type="dxa"/>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u w:val="single"/>
              </w:rPr>
            </w:pPr>
            <w:r w:rsidRPr="001445F2">
              <w:rPr>
                <w:rStyle w:val="intellitxt"/>
                <w:rFonts w:ascii="Calibri" w:hAnsi="Calibri" w:cs="Arial"/>
                <w:color w:val="232323"/>
                <w:sz w:val="18"/>
                <w:szCs w:val="18"/>
                <w:u w:val="single"/>
              </w:rPr>
              <w:t>- 2.687,59</w:t>
            </w:r>
          </w:p>
        </w:tc>
      </w:tr>
      <w:tr w:rsidR="00797F85" w:rsidRPr="007A1712" w:rsidTr="001445F2">
        <w:trPr>
          <w:trHeight w:val="284"/>
          <w:jc w:val="center"/>
        </w:trPr>
        <w:tc>
          <w:tcPr>
            <w:tcW w:w="4322" w:type="dxa"/>
            <w:gridSpan w:val="2"/>
            <w:vAlign w:val="center"/>
          </w:tcPr>
          <w:p w:rsidR="00797F85" w:rsidRPr="001445F2" w:rsidRDefault="00797F85" w:rsidP="001445F2">
            <w:pPr>
              <w:pStyle w:val="article-summary"/>
              <w:spacing w:after="0" w:line="240" w:lineRule="auto"/>
              <w:rPr>
                <w:rStyle w:val="intellitxt"/>
                <w:rFonts w:ascii="Calibri" w:hAnsi="Calibri" w:cs="Arial"/>
                <w:color w:val="232323"/>
                <w:sz w:val="18"/>
                <w:szCs w:val="18"/>
              </w:rPr>
            </w:pPr>
            <w:r w:rsidRPr="001445F2">
              <w:rPr>
                <w:rStyle w:val="intellitxt"/>
                <w:rFonts w:ascii="Calibri" w:hAnsi="Calibri" w:cs="Arial"/>
                <w:color w:val="232323"/>
                <w:sz w:val="18"/>
                <w:szCs w:val="18"/>
              </w:rPr>
              <w:t>Costo anual Uniforme Equivalente</w:t>
            </w:r>
          </w:p>
        </w:tc>
        <w:tc>
          <w:tcPr>
            <w:tcW w:w="2161" w:type="dxa"/>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76.813,16</w:t>
            </w:r>
          </w:p>
        </w:tc>
      </w:tr>
    </w:tbl>
    <w:p w:rsidR="00797F85" w:rsidRDefault="00797F85" w:rsidP="00BA61D9">
      <w:pPr>
        <w:pStyle w:val="article-summary"/>
        <w:shd w:val="clear" w:color="auto" w:fill="FFFFFF"/>
        <w:spacing w:after="120" w:line="300" w:lineRule="exact"/>
        <w:rPr>
          <w:rStyle w:val="intellitxt"/>
          <w:rFonts w:ascii="Calibri" w:hAnsi="Calibri" w:cs="Arial"/>
          <w:color w:val="232323"/>
        </w:rPr>
      </w:pPr>
    </w:p>
    <w:p w:rsidR="00797F85" w:rsidRDefault="00797F85" w:rsidP="00E474F0">
      <w:pPr>
        <w:pStyle w:val="NormalWeb"/>
        <w:spacing w:before="120" w:beforeAutospacing="0" w:after="0" w:afterAutospacing="0" w:line="300" w:lineRule="exact"/>
        <w:ind w:firstLine="227"/>
        <w:rPr>
          <w:rStyle w:val="intellitxt"/>
          <w:rFonts w:ascii="Calibri" w:hAnsi="Calibri" w:cs="Arial"/>
          <w:color w:val="232323"/>
          <w:sz w:val="20"/>
          <w:szCs w:val="20"/>
        </w:rPr>
      </w:pPr>
      <w:r w:rsidRPr="00A23519">
        <w:rPr>
          <w:rStyle w:val="intellitxt"/>
          <w:rFonts w:ascii="Calibri" w:hAnsi="Calibri" w:cs="Arial"/>
          <w:color w:val="232323"/>
          <w:sz w:val="20"/>
          <w:szCs w:val="20"/>
        </w:rPr>
        <w:t>Otra metodología utilizada para el cálculo del costo anual uniforme equivalente lo constituye el método del valor presente neto, y su formulación</w:t>
      </w:r>
      <w:r>
        <w:rPr>
          <w:rStyle w:val="intellitxt"/>
          <w:rFonts w:ascii="Calibri" w:hAnsi="Calibri" w:cs="Arial"/>
          <w:color w:val="232323"/>
          <w:sz w:val="20"/>
          <w:szCs w:val="20"/>
        </w:rPr>
        <w:t>, antes descrita</w:t>
      </w:r>
      <w:r w:rsidRPr="00A23519">
        <w:rPr>
          <w:rStyle w:val="intellitxt"/>
          <w:rFonts w:ascii="Calibri" w:hAnsi="Calibri" w:cs="Arial"/>
          <w:color w:val="232323"/>
          <w:sz w:val="20"/>
          <w:szCs w:val="20"/>
        </w:rPr>
        <w:t xml:space="preserve"> es:</w:t>
      </w:r>
    </w:p>
    <w:p w:rsidR="00797F85" w:rsidRPr="00A23519" w:rsidRDefault="00797F85" w:rsidP="00A23519">
      <w:pPr>
        <w:pStyle w:val="NormalWeb"/>
        <w:spacing w:before="0" w:beforeAutospacing="0" w:after="120" w:afterAutospacing="0" w:line="300" w:lineRule="exact"/>
        <w:jc w:val="center"/>
        <w:rPr>
          <w:rStyle w:val="intellitxt"/>
          <w:rFonts w:ascii="Calibri" w:hAnsi="Calibri" w:cs="Arial"/>
          <w:color w:val="232323"/>
          <w:sz w:val="20"/>
          <w:szCs w:val="20"/>
        </w:rPr>
      </w:pPr>
      <w:r>
        <w:rPr>
          <w:rStyle w:val="intellitxt"/>
          <w:rFonts w:ascii="Calibri" w:hAnsi="Calibri" w:cs="Arial"/>
          <w:color w:val="232323"/>
          <w:sz w:val="20"/>
          <w:szCs w:val="20"/>
        </w:rPr>
        <w:t xml:space="preserve">CAUE  =  -VPN x </w:t>
      </w:r>
      <w:r w:rsidRPr="006C12F2">
        <w:rPr>
          <w:rStyle w:val="intellitxt"/>
          <w:rFonts w:ascii="Calibri" w:hAnsi="Calibri" w:cs="Arial"/>
          <w:color w:val="232323"/>
        </w:rPr>
        <w:t>a</w:t>
      </w:r>
      <w:r w:rsidRPr="006C12F2">
        <w:rPr>
          <w:rStyle w:val="intellitxt"/>
          <w:rFonts w:ascii="Calibri" w:hAnsi="Calibri" w:cs="Arial"/>
          <w:color w:val="232323"/>
          <w:vertAlign w:val="superscript"/>
        </w:rPr>
        <w:t>-1</w:t>
      </w:r>
      <w:r w:rsidRPr="006C12F2">
        <w:rPr>
          <w:rStyle w:val="intellitxt"/>
          <w:rFonts w:ascii="Calibri" w:hAnsi="Calibri" w:cs="Arial"/>
          <w:color w:val="232323"/>
        </w:rPr>
        <w:t xml:space="preserve"> </w:t>
      </w:r>
      <w:r w:rsidRPr="006C12F2">
        <w:rPr>
          <w:rStyle w:val="intellitxt"/>
          <w:rFonts w:ascii="Calibri" w:hAnsi="Calibri" w:cs="Arial"/>
          <w:color w:val="232323"/>
          <w:vertAlign w:val="subscript"/>
        </w:rPr>
        <w:t>n]</w:t>
      </w:r>
      <w:r>
        <w:rPr>
          <w:rStyle w:val="intellitxt"/>
          <w:rFonts w:ascii="Calibri" w:hAnsi="Calibri" w:cs="Arial"/>
          <w:color w:val="232323"/>
          <w:sz w:val="20"/>
          <w:szCs w:val="20"/>
          <w:vertAlign w:val="subscript"/>
        </w:rPr>
        <w:t xml:space="preserve"> </w:t>
      </w:r>
      <w:r w:rsidRPr="006C12F2">
        <w:rPr>
          <w:rStyle w:val="intellitxt"/>
          <w:rFonts w:ascii="Calibri" w:hAnsi="Calibri" w:cs="Arial"/>
          <w:color w:val="232323"/>
          <w:vertAlign w:val="subscript"/>
        </w:rPr>
        <w:t>i</w:t>
      </w:r>
    </w:p>
    <w:tbl>
      <w:tblPr>
        <w:tblW w:w="0" w:type="auto"/>
        <w:jc w:val="center"/>
        <w:tblLook w:val="01E0"/>
      </w:tblPr>
      <w:tblGrid>
        <w:gridCol w:w="806"/>
        <w:gridCol w:w="1897"/>
        <w:gridCol w:w="1825"/>
      </w:tblGrid>
      <w:tr w:rsidR="00797F85" w:rsidRPr="003539AC" w:rsidTr="001445F2">
        <w:trPr>
          <w:trHeight w:val="284"/>
          <w:jc w:val="center"/>
        </w:trPr>
        <w:tc>
          <w:tcPr>
            <w:tcW w:w="806" w:type="dxa"/>
            <w:vAlign w:val="center"/>
          </w:tcPr>
          <w:p w:rsidR="00797F85" w:rsidRPr="001445F2" w:rsidRDefault="00797F85" w:rsidP="001445F2">
            <w:pPr>
              <w:pStyle w:val="article-summary"/>
              <w:spacing w:after="0" w:line="240" w:lineRule="auto"/>
              <w:jc w:val="both"/>
              <w:rPr>
                <w:rStyle w:val="intellitxt"/>
                <w:rFonts w:ascii="Calibri" w:hAnsi="Calibri" w:cs="Arial"/>
                <w:color w:val="232323"/>
                <w:sz w:val="18"/>
                <w:szCs w:val="18"/>
              </w:rPr>
            </w:pPr>
          </w:p>
        </w:tc>
        <w:tc>
          <w:tcPr>
            <w:tcW w:w="1897" w:type="dxa"/>
            <w:tcBorders>
              <w:bottom w:val="single" w:sz="4" w:space="0" w:color="auto"/>
            </w:tcBorders>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Maquina Alfa</w:t>
            </w:r>
          </w:p>
        </w:tc>
        <w:tc>
          <w:tcPr>
            <w:tcW w:w="1825" w:type="dxa"/>
            <w:tcBorders>
              <w:bottom w:val="single" w:sz="4" w:space="0" w:color="auto"/>
            </w:tcBorders>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Maquina Beta</w:t>
            </w:r>
          </w:p>
        </w:tc>
      </w:tr>
      <w:tr w:rsidR="00797F85" w:rsidRPr="003539AC" w:rsidTr="001445F2">
        <w:trPr>
          <w:trHeight w:val="284"/>
          <w:jc w:val="center"/>
        </w:trPr>
        <w:tc>
          <w:tcPr>
            <w:tcW w:w="806" w:type="dxa"/>
            <w:vAlign w:val="center"/>
          </w:tcPr>
          <w:p w:rsidR="00797F85" w:rsidRPr="001445F2" w:rsidRDefault="00797F85" w:rsidP="001445F2">
            <w:pPr>
              <w:pStyle w:val="article-summary"/>
              <w:spacing w:after="0" w:line="240" w:lineRule="auto"/>
              <w:jc w:val="both"/>
              <w:rPr>
                <w:rStyle w:val="intellitxt"/>
                <w:rFonts w:ascii="Calibri" w:hAnsi="Calibri" w:cs="Arial"/>
                <w:color w:val="232323"/>
                <w:sz w:val="18"/>
                <w:szCs w:val="18"/>
              </w:rPr>
            </w:pPr>
            <w:r w:rsidRPr="001445F2">
              <w:rPr>
                <w:rStyle w:val="intellitxt"/>
                <w:rFonts w:ascii="Calibri" w:hAnsi="Calibri" w:cs="Arial"/>
                <w:color w:val="232323"/>
                <w:sz w:val="18"/>
                <w:szCs w:val="18"/>
              </w:rPr>
              <w:t>CF0</w:t>
            </w:r>
          </w:p>
        </w:tc>
        <w:tc>
          <w:tcPr>
            <w:tcW w:w="1897" w:type="dxa"/>
            <w:tcBorders>
              <w:top w:val="single" w:sz="4" w:space="0" w:color="auto"/>
            </w:tcBorders>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- 120.000</w:t>
            </w:r>
          </w:p>
        </w:tc>
        <w:tc>
          <w:tcPr>
            <w:tcW w:w="1825" w:type="dxa"/>
            <w:tcBorders>
              <w:top w:val="single" w:sz="4" w:space="0" w:color="auto"/>
            </w:tcBorders>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- 160000</w:t>
            </w:r>
          </w:p>
        </w:tc>
      </w:tr>
      <w:tr w:rsidR="00797F85" w:rsidRPr="003539AC" w:rsidTr="001445F2">
        <w:trPr>
          <w:trHeight w:val="284"/>
          <w:jc w:val="center"/>
        </w:trPr>
        <w:tc>
          <w:tcPr>
            <w:tcW w:w="806" w:type="dxa"/>
            <w:vAlign w:val="center"/>
          </w:tcPr>
          <w:p w:rsidR="00797F85" w:rsidRPr="001445F2" w:rsidRDefault="00797F85" w:rsidP="001445F2">
            <w:pPr>
              <w:pStyle w:val="article-summary"/>
              <w:spacing w:after="0" w:line="240" w:lineRule="auto"/>
              <w:jc w:val="both"/>
              <w:rPr>
                <w:rStyle w:val="intellitxt"/>
                <w:rFonts w:ascii="Calibri" w:hAnsi="Calibri" w:cs="Arial"/>
                <w:color w:val="232323"/>
                <w:sz w:val="18"/>
                <w:szCs w:val="18"/>
              </w:rPr>
            </w:pPr>
            <w:r w:rsidRPr="001445F2">
              <w:rPr>
                <w:rStyle w:val="intellitxt"/>
                <w:rFonts w:ascii="Calibri" w:hAnsi="Calibri" w:cs="Arial"/>
                <w:color w:val="232323"/>
                <w:sz w:val="18"/>
                <w:szCs w:val="18"/>
              </w:rPr>
              <w:t>CF1-4</w:t>
            </w:r>
          </w:p>
        </w:tc>
        <w:tc>
          <w:tcPr>
            <w:tcW w:w="1897" w:type="dxa"/>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- 35.000</w:t>
            </w:r>
          </w:p>
        </w:tc>
        <w:tc>
          <w:tcPr>
            <w:tcW w:w="1825" w:type="dxa"/>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- 26.000</w:t>
            </w:r>
          </w:p>
        </w:tc>
      </w:tr>
      <w:tr w:rsidR="00797F85" w:rsidRPr="003539AC" w:rsidTr="001445F2">
        <w:trPr>
          <w:trHeight w:val="284"/>
          <w:jc w:val="center"/>
        </w:trPr>
        <w:tc>
          <w:tcPr>
            <w:tcW w:w="806" w:type="dxa"/>
            <w:vAlign w:val="center"/>
          </w:tcPr>
          <w:p w:rsidR="00797F85" w:rsidRPr="001445F2" w:rsidRDefault="00797F85" w:rsidP="001445F2">
            <w:pPr>
              <w:pStyle w:val="article-summary"/>
              <w:spacing w:after="0" w:line="240" w:lineRule="auto"/>
              <w:jc w:val="both"/>
              <w:rPr>
                <w:rStyle w:val="intellitxt"/>
                <w:rFonts w:ascii="Calibri" w:hAnsi="Calibri" w:cs="Arial"/>
                <w:color w:val="232323"/>
                <w:sz w:val="18"/>
                <w:szCs w:val="18"/>
              </w:rPr>
            </w:pPr>
            <w:r w:rsidRPr="001445F2">
              <w:rPr>
                <w:rStyle w:val="intellitxt"/>
                <w:rFonts w:ascii="Calibri" w:hAnsi="Calibri" w:cs="Arial"/>
                <w:color w:val="232323"/>
                <w:sz w:val="18"/>
                <w:szCs w:val="18"/>
              </w:rPr>
              <w:t>CF5</w:t>
            </w:r>
          </w:p>
        </w:tc>
        <w:tc>
          <w:tcPr>
            <w:tcW w:w="1897" w:type="dxa"/>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- 35.000 + 15000</w:t>
            </w:r>
          </w:p>
        </w:tc>
        <w:tc>
          <w:tcPr>
            <w:tcW w:w="1825" w:type="dxa"/>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- 26.000 + 20.000</w:t>
            </w:r>
          </w:p>
        </w:tc>
      </w:tr>
      <w:tr w:rsidR="00797F85" w:rsidRPr="003539AC" w:rsidTr="001445F2">
        <w:trPr>
          <w:trHeight w:val="284"/>
          <w:jc w:val="center"/>
        </w:trPr>
        <w:tc>
          <w:tcPr>
            <w:tcW w:w="806" w:type="dxa"/>
            <w:vAlign w:val="center"/>
          </w:tcPr>
          <w:p w:rsidR="00797F85" w:rsidRPr="001445F2" w:rsidRDefault="00797F85" w:rsidP="001445F2">
            <w:pPr>
              <w:pStyle w:val="article-summary"/>
              <w:spacing w:after="0" w:line="240" w:lineRule="auto"/>
              <w:jc w:val="both"/>
              <w:rPr>
                <w:rStyle w:val="intellitxt"/>
                <w:rFonts w:ascii="Calibri" w:hAnsi="Calibri" w:cs="Arial"/>
                <w:color w:val="232323"/>
                <w:sz w:val="18"/>
                <w:szCs w:val="18"/>
              </w:rPr>
            </w:pPr>
            <w:r w:rsidRPr="001445F2">
              <w:rPr>
                <w:rStyle w:val="intellitxt"/>
                <w:rFonts w:ascii="Calibri" w:hAnsi="Calibri" w:cs="Arial"/>
                <w:color w:val="232323"/>
                <w:sz w:val="18"/>
                <w:szCs w:val="18"/>
              </w:rPr>
              <w:t>Kc</w:t>
            </w:r>
          </w:p>
        </w:tc>
        <w:tc>
          <w:tcPr>
            <w:tcW w:w="1897" w:type="dxa"/>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20%</w:t>
            </w:r>
          </w:p>
        </w:tc>
        <w:tc>
          <w:tcPr>
            <w:tcW w:w="1825" w:type="dxa"/>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20%</w:t>
            </w:r>
          </w:p>
        </w:tc>
      </w:tr>
      <w:tr w:rsidR="00797F85" w:rsidRPr="003539AC" w:rsidTr="001445F2">
        <w:trPr>
          <w:trHeight w:val="284"/>
          <w:jc w:val="center"/>
        </w:trPr>
        <w:tc>
          <w:tcPr>
            <w:tcW w:w="806" w:type="dxa"/>
            <w:vAlign w:val="center"/>
          </w:tcPr>
          <w:p w:rsidR="00797F85" w:rsidRPr="001445F2" w:rsidRDefault="00797F85" w:rsidP="001445F2">
            <w:pPr>
              <w:pStyle w:val="article-summary"/>
              <w:spacing w:after="0" w:line="240" w:lineRule="auto"/>
              <w:jc w:val="both"/>
              <w:rPr>
                <w:rStyle w:val="intellitxt"/>
                <w:rFonts w:ascii="Calibri" w:hAnsi="Calibri" w:cs="Arial"/>
                <w:color w:val="232323"/>
                <w:sz w:val="18"/>
                <w:szCs w:val="18"/>
              </w:rPr>
            </w:pPr>
            <w:r w:rsidRPr="001445F2">
              <w:rPr>
                <w:rStyle w:val="intellitxt"/>
                <w:rFonts w:ascii="Calibri" w:hAnsi="Calibri" w:cs="Arial"/>
                <w:color w:val="232323"/>
                <w:sz w:val="18"/>
                <w:szCs w:val="18"/>
              </w:rPr>
              <w:t>VPN</w:t>
            </w:r>
          </w:p>
        </w:tc>
        <w:tc>
          <w:tcPr>
            <w:tcW w:w="1897" w:type="dxa"/>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- 218.643,26</w:t>
            </w:r>
          </w:p>
        </w:tc>
        <w:tc>
          <w:tcPr>
            <w:tcW w:w="1825" w:type="dxa"/>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229.718,36</w:t>
            </w:r>
          </w:p>
        </w:tc>
      </w:tr>
      <w:tr w:rsidR="00797F85" w:rsidRPr="003539AC" w:rsidTr="001445F2">
        <w:trPr>
          <w:trHeight w:val="284"/>
          <w:jc w:val="center"/>
        </w:trPr>
        <w:tc>
          <w:tcPr>
            <w:tcW w:w="806" w:type="dxa"/>
            <w:vAlign w:val="center"/>
          </w:tcPr>
          <w:p w:rsidR="00797F85" w:rsidRPr="001445F2" w:rsidRDefault="00797F85" w:rsidP="001445F2">
            <w:pPr>
              <w:pStyle w:val="article-summary"/>
              <w:spacing w:after="0" w:line="240" w:lineRule="auto"/>
              <w:jc w:val="both"/>
              <w:rPr>
                <w:rStyle w:val="intellitxt"/>
                <w:rFonts w:ascii="Calibri" w:hAnsi="Calibri" w:cs="Arial"/>
                <w:color w:val="232323"/>
                <w:sz w:val="18"/>
                <w:szCs w:val="18"/>
              </w:rPr>
            </w:pPr>
            <w:r w:rsidRPr="001445F2">
              <w:rPr>
                <w:rStyle w:val="intellitxt"/>
                <w:rFonts w:ascii="Calibri" w:hAnsi="Calibri" w:cs="Arial"/>
                <w:color w:val="232323"/>
                <w:sz w:val="18"/>
                <w:szCs w:val="18"/>
              </w:rPr>
              <w:t>Factor</w:t>
            </w:r>
          </w:p>
        </w:tc>
        <w:tc>
          <w:tcPr>
            <w:tcW w:w="1897" w:type="dxa"/>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-0,3344</w:t>
            </w:r>
          </w:p>
        </w:tc>
        <w:tc>
          <w:tcPr>
            <w:tcW w:w="1825" w:type="dxa"/>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-03344</w:t>
            </w:r>
          </w:p>
        </w:tc>
      </w:tr>
      <w:tr w:rsidR="00797F85" w:rsidRPr="003539AC" w:rsidTr="001445F2">
        <w:trPr>
          <w:trHeight w:val="284"/>
          <w:jc w:val="center"/>
        </w:trPr>
        <w:tc>
          <w:tcPr>
            <w:tcW w:w="806" w:type="dxa"/>
            <w:vAlign w:val="center"/>
          </w:tcPr>
          <w:p w:rsidR="00797F85" w:rsidRPr="001445F2" w:rsidRDefault="00797F85" w:rsidP="001445F2">
            <w:pPr>
              <w:pStyle w:val="article-summary"/>
              <w:spacing w:after="0" w:line="240" w:lineRule="auto"/>
              <w:jc w:val="both"/>
              <w:rPr>
                <w:rStyle w:val="intellitxt"/>
                <w:rFonts w:ascii="Calibri" w:hAnsi="Calibri" w:cs="Arial"/>
                <w:color w:val="232323"/>
                <w:sz w:val="18"/>
                <w:szCs w:val="18"/>
              </w:rPr>
            </w:pPr>
            <w:r w:rsidRPr="001445F2">
              <w:rPr>
                <w:rStyle w:val="intellitxt"/>
                <w:rFonts w:ascii="Calibri" w:hAnsi="Calibri" w:cs="Arial"/>
                <w:color w:val="232323"/>
                <w:sz w:val="18"/>
                <w:szCs w:val="18"/>
              </w:rPr>
              <w:t>CAUE</w:t>
            </w:r>
          </w:p>
        </w:tc>
        <w:tc>
          <w:tcPr>
            <w:tcW w:w="1897" w:type="dxa"/>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73.109,87</w:t>
            </w:r>
          </w:p>
        </w:tc>
        <w:tc>
          <w:tcPr>
            <w:tcW w:w="1825" w:type="dxa"/>
            <w:vAlign w:val="center"/>
          </w:tcPr>
          <w:p w:rsidR="00797F85" w:rsidRPr="001445F2" w:rsidRDefault="00797F85" w:rsidP="001445F2">
            <w:pPr>
              <w:pStyle w:val="article-summary"/>
              <w:spacing w:after="0" w:line="240" w:lineRule="auto"/>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76.813,16</w:t>
            </w:r>
          </w:p>
        </w:tc>
      </w:tr>
    </w:tbl>
    <w:p w:rsidR="00797F85" w:rsidRPr="00A23519" w:rsidRDefault="00797F85" w:rsidP="009514E4">
      <w:pPr>
        <w:pStyle w:val="article-summary"/>
        <w:shd w:val="clear" w:color="auto" w:fill="FFFFFF"/>
        <w:spacing w:after="0" w:line="300" w:lineRule="exact"/>
        <w:jc w:val="both"/>
        <w:rPr>
          <w:rStyle w:val="intellitxt"/>
          <w:rFonts w:ascii="Calibri" w:hAnsi="Calibri" w:cs="Arial"/>
          <w:color w:val="232323"/>
        </w:rPr>
      </w:pPr>
    </w:p>
    <w:p w:rsidR="00797F85" w:rsidRDefault="00797F85" w:rsidP="00115E05">
      <w:pPr>
        <w:pStyle w:val="article-summary"/>
        <w:shd w:val="clear" w:color="auto" w:fill="FFFFFF"/>
        <w:spacing w:after="120" w:line="240" w:lineRule="auto"/>
        <w:jc w:val="both"/>
        <w:rPr>
          <w:rStyle w:val="intellitxt"/>
          <w:rFonts w:ascii="Calibri" w:hAnsi="Calibri" w:cs="Arial"/>
          <w:color w:val="232323"/>
        </w:rPr>
      </w:pPr>
      <w:r w:rsidRPr="006C12F2">
        <w:rPr>
          <w:rStyle w:val="intellitxt"/>
          <w:rFonts w:ascii="Calibri" w:hAnsi="Calibri" w:cs="Arial"/>
          <w:color w:val="232323"/>
        </w:rPr>
        <w:t>Asimismo, se puede calcular el costo uniforme equivalente utilizando la formulación del valor presente:</w:t>
      </w:r>
    </w:p>
    <w:p w:rsidR="00797F85" w:rsidRDefault="00797F85" w:rsidP="00115E05">
      <w:pPr>
        <w:pStyle w:val="article-summary"/>
        <w:shd w:val="clear" w:color="auto" w:fill="FFFFFF"/>
        <w:spacing w:after="120" w:line="240" w:lineRule="auto"/>
        <w:jc w:val="center"/>
        <w:rPr>
          <w:rStyle w:val="intellitxt"/>
          <w:rFonts w:ascii="Calibri" w:hAnsi="Calibri" w:cs="Arial"/>
          <w:b/>
          <w:i/>
          <w:color w:val="232323"/>
        </w:rPr>
      </w:pPr>
      <w:r>
        <w:rPr>
          <w:rStyle w:val="intellitxt"/>
          <w:rFonts w:ascii="Calibri" w:hAnsi="Calibri" w:cs="Arial"/>
          <w:color w:val="232323"/>
        </w:rPr>
        <w:t>Valor Presente</w:t>
      </w:r>
      <w:r w:rsidRPr="006C12F2">
        <w:rPr>
          <w:rStyle w:val="intellitxt"/>
          <w:rFonts w:ascii="Calibri" w:hAnsi="Calibri" w:cs="Arial"/>
          <w:color w:val="232323"/>
        </w:rPr>
        <w:t xml:space="preserve"> </w:t>
      </w:r>
      <w:r>
        <w:rPr>
          <w:rStyle w:val="intellitxt"/>
          <w:rFonts w:ascii="Calibri" w:hAnsi="Calibri" w:cs="Arial"/>
          <w:color w:val="232323"/>
        </w:rPr>
        <w:t>(</w:t>
      </w:r>
      <w:r w:rsidRPr="006C12F2">
        <w:rPr>
          <w:rStyle w:val="intellitxt"/>
          <w:rFonts w:ascii="Calibri" w:hAnsi="Calibri" w:cs="Arial"/>
          <w:color w:val="232323"/>
        </w:rPr>
        <w:t>alfa</w:t>
      </w:r>
      <w:r>
        <w:rPr>
          <w:rStyle w:val="intellitxt"/>
          <w:rFonts w:ascii="Calibri" w:hAnsi="Calibri" w:cs="Arial"/>
          <w:color w:val="232323"/>
        </w:rPr>
        <w:t>)</w:t>
      </w:r>
      <w:r w:rsidRPr="006C12F2">
        <w:rPr>
          <w:rStyle w:val="intellitxt"/>
          <w:rFonts w:ascii="Calibri" w:hAnsi="Calibri" w:cs="Arial"/>
          <w:color w:val="232323"/>
        </w:rPr>
        <w:t xml:space="preserve">  =  120.000 + 35.000</w:t>
      </w:r>
      <w:r>
        <w:rPr>
          <w:rStyle w:val="intellitxt"/>
          <w:rFonts w:ascii="Calibri" w:hAnsi="Calibri" w:cs="Arial"/>
          <w:b/>
          <w:i/>
          <w:color w:val="232323"/>
        </w:rPr>
        <w:t xml:space="preserve"> </w:t>
      </w:r>
      <w:r w:rsidRPr="006C12F2">
        <w:rPr>
          <w:rStyle w:val="intellitxt"/>
          <w:rFonts w:ascii="Calibri" w:hAnsi="Calibri" w:cs="Arial"/>
          <w:color w:val="232323"/>
          <w:sz w:val="24"/>
          <w:szCs w:val="24"/>
        </w:rPr>
        <w:t xml:space="preserve">a </w:t>
      </w:r>
      <w:r>
        <w:rPr>
          <w:rStyle w:val="intellitxt"/>
          <w:rFonts w:ascii="Calibri" w:hAnsi="Calibri" w:cs="Arial"/>
          <w:color w:val="232323"/>
          <w:sz w:val="24"/>
          <w:szCs w:val="24"/>
          <w:vertAlign w:val="subscript"/>
        </w:rPr>
        <w:t>5</w:t>
      </w:r>
      <w:r w:rsidRPr="006C12F2">
        <w:rPr>
          <w:rStyle w:val="intellitxt"/>
          <w:rFonts w:ascii="Calibri" w:hAnsi="Calibri" w:cs="Arial"/>
          <w:color w:val="232323"/>
          <w:sz w:val="24"/>
          <w:szCs w:val="24"/>
          <w:vertAlign w:val="subscript"/>
        </w:rPr>
        <w:t xml:space="preserve">] </w:t>
      </w:r>
      <w:r>
        <w:rPr>
          <w:rStyle w:val="intellitxt"/>
          <w:rFonts w:ascii="Calibri" w:hAnsi="Calibri" w:cs="Arial"/>
          <w:color w:val="232323"/>
          <w:sz w:val="24"/>
          <w:szCs w:val="24"/>
          <w:vertAlign w:val="subscript"/>
        </w:rPr>
        <w:t xml:space="preserve">0,20 </w:t>
      </w:r>
      <w:r w:rsidRPr="006C12F2">
        <w:rPr>
          <w:rStyle w:val="intellitxt"/>
          <w:rFonts w:ascii="Calibri" w:hAnsi="Calibri" w:cs="Arial"/>
          <w:color w:val="232323"/>
        </w:rPr>
        <w:t>- 15.000</w:t>
      </w:r>
      <w:r w:rsidRPr="006C12F2">
        <w:rPr>
          <w:rStyle w:val="intellitxt"/>
          <w:rFonts w:ascii="Calibri" w:hAnsi="Calibri" w:cs="Arial"/>
          <w:color w:val="232323"/>
          <w:sz w:val="24"/>
          <w:szCs w:val="24"/>
          <w:vertAlign w:val="subscript"/>
        </w:rPr>
        <w:t xml:space="preserve"> </w:t>
      </w:r>
      <w:r w:rsidRPr="006C12F2">
        <w:rPr>
          <w:rStyle w:val="intellitxt"/>
          <w:rFonts w:ascii="Calibri" w:hAnsi="Calibri" w:cs="Arial"/>
          <w:color w:val="232323"/>
        </w:rPr>
        <w:t>(1 + 0,20)</w:t>
      </w:r>
      <w:r w:rsidRPr="006C12F2">
        <w:rPr>
          <w:rStyle w:val="intellitxt"/>
          <w:rFonts w:ascii="Calibri" w:hAnsi="Calibri" w:cs="Arial"/>
          <w:color w:val="232323"/>
          <w:vertAlign w:val="superscript"/>
        </w:rPr>
        <w:t>-5</w:t>
      </w:r>
      <w:r>
        <w:rPr>
          <w:rStyle w:val="intellitxt"/>
          <w:rFonts w:ascii="Calibri" w:hAnsi="Calibri" w:cs="Arial"/>
          <w:color w:val="232323"/>
          <w:vertAlign w:val="superscript"/>
        </w:rPr>
        <w:t xml:space="preserve">   </w:t>
      </w:r>
      <w:r w:rsidRPr="006C12F2">
        <w:rPr>
          <w:rStyle w:val="intellitxt"/>
          <w:rFonts w:ascii="Calibri" w:hAnsi="Calibri" w:cs="Arial"/>
          <w:color w:val="232323"/>
        </w:rPr>
        <w:t>= 218.643,26</w:t>
      </w:r>
      <w:r>
        <w:rPr>
          <w:rStyle w:val="intellitxt"/>
          <w:rFonts w:ascii="Calibri" w:hAnsi="Calibri" w:cs="Arial"/>
          <w:color w:val="232323"/>
        </w:rPr>
        <w:t xml:space="preserve"> Bs.</w:t>
      </w:r>
    </w:p>
    <w:p w:rsidR="00797F85" w:rsidRPr="006C12F2" w:rsidRDefault="00797F85" w:rsidP="00115E05">
      <w:pPr>
        <w:pStyle w:val="article-summary"/>
        <w:shd w:val="clear" w:color="auto" w:fill="FFFFFF"/>
        <w:spacing w:after="120" w:line="240" w:lineRule="auto"/>
        <w:jc w:val="center"/>
        <w:rPr>
          <w:rStyle w:val="intellitxt"/>
          <w:rFonts w:ascii="Calibri" w:hAnsi="Calibri" w:cs="Arial"/>
          <w:color w:val="232323"/>
        </w:rPr>
      </w:pPr>
      <w:r>
        <w:rPr>
          <w:rStyle w:val="intellitxt"/>
          <w:rFonts w:ascii="Calibri" w:hAnsi="Calibri" w:cs="Arial"/>
          <w:color w:val="232323"/>
        </w:rPr>
        <w:t>Valor Presente</w:t>
      </w:r>
      <w:r w:rsidRPr="006C12F2">
        <w:rPr>
          <w:rStyle w:val="intellitxt"/>
          <w:rFonts w:ascii="Calibri" w:hAnsi="Calibri" w:cs="Arial"/>
          <w:color w:val="232323"/>
        </w:rPr>
        <w:t xml:space="preserve"> </w:t>
      </w:r>
      <w:r>
        <w:rPr>
          <w:rStyle w:val="intellitxt"/>
          <w:rFonts w:ascii="Calibri" w:hAnsi="Calibri" w:cs="Arial"/>
          <w:color w:val="232323"/>
        </w:rPr>
        <w:t>(beta)</w:t>
      </w:r>
      <w:r w:rsidRPr="006C12F2">
        <w:rPr>
          <w:rStyle w:val="intellitxt"/>
          <w:rFonts w:ascii="Calibri" w:hAnsi="Calibri" w:cs="Arial"/>
          <w:color w:val="232323"/>
        </w:rPr>
        <w:t xml:space="preserve">  =  1</w:t>
      </w:r>
      <w:r>
        <w:rPr>
          <w:rStyle w:val="intellitxt"/>
          <w:rFonts w:ascii="Calibri" w:hAnsi="Calibri" w:cs="Arial"/>
          <w:color w:val="232323"/>
        </w:rPr>
        <w:t>6</w:t>
      </w:r>
      <w:r w:rsidRPr="006C12F2">
        <w:rPr>
          <w:rStyle w:val="intellitxt"/>
          <w:rFonts w:ascii="Calibri" w:hAnsi="Calibri" w:cs="Arial"/>
          <w:color w:val="232323"/>
        </w:rPr>
        <w:t xml:space="preserve">0.000 + </w:t>
      </w:r>
      <w:r>
        <w:rPr>
          <w:rStyle w:val="intellitxt"/>
          <w:rFonts w:ascii="Calibri" w:hAnsi="Calibri" w:cs="Arial"/>
          <w:color w:val="232323"/>
        </w:rPr>
        <w:t>26</w:t>
      </w:r>
      <w:r w:rsidRPr="006C12F2">
        <w:rPr>
          <w:rStyle w:val="intellitxt"/>
          <w:rFonts w:ascii="Calibri" w:hAnsi="Calibri" w:cs="Arial"/>
          <w:color w:val="232323"/>
        </w:rPr>
        <w:t>5.000</w:t>
      </w:r>
      <w:r>
        <w:rPr>
          <w:rStyle w:val="intellitxt"/>
          <w:rFonts w:ascii="Calibri" w:hAnsi="Calibri" w:cs="Arial"/>
          <w:b/>
          <w:i/>
          <w:color w:val="232323"/>
        </w:rPr>
        <w:t xml:space="preserve"> </w:t>
      </w:r>
      <w:r w:rsidRPr="006C12F2">
        <w:rPr>
          <w:rStyle w:val="intellitxt"/>
          <w:rFonts w:ascii="Calibri" w:hAnsi="Calibri" w:cs="Arial"/>
          <w:color w:val="232323"/>
          <w:sz w:val="24"/>
          <w:szCs w:val="24"/>
        </w:rPr>
        <w:t xml:space="preserve">a </w:t>
      </w:r>
      <w:r>
        <w:rPr>
          <w:rStyle w:val="intellitxt"/>
          <w:rFonts w:ascii="Calibri" w:hAnsi="Calibri" w:cs="Arial"/>
          <w:color w:val="232323"/>
          <w:sz w:val="24"/>
          <w:szCs w:val="24"/>
          <w:vertAlign w:val="subscript"/>
        </w:rPr>
        <w:t>5</w:t>
      </w:r>
      <w:r w:rsidRPr="006C12F2">
        <w:rPr>
          <w:rStyle w:val="intellitxt"/>
          <w:rFonts w:ascii="Calibri" w:hAnsi="Calibri" w:cs="Arial"/>
          <w:color w:val="232323"/>
          <w:sz w:val="24"/>
          <w:szCs w:val="24"/>
          <w:vertAlign w:val="subscript"/>
        </w:rPr>
        <w:t xml:space="preserve">] </w:t>
      </w:r>
      <w:r>
        <w:rPr>
          <w:rStyle w:val="intellitxt"/>
          <w:rFonts w:ascii="Calibri" w:hAnsi="Calibri" w:cs="Arial"/>
          <w:color w:val="232323"/>
          <w:sz w:val="24"/>
          <w:szCs w:val="24"/>
          <w:vertAlign w:val="subscript"/>
        </w:rPr>
        <w:t xml:space="preserve">0,20 </w:t>
      </w:r>
      <w:r w:rsidRPr="006C12F2">
        <w:rPr>
          <w:rStyle w:val="intellitxt"/>
          <w:rFonts w:ascii="Calibri" w:hAnsi="Calibri" w:cs="Arial"/>
          <w:color w:val="232323"/>
        </w:rPr>
        <w:t xml:space="preserve">- </w:t>
      </w:r>
      <w:r>
        <w:rPr>
          <w:rStyle w:val="intellitxt"/>
          <w:rFonts w:ascii="Calibri" w:hAnsi="Calibri" w:cs="Arial"/>
          <w:color w:val="232323"/>
        </w:rPr>
        <w:t>20</w:t>
      </w:r>
      <w:r w:rsidRPr="006C12F2">
        <w:rPr>
          <w:rStyle w:val="intellitxt"/>
          <w:rFonts w:ascii="Calibri" w:hAnsi="Calibri" w:cs="Arial"/>
          <w:color w:val="232323"/>
        </w:rPr>
        <w:t>.000</w:t>
      </w:r>
      <w:r w:rsidRPr="006C12F2">
        <w:rPr>
          <w:rStyle w:val="intellitxt"/>
          <w:rFonts w:ascii="Calibri" w:hAnsi="Calibri" w:cs="Arial"/>
          <w:color w:val="232323"/>
          <w:sz w:val="24"/>
          <w:szCs w:val="24"/>
          <w:vertAlign w:val="subscript"/>
        </w:rPr>
        <w:t xml:space="preserve"> </w:t>
      </w:r>
      <w:r w:rsidRPr="006C12F2">
        <w:rPr>
          <w:rStyle w:val="intellitxt"/>
          <w:rFonts w:ascii="Calibri" w:hAnsi="Calibri" w:cs="Arial"/>
          <w:color w:val="232323"/>
        </w:rPr>
        <w:t>(1 + 0,20)</w:t>
      </w:r>
      <w:r w:rsidRPr="006C12F2">
        <w:rPr>
          <w:rStyle w:val="intellitxt"/>
          <w:rFonts w:ascii="Calibri" w:hAnsi="Calibri" w:cs="Arial"/>
          <w:color w:val="232323"/>
          <w:vertAlign w:val="superscript"/>
        </w:rPr>
        <w:t>-5</w:t>
      </w:r>
      <w:r>
        <w:rPr>
          <w:rStyle w:val="intellitxt"/>
          <w:rFonts w:ascii="Calibri" w:hAnsi="Calibri" w:cs="Arial"/>
          <w:color w:val="232323"/>
          <w:vertAlign w:val="superscript"/>
        </w:rPr>
        <w:t xml:space="preserve">  = </w:t>
      </w:r>
      <w:r>
        <w:rPr>
          <w:rStyle w:val="intellitxt"/>
          <w:rFonts w:ascii="Calibri" w:hAnsi="Calibri" w:cs="Arial"/>
          <w:b/>
          <w:i/>
          <w:color w:val="232323"/>
        </w:rPr>
        <w:t xml:space="preserve"> </w:t>
      </w:r>
      <w:r>
        <w:rPr>
          <w:rStyle w:val="intellitxt"/>
          <w:rFonts w:ascii="Calibri" w:hAnsi="Calibri" w:cs="Arial"/>
          <w:color w:val="232323"/>
        </w:rPr>
        <w:t>=  229.718,16 Bs.</w:t>
      </w:r>
    </w:p>
    <w:p w:rsidR="00797F85" w:rsidRDefault="00797F85" w:rsidP="009514E4">
      <w:pPr>
        <w:pStyle w:val="article-summary"/>
        <w:shd w:val="clear" w:color="auto" w:fill="FFFFFF"/>
        <w:spacing w:after="0" w:line="300" w:lineRule="exact"/>
        <w:jc w:val="both"/>
        <w:rPr>
          <w:rStyle w:val="intellitxt"/>
          <w:rFonts w:ascii="Calibri" w:hAnsi="Calibri" w:cs="Arial"/>
          <w:color w:val="232323"/>
        </w:rPr>
      </w:pPr>
    </w:p>
    <w:p w:rsidR="00797F85" w:rsidRPr="006C12F2" w:rsidRDefault="00797F85" w:rsidP="009514E4">
      <w:pPr>
        <w:pStyle w:val="article-summary"/>
        <w:shd w:val="clear" w:color="auto" w:fill="FFFFFF"/>
        <w:spacing w:after="0" w:line="300" w:lineRule="exact"/>
        <w:jc w:val="both"/>
        <w:rPr>
          <w:rStyle w:val="intellitxt"/>
          <w:rFonts w:ascii="Calibri" w:hAnsi="Calibri" w:cs="Arial"/>
          <w:color w:val="232323"/>
        </w:rPr>
      </w:pPr>
      <w:r w:rsidRPr="006C12F2">
        <w:rPr>
          <w:rStyle w:val="intellitxt"/>
          <w:rFonts w:ascii="Calibri" w:hAnsi="Calibri" w:cs="Arial"/>
          <w:color w:val="232323"/>
        </w:rPr>
        <w:t>Luego se aplica el factor</w:t>
      </w:r>
      <w:r>
        <w:rPr>
          <w:rStyle w:val="intellitxt"/>
          <w:rFonts w:ascii="Calibri" w:hAnsi="Calibri" w:cs="Arial"/>
          <w:color w:val="232323"/>
        </w:rPr>
        <w:t xml:space="preserve"> </w:t>
      </w:r>
      <w:r w:rsidRPr="006C12F2">
        <w:rPr>
          <w:rStyle w:val="intellitxt"/>
          <w:rFonts w:ascii="Calibri" w:hAnsi="Calibri" w:cs="Arial"/>
          <w:color w:val="232323"/>
          <w:sz w:val="24"/>
          <w:szCs w:val="24"/>
        </w:rPr>
        <w:t>a</w:t>
      </w:r>
      <w:r w:rsidRPr="006C12F2">
        <w:rPr>
          <w:rStyle w:val="intellitxt"/>
          <w:rFonts w:ascii="Calibri" w:hAnsi="Calibri" w:cs="Arial"/>
          <w:color w:val="232323"/>
          <w:sz w:val="24"/>
          <w:szCs w:val="24"/>
          <w:vertAlign w:val="superscript"/>
        </w:rPr>
        <w:t>-1</w:t>
      </w:r>
      <w:r w:rsidRPr="006C12F2">
        <w:rPr>
          <w:rStyle w:val="intellitxt"/>
          <w:rFonts w:ascii="Calibri" w:hAnsi="Calibri" w:cs="Arial"/>
          <w:color w:val="232323"/>
          <w:sz w:val="24"/>
          <w:szCs w:val="24"/>
        </w:rPr>
        <w:t xml:space="preserve"> </w:t>
      </w:r>
      <w:r w:rsidRPr="006C12F2">
        <w:rPr>
          <w:rStyle w:val="intellitxt"/>
          <w:rFonts w:ascii="Calibri" w:hAnsi="Calibri" w:cs="Arial"/>
          <w:color w:val="232323"/>
          <w:sz w:val="24"/>
          <w:szCs w:val="24"/>
          <w:vertAlign w:val="subscript"/>
        </w:rPr>
        <w:t>n]</w:t>
      </w:r>
      <w:r>
        <w:rPr>
          <w:rStyle w:val="intellitxt"/>
          <w:rFonts w:ascii="Calibri" w:hAnsi="Calibri" w:cs="Arial"/>
          <w:color w:val="232323"/>
          <w:vertAlign w:val="subscript"/>
        </w:rPr>
        <w:t xml:space="preserve"> </w:t>
      </w:r>
      <w:r w:rsidRPr="006C12F2">
        <w:rPr>
          <w:rStyle w:val="intellitxt"/>
          <w:rFonts w:ascii="Calibri" w:hAnsi="Calibri" w:cs="Arial"/>
          <w:color w:val="232323"/>
          <w:sz w:val="24"/>
          <w:szCs w:val="24"/>
          <w:vertAlign w:val="subscript"/>
        </w:rPr>
        <w:t>i</w:t>
      </w:r>
      <w:r>
        <w:rPr>
          <w:rStyle w:val="intellitxt"/>
          <w:rFonts w:ascii="Calibri" w:hAnsi="Calibri" w:cs="Arial"/>
          <w:color w:val="232323"/>
        </w:rPr>
        <w:t xml:space="preserve">  para determinar el CAUE</w:t>
      </w:r>
      <w:r w:rsidRPr="006C12F2">
        <w:rPr>
          <w:rStyle w:val="intellitxt"/>
          <w:rFonts w:ascii="Calibri" w:hAnsi="Calibri" w:cs="Arial"/>
          <w:color w:val="232323"/>
        </w:rPr>
        <w:t>.</w:t>
      </w:r>
    </w:p>
    <w:p w:rsidR="00797F85" w:rsidRDefault="00797F85" w:rsidP="009514E4">
      <w:pPr>
        <w:pStyle w:val="article-summary"/>
        <w:shd w:val="clear" w:color="auto" w:fill="FFFFFF"/>
        <w:spacing w:after="0" w:line="300" w:lineRule="exact"/>
        <w:jc w:val="both"/>
        <w:rPr>
          <w:rStyle w:val="intellitxt"/>
          <w:rFonts w:ascii="Calibri" w:hAnsi="Calibri" w:cs="Arial"/>
          <w:b/>
          <w:i/>
          <w:color w:val="232323"/>
        </w:rPr>
      </w:pPr>
    </w:p>
    <w:p w:rsidR="00797F85" w:rsidRPr="007F4311" w:rsidRDefault="00797F85" w:rsidP="008E3E01">
      <w:pPr>
        <w:pStyle w:val="PlainText"/>
        <w:spacing w:before="120"/>
        <w:jc w:val="both"/>
        <w:rPr>
          <w:rFonts w:ascii="Calibri" w:eastAsia="Batang" w:hAnsi="Calibri" w:cs="Times New Roman"/>
          <w:b/>
          <w:spacing w:val="10"/>
        </w:rPr>
      </w:pPr>
      <w:r w:rsidRPr="007F4311">
        <w:rPr>
          <w:rFonts w:ascii="Calibri" w:eastAsia="Batang" w:hAnsi="Calibri" w:cs="Times New Roman"/>
          <w:b/>
          <w:spacing w:val="10"/>
        </w:rPr>
        <w:t>El  Presupuesto de Capital</w:t>
      </w:r>
    </w:p>
    <w:p w:rsidR="00797F85" w:rsidRPr="007F4311" w:rsidRDefault="00797F85" w:rsidP="008E3E01">
      <w:pPr>
        <w:pStyle w:val="article-summary"/>
        <w:shd w:val="clear" w:color="auto" w:fill="FFFFFF"/>
        <w:spacing w:before="120" w:after="0" w:line="300" w:lineRule="exact"/>
        <w:ind w:firstLine="227"/>
        <w:jc w:val="both"/>
        <w:rPr>
          <w:rFonts w:ascii="Calibri" w:hAnsi="Calibri"/>
          <w:lang w:val="es-VE"/>
        </w:rPr>
      </w:pPr>
      <w:r w:rsidRPr="007F4311">
        <w:rPr>
          <w:rFonts w:ascii="Calibri" w:eastAsia="Batang" w:hAnsi="Calibri"/>
        </w:rPr>
        <w:t>El presupuesto de capital implica la planeación costos y gastos en función de los ingresos esperados</w:t>
      </w:r>
      <w:r>
        <w:rPr>
          <w:rFonts w:ascii="Calibri" w:eastAsia="Batang" w:hAnsi="Calibri"/>
        </w:rPr>
        <w:t xml:space="preserve"> </w:t>
      </w:r>
      <w:r w:rsidRPr="007F4311">
        <w:rPr>
          <w:rFonts w:ascii="Calibri" w:eastAsia="Batang" w:hAnsi="Calibri"/>
        </w:rPr>
        <w:t xml:space="preserve"> cuyo rendimiento se espera que se extiendan más allá de un año. El término presupuesto de capital ha </w:t>
      </w:r>
      <w:r w:rsidRPr="007F4311">
        <w:rPr>
          <w:rFonts w:ascii="Calibri" w:hAnsi="Calibri"/>
          <w:lang w:val="es-VE"/>
        </w:rPr>
        <w:t>surgido para describir la planeación a largo plazo, para hacer y financiar las inversiones de capital.</w:t>
      </w:r>
    </w:p>
    <w:p w:rsidR="00797F85" w:rsidRPr="007F4311" w:rsidRDefault="00797F85" w:rsidP="00E474F0">
      <w:pPr>
        <w:pStyle w:val="article-summary"/>
        <w:shd w:val="clear" w:color="auto" w:fill="FFFFFF"/>
        <w:spacing w:before="120" w:after="0" w:line="300" w:lineRule="exact"/>
        <w:ind w:firstLine="227"/>
        <w:jc w:val="both"/>
        <w:rPr>
          <w:rFonts w:ascii="Calibri" w:hAnsi="Calibri"/>
          <w:lang w:val="es-VE"/>
        </w:rPr>
      </w:pPr>
      <w:r w:rsidRPr="007F4311">
        <w:rPr>
          <w:rFonts w:ascii="Calibri" w:hAnsi="Calibri"/>
          <w:lang w:val="es-VE"/>
        </w:rPr>
        <w:t>El término Presupuesto de Capital ha surgido para describir la planeación a largo plazo, para hacer y financiar las inversiones de recursos, llamados desembolsos de capital. Debido a que las organizaciones tienen recursos escasos, ellas deben escoger entre varias alternativas de inversión, entonces, el presupuesto de capital se basa en comparaciones  que se pueden establecer entre esas diferentes alternativas de inversión conforme al mayor retorno que por la inversión se realice y al menor costo de financiamiento que se tenga.</w:t>
      </w:r>
    </w:p>
    <w:p w:rsidR="00797F85" w:rsidRPr="007F4311" w:rsidRDefault="00797F85" w:rsidP="00E474F0">
      <w:pPr>
        <w:pStyle w:val="article-summary"/>
        <w:shd w:val="clear" w:color="auto" w:fill="FFFFFF"/>
        <w:spacing w:before="120" w:after="0" w:line="300" w:lineRule="exact"/>
        <w:ind w:firstLine="227"/>
        <w:jc w:val="both"/>
        <w:rPr>
          <w:rFonts w:ascii="Calibri" w:eastAsia="Batang" w:hAnsi="Calibri"/>
        </w:rPr>
      </w:pPr>
      <w:r w:rsidRPr="007F4311">
        <w:rPr>
          <w:rFonts w:ascii="Calibri" w:hAnsi="Calibri"/>
          <w:lang w:val="es-VE"/>
        </w:rPr>
        <w:t>Cuando una empresa hace una inversión de capital incurre en una salida de efectivo actual, esperando a cambio beneficios</w:t>
      </w:r>
      <w:r w:rsidRPr="007F4311">
        <w:rPr>
          <w:rFonts w:ascii="Calibri" w:eastAsia="Batang" w:hAnsi="Calibri"/>
        </w:rPr>
        <w:t xml:space="preserve"> futuros, que como se indicó, se extiendan más allá de un año. La inversión de capital incluye la adquisición de activos tales como terrenos, edificaciones, compra o reemplazo de equipos o plantas de producción, exploración, investigación en nuevos desarrollo, nuevos productos, expansión de mercados, entre otros. Por lo tanto, el éxito y el rendimiento futuro de la empresa dependen de las decisiones de inversión que se tomen actualmente.</w:t>
      </w:r>
    </w:p>
    <w:p w:rsidR="00797F85" w:rsidRPr="007F4311" w:rsidRDefault="00797F85" w:rsidP="00E474F0">
      <w:pPr>
        <w:pStyle w:val="article-summary"/>
        <w:shd w:val="clear" w:color="auto" w:fill="FFFFFF"/>
        <w:spacing w:before="120" w:after="0" w:line="300" w:lineRule="exact"/>
        <w:ind w:firstLine="227"/>
        <w:jc w:val="both"/>
        <w:rPr>
          <w:rFonts w:ascii="Calibri" w:eastAsia="Batang" w:hAnsi="Calibri"/>
        </w:rPr>
      </w:pPr>
      <w:r w:rsidRPr="007F4311">
        <w:rPr>
          <w:rFonts w:ascii="Calibri" w:eastAsia="Batang" w:hAnsi="Calibri"/>
        </w:rPr>
        <w:t>Una propuesta de inversión se debe juzgar con relación a sí brinda un rendimiento igual o mayor que el requerido por los inversionistas. La elaboración de un presupuesto de capital involucra:</w:t>
      </w:r>
    </w:p>
    <w:p w:rsidR="00797F85" w:rsidRPr="007F4311" w:rsidRDefault="00797F85" w:rsidP="00E474F0">
      <w:pPr>
        <w:pStyle w:val="PlainText"/>
        <w:numPr>
          <w:ilvl w:val="0"/>
          <w:numId w:val="4"/>
        </w:numPr>
        <w:spacing w:line="320" w:lineRule="exact"/>
        <w:jc w:val="both"/>
        <w:rPr>
          <w:rFonts w:ascii="Calibri" w:eastAsia="Batang" w:hAnsi="Calibri" w:cs="Times New Roman"/>
        </w:rPr>
      </w:pPr>
      <w:r w:rsidRPr="007F4311">
        <w:rPr>
          <w:rFonts w:ascii="Calibri" w:eastAsia="Batang" w:hAnsi="Calibri" w:cs="Times New Roman"/>
        </w:rPr>
        <w:t>La generación de propuestas de proyectos de inversión consistentes con los objetivos estratégicos de la empresa.</w:t>
      </w:r>
    </w:p>
    <w:p w:rsidR="00797F85" w:rsidRPr="007F4311" w:rsidRDefault="00797F85" w:rsidP="00E474F0">
      <w:pPr>
        <w:pStyle w:val="PlainText"/>
        <w:numPr>
          <w:ilvl w:val="0"/>
          <w:numId w:val="4"/>
        </w:numPr>
        <w:spacing w:line="320" w:lineRule="exact"/>
        <w:jc w:val="both"/>
        <w:rPr>
          <w:rFonts w:ascii="Calibri" w:eastAsia="Batang" w:hAnsi="Calibri" w:cs="Times New Roman"/>
        </w:rPr>
      </w:pPr>
      <w:r w:rsidRPr="007F4311">
        <w:rPr>
          <w:rFonts w:ascii="Calibri" w:eastAsia="Batang" w:hAnsi="Calibri" w:cs="Times New Roman"/>
        </w:rPr>
        <w:t>La estimación de flujos futuros de efectivo de operaciones positivos e incrementales después de impuesto.</w:t>
      </w:r>
    </w:p>
    <w:p w:rsidR="00797F85" w:rsidRPr="007F4311" w:rsidRDefault="00797F85" w:rsidP="00E474F0">
      <w:pPr>
        <w:pStyle w:val="PlainText"/>
        <w:numPr>
          <w:ilvl w:val="0"/>
          <w:numId w:val="4"/>
        </w:numPr>
        <w:spacing w:line="320" w:lineRule="exact"/>
        <w:jc w:val="both"/>
        <w:rPr>
          <w:rFonts w:ascii="Calibri" w:eastAsia="Batang" w:hAnsi="Calibri" w:cs="Times New Roman"/>
        </w:rPr>
      </w:pPr>
      <w:r w:rsidRPr="007F4311">
        <w:rPr>
          <w:rFonts w:ascii="Calibri" w:eastAsia="Batang" w:hAnsi="Calibri" w:cs="Times New Roman"/>
        </w:rPr>
        <w:t>La evaluación de los flujos incrementales de efectivo del proyecto</w:t>
      </w:r>
    </w:p>
    <w:p w:rsidR="00797F85" w:rsidRPr="007F4311" w:rsidRDefault="00797F85" w:rsidP="00E474F0">
      <w:pPr>
        <w:pStyle w:val="PlainText"/>
        <w:numPr>
          <w:ilvl w:val="0"/>
          <w:numId w:val="4"/>
        </w:numPr>
        <w:spacing w:line="320" w:lineRule="exact"/>
        <w:jc w:val="both"/>
        <w:rPr>
          <w:rFonts w:ascii="Calibri" w:eastAsia="Batang" w:hAnsi="Calibri" w:cs="Times New Roman"/>
        </w:rPr>
      </w:pPr>
      <w:r w:rsidRPr="007F4311">
        <w:rPr>
          <w:rFonts w:ascii="Calibri" w:eastAsia="Batang" w:hAnsi="Calibri" w:cs="Times New Roman"/>
        </w:rPr>
        <w:t>La selección de proyectos basados en criterios de aceptación en los cuales se considere la maximización del valor de la empresa.</w:t>
      </w:r>
    </w:p>
    <w:p w:rsidR="00797F85" w:rsidRDefault="00797F85" w:rsidP="008E3E01">
      <w:pPr>
        <w:pStyle w:val="article-summary"/>
        <w:shd w:val="clear" w:color="auto" w:fill="FFFFFF"/>
        <w:spacing w:before="120" w:after="0" w:line="300" w:lineRule="exact"/>
        <w:ind w:firstLine="227"/>
        <w:jc w:val="both"/>
        <w:rPr>
          <w:rFonts w:ascii="Calibri" w:eastAsia="Batang" w:hAnsi="Calibri"/>
        </w:rPr>
      </w:pPr>
      <w:r w:rsidRPr="00623DCD">
        <w:rPr>
          <w:rFonts w:ascii="Calibri" w:eastAsia="Batang" w:hAnsi="Calibri"/>
        </w:rPr>
        <w:t>La revaluación continua de inversión implementados y el reempeño de auditorias posteriores como elemento de control para los proyectos finalizados o en proceso.</w:t>
      </w:r>
    </w:p>
    <w:p w:rsidR="00797F85" w:rsidRPr="00623DCD" w:rsidRDefault="00797F85" w:rsidP="008E3E01">
      <w:pPr>
        <w:spacing w:before="120" w:line="300" w:lineRule="exact"/>
        <w:rPr>
          <w:rFonts w:ascii="Calibri" w:hAnsi="Calibri"/>
          <w:b/>
          <w:i/>
          <w:sz w:val="20"/>
          <w:szCs w:val="20"/>
        </w:rPr>
      </w:pPr>
      <w:r w:rsidRPr="00623DCD">
        <w:rPr>
          <w:rFonts w:ascii="Calibri" w:hAnsi="Calibri"/>
          <w:b/>
          <w:i/>
          <w:sz w:val="20"/>
          <w:szCs w:val="20"/>
        </w:rPr>
        <w:t>Formulación y Evaluación de Propuestas de Inversión</w:t>
      </w:r>
    </w:p>
    <w:p w:rsidR="00797F85" w:rsidRPr="00623DCD" w:rsidRDefault="00797F85" w:rsidP="00623DCD">
      <w:pPr>
        <w:pStyle w:val="article-summary"/>
        <w:shd w:val="clear" w:color="auto" w:fill="FFFFFF"/>
        <w:spacing w:before="120" w:after="0" w:line="300" w:lineRule="exact"/>
        <w:ind w:firstLine="227"/>
        <w:jc w:val="both"/>
        <w:rPr>
          <w:rFonts w:ascii="Calibri" w:eastAsia="Batang" w:hAnsi="Calibri"/>
        </w:rPr>
      </w:pPr>
      <w:r w:rsidRPr="00623DCD">
        <w:rPr>
          <w:rFonts w:ascii="Calibri" w:eastAsia="Batang" w:hAnsi="Calibri"/>
        </w:rPr>
        <w:t>La formulación de propuestas de inversión sienta las bases para la toma de decisiones financieras sobre criterios de aceptación/rechazo acerca de una propuesta de inversión.</w:t>
      </w:r>
    </w:p>
    <w:p w:rsidR="00797F85" w:rsidRPr="00623DCD" w:rsidRDefault="00797F85" w:rsidP="00623DCD">
      <w:pPr>
        <w:pStyle w:val="article-summary"/>
        <w:shd w:val="clear" w:color="auto" w:fill="FFFFFF"/>
        <w:spacing w:before="120" w:after="0" w:line="300" w:lineRule="exact"/>
        <w:ind w:firstLine="227"/>
        <w:jc w:val="both"/>
        <w:rPr>
          <w:rFonts w:ascii="Calibri" w:eastAsia="Batang" w:hAnsi="Calibri"/>
        </w:rPr>
      </w:pPr>
      <w:r w:rsidRPr="00623DCD">
        <w:rPr>
          <w:rFonts w:ascii="Calibri" w:eastAsia="Batang" w:hAnsi="Calibri"/>
        </w:rPr>
        <w:t>La evaluación financiera parte del concepto de utilidad financiera o flujos netos de fondos. Estos flujos netos se determinan con base en:</w:t>
      </w:r>
    </w:p>
    <w:p w:rsidR="00797F85" w:rsidRPr="00623DCD" w:rsidRDefault="00797F85" w:rsidP="00623DCD">
      <w:pPr>
        <w:numPr>
          <w:ilvl w:val="0"/>
          <w:numId w:val="24"/>
        </w:numPr>
        <w:tabs>
          <w:tab w:val="clear" w:pos="567"/>
          <w:tab w:val="num" w:pos="360"/>
        </w:tabs>
        <w:spacing w:line="300" w:lineRule="exact"/>
        <w:ind w:left="0" w:firstLine="0"/>
        <w:jc w:val="both"/>
        <w:rPr>
          <w:rFonts w:ascii="Calibri" w:eastAsia="Batang" w:hAnsi="Calibri"/>
          <w:sz w:val="20"/>
          <w:szCs w:val="20"/>
        </w:rPr>
      </w:pPr>
      <w:r w:rsidRPr="00623DCD">
        <w:rPr>
          <w:rFonts w:ascii="Calibri" w:eastAsia="Batang" w:hAnsi="Calibri"/>
          <w:sz w:val="20"/>
          <w:szCs w:val="20"/>
        </w:rPr>
        <w:t>Flujos de entradas de efectivo</w:t>
      </w:r>
    </w:p>
    <w:p w:rsidR="00797F85" w:rsidRPr="00623DCD" w:rsidRDefault="00797F85" w:rsidP="00623DCD">
      <w:pPr>
        <w:numPr>
          <w:ilvl w:val="0"/>
          <w:numId w:val="24"/>
        </w:numPr>
        <w:tabs>
          <w:tab w:val="clear" w:pos="567"/>
          <w:tab w:val="num" w:pos="360"/>
        </w:tabs>
        <w:spacing w:line="300" w:lineRule="exact"/>
        <w:ind w:left="0" w:firstLine="0"/>
        <w:jc w:val="both"/>
        <w:rPr>
          <w:rFonts w:ascii="Calibri" w:eastAsia="Batang" w:hAnsi="Calibri"/>
          <w:sz w:val="20"/>
          <w:szCs w:val="20"/>
        </w:rPr>
      </w:pPr>
      <w:r w:rsidRPr="00623DCD">
        <w:rPr>
          <w:rFonts w:ascii="Calibri" w:eastAsia="Batang" w:hAnsi="Calibri"/>
          <w:sz w:val="20"/>
          <w:szCs w:val="20"/>
        </w:rPr>
        <w:t>Flujos de salidas de efectivo</w:t>
      </w:r>
    </w:p>
    <w:p w:rsidR="00797F85" w:rsidRPr="00623DCD" w:rsidRDefault="00797F85" w:rsidP="00623DCD">
      <w:pPr>
        <w:numPr>
          <w:ilvl w:val="0"/>
          <w:numId w:val="24"/>
        </w:numPr>
        <w:tabs>
          <w:tab w:val="clear" w:pos="567"/>
          <w:tab w:val="num" w:pos="360"/>
        </w:tabs>
        <w:spacing w:line="300" w:lineRule="exact"/>
        <w:ind w:left="0" w:firstLine="0"/>
        <w:jc w:val="both"/>
        <w:rPr>
          <w:rFonts w:ascii="Calibri" w:eastAsia="Batang" w:hAnsi="Calibri"/>
          <w:sz w:val="20"/>
          <w:szCs w:val="20"/>
        </w:rPr>
      </w:pPr>
      <w:r w:rsidRPr="00623DCD">
        <w:rPr>
          <w:rFonts w:ascii="Calibri" w:eastAsia="Batang" w:hAnsi="Calibri"/>
          <w:sz w:val="20"/>
          <w:szCs w:val="20"/>
        </w:rPr>
        <w:t>Flujos de que no requieren el empleo de efectivo</w:t>
      </w:r>
    </w:p>
    <w:p w:rsidR="00797F85" w:rsidRPr="00623DCD" w:rsidRDefault="00797F85" w:rsidP="00623DCD">
      <w:pPr>
        <w:numPr>
          <w:ilvl w:val="0"/>
          <w:numId w:val="24"/>
        </w:numPr>
        <w:tabs>
          <w:tab w:val="clear" w:pos="567"/>
          <w:tab w:val="num" w:pos="360"/>
        </w:tabs>
        <w:spacing w:line="300" w:lineRule="exact"/>
        <w:ind w:left="0" w:firstLine="0"/>
        <w:jc w:val="both"/>
        <w:rPr>
          <w:rFonts w:ascii="Calibri" w:eastAsia="Batang" w:hAnsi="Calibri"/>
          <w:sz w:val="20"/>
          <w:szCs w:val="20"/>
        </w:rPr>
      </w:pPr>
      <w:r w:rsidRPr="00623DCD">
        <w:rPr>
          <w:rFonts w:ascii="Calibri" w:eastAsia="Batang" w:hAnsi="Calibri"/>
          <w:sz w:val="20"/>
          <w:szCs w:val="20"/>
        </w:rPr>
        <w:t>Intereses por financiamiento (si la propuesta de inversión se financia por fuentes externas)</w:t>
      </w:r>
    </w:p>
    <w:p w:rsidR="00797F85" w:rsidRPr="00623DCD" w:rsidRDefault="00797F85" w:rsidP="00623DCD">
      <w:pPr>
        <w:numPr>
          <w:ilvl w:val="0"/>
          <w:numId w:val="24"/>
        </w:numPr>
        <w:tabs>
          <w:tab w:val="clear" w:pos="567"/>
          <w:tab w:val="num" w:pos="360"/>
        </w:tabs>
        <w:spacing w:line="300" w:lineRule="exact"/>
        <w:ind w:left="0" w:firstLine="0"/>
        <w:jc w:val="both"/>
        <w:rPr>
          <w:rFonts w:ascii="Calibri" w:eastAsia="Batang" w:hAnsi="Calibri"/>
          <w:sz w:val="20"/>
          <w:szCs w:val="20"/>
        </w:rPr>
      </w:pPr>
      <w:r w:rsidRPr="00623DCD">
        <w:rPr>
          <w:rFonts w:ascii="Calibri" w:eastAsia="Batang" w:hAnsi="Calibri"/>
          <w:sz w:val="20"/>
          <w:szCs w:val="20"/>
        </w:rPr>
        <w:t>Flujos de efectivo aplicado al impuesto sobre la renta</w:t>
      </w:r>
    </w:p>
    <w:p w:rsidR="00797F85" w:rsidRPr="00623DCD" w:rsidRDefault="00797F85" w:rsidP="00623DCD">
      <w:pPr>
        <w:numPr>
          <w:ilvl w:val="0"/>
          <w:numId w:val="24"/>
        </w:numPr>
        <w:tabs>
          <w:tab w:val="clear" w:pos="567"/>
          <w:tab w:val="num" w:pos="360"/>
        </w:tabs>
        <w:spacing w:line="300" w:lineRule="exact"/>
        <w:ind w:left="0" w:firstLine="0"/>
        <w:jc w:val="both"/>
        <w:rPr>
          <w:rFonts w:ascii="Calibri" w:eastAsia="Batang" w:hAnsi="Calibri"/>
          <w:sz w:val="20"/>
          <w:szCs w:val="20"/>
        </w:rPr>
      </w:pPr>
      <w:r w:rsidRPr="00623DCD">
        <w:rPr>
          <w:rFonts w:ascii="Calibri" w:eastAsia="Batang" w:hAnsi="Calibri"/>
          <w:sz w:val="20"/>
          <w:szCs w:val="20"/>
        </w:rPr>
        <w:t>Valor de salvamento o de recuperación de los activos comprometidos en la propuesta de inversión que se liberan al final de la vida del proyecto, los cuales se verán afectados por el impuesto sobre la renta, exceptuando del impuesto el capital de trabajo, el cual no se consume, el mismo se rota o se libera para que pueda ser utilizado o estar disponible para cualquier otra propuesta u otra actividad.</w:t>
      </w:r>
    </w:p>
    <w:p w:rsidR="00797F85" w:rsidRPr="00623DCD" w:rsidRDefault="00797F85" w:rsidP="00623DCD">
      <w:pPr>
        <w:spacing w:before="120" w:line="300" w:lineRule="exact"/>
        <w:jc w:val="both"/>
        <w:rPr>
          <w:rFonts w:ascii="Calibri" w:eastAsia="Batang" w:hAnsi="Calibri"/>
          <w:b/>
          <w:i/>
          <w:sz w:val="20"/>
          <w:szCs w:val="20"/>
        </w:rPr>
      </w:pPr>
      <w:r w:rsidRPr="00623DCD">
        <w:rPr>
          <w:rFonts w:ascii="Calibri" w:eastAsia="Batang" w:hAnsi="Calibri"/>
          <w:b/>
          <w:i/>
          <w:sz w:val="20"/>
          <w:szCs w:val="20"/>
        </w:rPr>
        <w:t>Proceso de Formulación del Presupuesto de Capital</w:t>
      </w:r>
    </w:p>
    <w:p w:rsidR="00797F85" w:rsidRPr="00623DCD" w:rsidRDefault="00797F85" w:rsidP="00623DCD">
      <w:pPr>
        <w:spacing w:before="120" w:line="300" w:lineRule="exact"/>
        <w:ind w:firstLine="227"/>
        <w:jc w:val="both"/>
        <w:rPr>
          <w:rFonts w:ascii="Calibri" w:eastAsia="Batang" w:hAnsi="Calibri"/>
          <w:sz w:val="20"/>
          <w:szCs w:val="20"/>
        </w:rPr>
      </w:pPr>
      <w:r w:rsidRPr="00623DCD">
        <w:rPr>
          <w:rFonts w:ascii="Calibri" w:eastAsia="Batang" w:hAnsi="Calibri"/>
          <w:sz w:val="20"/>
          <w:szCs w:val="20"/>
        </w:rPr>
        <w:t>La formulación de una propuesta de inversión se realizará de acuerdo a la siguiente metodología:</w:t>
      </w:r>
    </w:p>
    <w:p w:rsidR="00797F85" w:rsidRPr="00623DCD" w:rsidRDefault="00797F85" w:rsidP="00623DCD">
      <w:pPr>
        <w:numPr>
          <w:ilvl w:val="0"/>
          <w:numId w:val="25"/>
        </w:numPr>
        <w:tabs>
          <w:tab w:val="clear" w:pos="720"/>
          <w:tab w:val="num" w:pos="360"/>
        </w:tabs>
        <w:spacing w:before="120" w:line="300" w:lineRule="exact"/>
        <w:ind w:left="0" w:firstLine="227"/>
        <w:jc w:val="both"/>
        <w:rPr>
          <w:rFonts w:ascii="Calibri" w:eastAsia="Batang" w:hAnsi="Calibri"/>
          <w:sz w:val="20"/>
          <w:szCs w:val="20"/>
        </w:rPr>
      </w:pPr>
      <w:r w:rsidRPr="00623DCD">
        <w:rPr>
          <w:rFonts w:ascii="Calibri" w:eastAsia="Batang" w:hAnsi="Calibri"/>
          <w:sz w:val="20"/>
          <w:szCs w:val="20"/>
        </w:rPr>
        <w:t>Determinar el costo de la inversión inicial en capital de trabajo y propiedad planta y equipo</w:t>
      </w:r>
    </w:p>
    <w:p w:rsidR="00797F85" w:rsidRPr="00623DCD" w:rsidRDefault="00797F85" w:rsidP="00623DCD">
      <w:pPr>
        <w:numPr>
          <w:ilvl w:val="0"/>
          <w:numId w:val="25"/>
        </w:numPr>
        <w:tabs>
          <w:tab w:val="clear" w:pos="720"/>
          <w:tab w:val="num" w:pos="360"/>
        </w:tabs>
        <w:spacing w:before="120" w:line="300" w:lineRule="exact"/>
        <w:ind w:left="0" w:firstLine="227"/>
        <w:jc w:val="both"/>
        <w:rPr>
          <w:rFonts w:ascii="Calibri" w:eastAsia="Batang" w:hAnsi="Calibri"/>
          <w:sz w:val="20"/>
          <w:szCs w:val="20"/>
        </w:rPr>
      </w:pPr>
      <w:r w:rsidRPr="00623DCD">
        <w:rPr>
          <w:rFonts w:ascii="Calibri" w:eastAsia="Batang" w:hAnsi="Calibri"/>
          <w:sz w:val="20"/>
          <w:szCs w:val="20"/>
        </w:rPr>
        <w:t>Determinación de los flujos de efectivo esperados del proyecto incluyendo el valor de salvamento de los activos al final de la vida útil esperada.</w:t>
      </w:r>
    </w:p>
    <w:p w:rsidR="00797F85" w:rsidRPr="00623DCD" w:rsidRDefault="00797F85" w:rsidP="00623DCD">
      <w:pPr>
        <w:numPr>
          <w:ilvl w:val="0"/>
          <w:numId w:val="25"/>
        </w:numPr>
        <w:tabs>
          <w:tab w:val="clear" w:pos="720"/>
          <w:tab w:val="num" w:pos="360"/>
        </w:tabs>
        <w:spacing w:before="120" w:line="300" w:lineRule="exact"/>
        <w:ind w:left="0" w:firstLine="227"/>
        <w:jc w:val="both"/>
        <w:rPr>
          <w:rFonts w:ascii="Calibri" w:eastAsia="Batang" w:hAnsi="Calibri"/>
          <w:sz w:val="20"/>
          <w:szCs w:val="20"/>
        </w:rPr>
      </w:pPr>
      <w:r w:rsidRPr="00623DCD">
        <w:rPr>
          <w:rFonts w:ascii="Calibri" w:eastAsia="Batang" w:hAnsi="Calibri"/>
          <w:sz w:val="20"/>
          <w:szCs w:val="20"/>
        </w:rPr>
        <w:t>En caso de incertidumbre, determinar el grado y tipo de riesgo asociado al proyecto. Además, determinar el costo de capital ajustado a riesgo al cual se deben descontarlos flujos de efectivo.</w:t>
      </w:r>
    </w:p>
    <w:p w:rsidR="00797F85" w:rsidRPr="00623DCD" w:rsidRDefault="00797F85" w:rsidP="00623DCD">
      <w:pPr>
        <w:numPr>
          <w:ilvl w:val="0"/>
          <w:numId w:val="25"/>
        </w:numPr>
        <w:tabs>
          <w:tab w:val="clear" w:pos="720"/>
          <w:tab w:val="num" w:pos="360"/>
        </w:tabs>
        <w:spacing w:before="120" w:line="300" w:lineRule="exact"/>
        <w:ind w:left="0" w:firstLine="227"/>
        <w:jc w:val="both"/>
        <w:rPr>
          <w:rFonts w:ascii="Calibri" w:eastAsia="Batang" w:hAnsi="Calibri"/>
          <w:sz w:val="20"/>
          <w:szCs w:val="20"/>
        </w:rPr>
      </w:pPr>
      <w:r w:rsidRPr="00623DCD">
        <w:rPr>
          <w:rFonts w:ascii="Calibri" w:eastAsia="Batang" w:hAnsi="Calibri"/>
          <w:sz w:val="20"/>
          <w:szCs w:val="20"/>
        </w:rPr>
        <w:t>En caso de inflación, ajustar el costo de capital por inflación y proceder de acuerdo a la metodología establecida para determinar el valor presente de los activos. Como procedimiento alterno, se pueden ajustar los flujos de fondos esperados a una tasa de inflación proyectada.</w:t>
      </w:r>
    </w:p>
    <w:p w:rsidR="00797F85" w:rsidRPr="00623DCD" w:rsidRDefault="00797F85" w:rsidP="00623DCD">
      <w:pPr>
        <w:numPr>
          <w:ilvl w:val="0"/>
          <w:numId w:val="25"/>
        </w:numPr>
        <w:tabs>
          <w:tab w:val="clear" w:pos="720"/>
          <w:tab w:val="num" w:pos="360"/>
        </w:tabs>
        <w:spacing w:before="120" w:line="300" w:lineRule="exact"/>
        <w:ind w:left="0" w:firstLine="227"/>
        <w:jc w:val="both"/>
        <w:rPr>
          <w:rFonts w:ascii="Calibri" w:eastAsia="Batang" w:hAnsi="Calibri"/>
          <w:sz w:val="20"/>
          <w:szCs w:val="20"/>
        </w:rPr>
      </w:pPr>
      <w:r w:rsidRPr="00623DCD">
        <w:rPr>
          <w:rFonts w:ascii="Calibri" w:eastAsia="Batang" w:hAnsi="Calibri"/>
          <w:sz w:val="20"/>
          <w:szCs w:val="20"/>
        </w:rPr>
        <w:t>Determinar el valor presente neto y la tasa interna de retorno o tasas de utilidad interna bajo los tres escenarios posibles, condiciones normales, riesgo, inflación.</w:t>
      </w:r>
    </w:p>
    <w:p w:rsidR="00797F85" w:rsidRDefault="00797F85" w:rsidP="00623DCD">
      <w:pPr>
        <w:numPr>
          <w:ilvl w:val="0"/>
          <w:numId w:val="25"/>
        </w:numPr>
        <w:tabs>
          <w:tab w:val="clear" w:pos="720"/>
          <w:tab w:val="num" w:pos="360"/>
        </w:tabs>
        <w:spacing w:before="120" w:line="300" w:lineRule="exact"/>
        <w:ind w:left="0" w:firstLine="227"/>
        <w:jc w:val="both"/>
        <w:rPr>
          <w:rFonts w:ascii="Calibri" w:eastAsia="Batang" w:hAnsi="Calibri"/>
          <w:sz w:val="20"/>
          <w:szCs w:val="20"/>
        </w:rPr>
      </w:pPr>
      <w:r w:rsidRPr="00623DCD">
        <w:rPr>
          <w:rFonts w:ascii="Calibri" w:eastAsia="Batang" w:hAnsi="Calibri"/>
          <w:sz w:val="20"/>
          <w:szCs w:val="20"/>
        </w:rPr>
        <w:t>Interpretar los resultados.</w:t>
      </w:r>
    </w:p>
    <w:p w:rsidR="00797F85" w:rsidRPr="00623DCD" w:rsidRDefault="00797F85" w:rsidP="00623DCD">
      <w:pPr>
        <w:numPr>
          <w:ilvl w:val="0"/>
          <w:numId w:val="25"/>
        </w:numPr>
        <w:tabs>
          <w:tab w:val="clear" w:pos="720"/>
          <w:tab w:val="num" w:pos="360"/>
        </w:tabs>
        <w:spacing w:before="120" w:line="300" w:lineRule="exact"/>
        <w:ind w:left="0" w:firstLine="227"/>
        <w:jc w:val="both"/>
        <w:rPr>
          <w:rFonts w:ascii="Calibri" w:eastAsia="Batang" w:hAnsi="Calibri"/>
          <w:sz w:val="20"/>
          <w:szCs w:val="20"/>
        </w:rPr>
      </w:pPr>
      <w:r w:rsidRPr="00623DCD">
        <w:rPr>
          <w:rFonts w:ascii="Calibri" w:eastAsia="Batang" w:hAnsi="Calibri"/>
          <w:sz w:val="20"/>
          <w:szCs w:val="20"/>
        </w:rPr>
        <w:t>Toma de decisiones</w:t>
      </w:r>
    </w:p>
    <w:p w:rsidR="00797F85" w:rsidRPr="00623DCD" w:rsidRDefault="00797F85" w:rsidP="00623DCD">
      <w:pPr>
        <w:pStyle w:val="article-summary"/>
        <w:shd w:val="clear" w:color="auto" w:fill="FFFFFF"/>
        <w:spacing w:before="120" w:after="0" w:line="300" w:lineRule="exact"/>
        <w:ind w:firstLine="340"/>
        <w:jc w:val="both"/>
        <w:rPr>
          <w:rFonts w:ascii="Calibri" w:eastAsia="Batang" w:hAnsi="Calibri"/>
        </w:rPr>
      </w:pPr>
      <w:r w:rsidRPr="00623DCD">
        <w:rPr>
          <w:rFonts w:ascii="Calibri" w:eastAsia="Batang" w:hAnsi="Calibri"/>
        </w:rPr>
        <w:t>Los flujos de fondos serán constantes en la medida que el método de depreciación de los activos no cambie. Al cambiar la metodología de determinación de los flujos de la depreciación, variará la cantidad del impuesto convirtiendo así los flujos netos de fondos en flujos variables. Si los costos, igualmente, son variables no es posible encontrar flujos constantes.</w:t>
      </w:r>
    </w:p>
    <w:p w:rsidR="00797F85" w:rsidRPr="001F7C71" w:rsidRDefault="00797F85" w:rsidP="001F7C71">
      <w:pPr>
        <w:pStyle w:val="article-summary"/>
        <w:shd w:val="clear" w:color="auto" w:fill="FFFFFF"/>
        <w:spacing w:before="120" w:after="120" w:line="300" w:lineRule="exact"/>
        <w:rPr>
          <w:rStyle w:val="intellitxt"/>
          <w:rFonts w:ascii="Calibri" w:hAnsi="Calibri" w:cs="Arial"/>
          <w:b/>
          <w:i/>
          <w:color w:val="232323"/>
        </w:rPr>
      </w:pPr>
      <w:r w:rsidRPr="001F7C71">
        <w:rPr>
          <w:rStyle w:val="intellitxt"/>
          <w:rFonts w:ascii="Calibri" w:hAnsi="Calibri" w:cs="Arial"/>
          <w:b/>
          <w:i/>
          <w:color w:val="232323"/>
        </w:rPr>
        <w:t>Perfiles de los Proyectos. Proyectos Mutuamente Excluyentes – Proyectos Independientes</w:t>
      </w:r>
    </w:p>
    <w:p w:rsidR="00797F85" w:rsidRPr="00F01361" w:rsidRDefault="00797F85" w:rsidP="007F563A">
      <w:pPr>
        <w:pStyle w:val="article-summary"/>
        <w:shd w:val="clear" w:color="auto" w:fill="FFFFFF"/>
        <w:spacing w:before="120" w:after="0" w:line="320" w:lineRule="exact"/>
        <w:ind w:firstLine="340"/>
        <w:jc w:val="both"/>
        <w:rPr>
          <w:rStyle w:val="intellitxt"/>
          <w:rFonts w:ascii="Calibri" w:hAnsi="Calibri" w:cs="Arial"/>
          <w:color w:val="232323"/>
        </w:rPr>
      </w:pPr>
      <w:r w:rsidRPr="00F01361">
        <w:rPr>
          <w:rStyle w:val="intellitxt"/>
          <w:rFonts w:ascii="Calibri" w:hAnsi="Calibri" w:cs="Arial"/>
          <w:color w:val="232323"/>
        </w:rPr>
        <w:t>Proyectos Mutuamente Excluyentes son aquellos proyectos en que sólo puede aceptarse uno de ellos, es decir, si se toma uno de ellos, el otro proyecto debería ser rechazado.</w:t>
      </w:r>
    </w:p>
    <w:p w:rsidR="00797F85" w:rsidRPr="00F01361" w:rsidRDefault="00797F85" w:rsidP="007F563A">
      <w:pPr>
        <w:spacing w:before="120" w:line="320" w:lineRule="exact"/>
        <w:ind w:firstLine="340"/>
        <w:jc w:val="both"/>
        <w:rPr>
          <w:rFonts w:ascii="Calibri" w:eastAsia="Batang" w:hAnsi="Calibri"/>
          <w:sz w:val="20"/>
          <w:szCs w:val="20"/>
        </w:rPr>
      </w:pPr>
      <w:r w:rsidRPr="00F01361">
        <w:rPr>
          <w:rFonts w:ascii="Calibri" w:eastAsia="Batang" w:hAnsi="Calibri"/>
          <w:sz w:val="20"/>
          <w:szCs w:val="20"/>
        </w:rPr>
        <w:t>Al evaluar dos proyectos son mutuamente excluyentes, aquel proyecto que muestre un valor presente neto mas alto deberá ser aceptado, siempre y cuando éste sea mayor que cero. Si los proyectos son independientes ambos pueden ser aceptados. Como ya se indicó, los proyectos mutuamente excluyentes son el conjunto de proyectos entre los cuales solo se puede aceptar uno de ellos; los proyectos independientes son aquellos proyectos cuyos flujos de efectivo no se ven afectados por la aceptación o rechazo de otros proyectos.</w:t>
      </w:r>
    </w:p>
    <w:p w:rsidR="00797F85" w:rsidRPr="00F01361" w:rsidRDefault="00797F85" w:rsidP="007F563A">
      <w:pPr>
        <w:spacing w:line="320" w:lineRule="exact"/>
        <w:ind w:firstLine="227"/>
        <w:jc w:val="both"/>
        <w:rPr>
          <w:rFonts w:ascii="Calibri" w:eastAsia="Batang" w:hAnsi="Calibri"/>
          <w:sz w:val="20"/>
          <w:szCs w:val="20"/>
        </w:rPr>
      </w:pPr>
      <w:r w:rsidRPr="00F01361">
        <w:rPr>
          <w:rFonts w:ascii="Calibri" w:eastAsia="Batang" w:hAnsi="Calibri"/>
          <w:sz w:val="20"/>
          <w:szCs w:val="20"/>
        </w:rPr>
        <w:t>Si dos proyectos son independientes, los criterios de decisión tanto del VPN como de la TIR conducirán a la decisión aceptación/rechazo. Estos criterios se pueden establecer de la siguiente forma:</w:t>
      </w:r>
    </w:p>
    <w:p w:rsidR="00797F85" w:rsidRPr="00F01361" w:rsidRDefault="00797F85" w:rsidP="007F563A">
      <w:pPr>
        <w:spacing w:line="320" w:lineRule="exact"/>
        <w:ind w:firstLine="227"/>
        <w:jc w:val="both"/>
        <w:rPr>
          <w:rFonts w:ascii="Calibri" w:eastAsia="Batang" w:hAnsi="Calibri"/>
          <w:sz w:val="20"/>
          <w:szCs w:val="20"/>
        </w:rPr>
      </w:pPr>
      <w:r w:rsidRPr="00F01361">
        <w:rPr>
          <w:rFonts w:ascii="Calibri" w:eastAsia="Batang" w:hAnsi="Calibri"/>
          <w:sz w:val="20"/>
          <w:szCs w:val="20"/>
        </w:rPr>
        <w:t>- Por la TIR: su aceptación se fundamenta en que la tasa interna de retorno TIR sea mayor que el costo de capital (TIR &gt; Kc)</w:t>
      </w:r>
    </w:p>
    <w:p w:rsidR="00797F85" w:rsidRPr="00F01361" w:rsidRDefault="00797F85" w:rsidP="007F563A">
      <w:pPr>
        <w:spacing w:line="320" w:lineRule="exact"/>
        <w:ind w:firstLine="227"/>
        <w:jc w:val="both"/>
        <w:rPr>
          <w:rFonts w:ascii="Calibri" w:eastAsia="Batang" w:hAnsi="Calibri"/>
          <w:sz w:val="20"/>
          <w:szCs w:val="20"/>
        </w:rPr>
      </w:pPr>
      <w:r w:rsidRPr="00F01361">
        <w:rPr>
          <w:rFonts w:ascii="Calibri" w:eastAsia="Batang" w:hAnsi="Calibri"/>
          <w:sz w:val="20"/>
          <w:szCs w:val="20"/>
        </w:rPr>
        <w:t>- Por el VPN: su aceptación se basa en la comparar de la TIR con el costo de capital, Si la TIR &gt; Kc, entonces el VPN es positivo (VPN &gt; 0)</w:t>
      </w:r>
    </w:p>
    <w:p w:rsidR="00797F85" w:rsidRPr="00F01361" w:rsidRDefault="00797F85" w:rsidP="007F563A">
      <w:pPr>
        <w:spacing w:line="320" w:lineRule="exact"/>
        <w:ind w:firstLine="227"/>
        <w:jc w:val="both"/>
        <w:rPr>
          <w:rFonts w:ascii="Calibri" w:eastAsia="Batang" w:hAnsi="Calibri"/>
          <w:sz w:val="20"/>
          <w:szCs w:val="20"/>
        </w:rPr>
      </w:pPr>
      <w:r w:rsidRPr="00F01361">
        <w:rPr>
          <w:rFonts w:ascii="Calibri" w:eastAsia="Batang" w:hAnsi="Calibri"/>
          <w:sz w:val="20"/>
          <w:szCs w:val="20"/>
        </w:rPr>
        <w:t>- Se producirá un conflicto cuando el VPN de un proyecto indicará que se debe elegir ese proyecto, mientras que la TIR afirmará que debe aceptarse el otro proyecto. El costo de capital en cualquiera de las situaciones debe ser siempre inferior que la TIR. Ahora bien, ¿qué decisión debe adoptarse ante esta situación?</w:t>
      </w:r>
    </w:p>
    <w:p w:rsidR="00797F85" w:rsidRPr="00DE54D5" w:rsidRDefault="00797F85" w:rsidP="007F563A">
      <w:pPr>
        <w:spacing w:line="320" w:lineRule="exact"/>
        <w:ind w:firstLine="227"/>
        <w:jc w:val="both"/>
        <w:rPr>
          <w:rFonts w:ascii="Calibri" w:eastAsia="Batang" w:hAnsi="Calibri"/>
          <w:szCs w:val="20"/>
        </w:rPr>
      </w:pPr>
      <w:r w:rsidRPr="00F01361">
        <w:rPr>
          <w:rFonts w:ascii="Calibri" w:eastAsia="Batang" w:hAnsi="Calibri"/>
          <w:sz w:val="20"/>
          <w:szCs w:val="20"/>
        </w:rPr>
        <w:t>- Deberá seleccionarse el proyecto cuyo VPN sea mayor puesto que este es el que le proporciona mayor beneficio a la empresa y a los inversionistas o accionistas</w:t>
      </w:r>
      <w:r w:rsidRPr="00DE54D5">
        <w:rPr>
          <w:rFonts w:ascii="Calibri" w:eastAsia="Batang" w:hAnsi="Calibri"/>
          <w:szCs w:val="20"/>
        </w:rPr>
        <w:t>.</w:t>
      </w:r>
    </w:p>
    <w:p w:rsidR="00797F85" w:rsidRPr="001F7C71" w:rsidRDefault="00797F85" w:rsidP="007F563A">
      <w:pPr>
        <w:pStyle w:val="article-summary"/>
        <w:shd w:val="clear" w:color="auto" w:fill="FFFFFF"/>
        <w:spacing w:before="120" w:after="0" w:line="320" w:lineRule="exact"/>
        <w:ind w:firstLine="227"/>
        <w:jc w:val="both"/>
        <w:rPr>
          <w:rStyle w:val="intellitxt"/>
          <w:rFonts w:ascii="Calibri" w:hAnsi="Calibri" w:cs="Arial"/>
          <w:color w:val="232323"/>
        </w:rPr>
      </w:pPr>
      <w:r w:rsidRPr="001F7C71">
        <w:rPr>
          <w:rStyle w:val="intellitxt"/>
          <w:rFonts w:ascii="Calibri" w:hAnsi="Calibri" w:cs="Arial"/>
          <w:color w:val="232323"/>
        </w:rPr>
        <w:t>Proyectos independientes son aquellos proyectos cuya ejecución e implementación no se ve afectado por la aceptación o rechazo de otros proyectos.</w:t>
      </w:r>
    </w:p>
    <w:p w:rsidR="00797F85" w:rsidRPr="00F01361" w:rsidRDefault="00797F85" w:rsidP="007F563A">
      <w:pPr>
        <w:spacing w:before="120" w:line="320" w:lineRule="exact"/>
        <w:jc w:val="both"/>
        <w:rPr>
          <w:rFonts w:ascii="Calibri" w:eastAsia="Batang" w:hAnsi="Calibri"/>
          <w:b/>
          <w:i/>
          <w:sz w:val="20"/>
          <w:szCs w:val="20"/>
        </w:rPr>
      </w:pPr>
      <w:r w:rsidRPr="00F01361">
        <w:rPr>
          <w:rFonts w:ascii="Calibri" w:eastAsia="Batang" w:hAnsi="Calibri"/>
          <w:b/>
          <w:i/>
          <w:sz w:val="20"/>
          <w:szCs w:val="20"/>
        </w:rPr>
        <w:t>Como se solucionan los conflictos entre proyectos mutuamente excluyentes</w:t>
      </w:r>
    </w:p>
    <w:p w:rsidR="00797F85" w:rsidRPr="00F01361" w:rsidRDefault="00797F85" w:rsidP="007F563A">
      <w:pPr>
        <w:pStyle w:val="article-summary"/>
        <w:shd w:val="clear" w:color="auto" w:fill="FFFFFF"/>
        <w:spacing w:before="120" w:after="0" w:line="320" w:lineRule="exact"/>
        <w:ind w:firstLine="227"/>
        <w:jc w:val="both"/>
        <w:rPr>
          <w:rStyle w:val="intellitxt"/>
          <w:rFonts w:ascii="Calibri" w:hAnsi="Calibri" w:cs="Arial"/>
          <w:color w:val="232323"/>
        </w:rPr>
      </w:pPr>
      <w:r w:rsidRPr="00F01361">
        <w:rPr>
          <w:rStyle w:val="intellitxt"/>
          <w:rFonts w:ascii="Calibri" w:hAnsi="Calibri" w:cs="Arial"/>
          <w:color w:val="232323"/>
        </w:rPr>
        <w:t>Para solucionar los conflictos entre proyectos considerados mutuamente excluyentes, debe estudiarse el perfil del valor presente neto. El perfil del VPN es una curva que muestra la relación que existe entre el valor presente neto y el costo de capital. Para demostrar el conflicto entre proyectos mutuamente y su solución, Weston y Brigham (1994, p.652)</w:t>
      </w:r>
      <w:r>
        <w:rPr>
          <w:rStyle w:val="intellitxt"/>
          <w:rFonts w:ascii="Calibri" w:hAnsi="Calibri" w:cs="Arial"/>
          <w:color w:val="232323"/>
        </w:rPr>
        <w:t>.</w:t>
      </w:r>
    </w:p>
    <w:p w:rsidR="00797F85" w:rsidRPr="001F7C71" w:rsidRDefault="00797F85" w:rsidP="007F563A">
      <w:pPr>
        <w:spacing w:before="120" w:line="320" w:lineRule="exact"/>
        <w:jc w:val="both"/>
        <w:rPr>
          <w:rFonts w:ascii="Calibri" w:eastAsia="Batang" w:hAnsi="Calibri"/>
          <w:b/>
          <w:i/>
          <w:sz w:val="20"/>
          <w:szCs w:val="20"/>
        </w:rPr>
      </w:pPr>
      <w:r w:rsidRPr="001F7C71">
        <w:rPr>
          <w:rFonts w:ascii="Calibri" w:eastAsia="Batang" w:hAnsi="Calibri"/>
          <w:b/>
          <w:i/>
          <w:sz w:val="20"/>
          <w:szCs w:val="20"/>
        </w:rPr>
        <w:t xml:space="preserve">Causas que provocan los conflictos entre los proyectos </w:t>
      </w:r>
    </w:p>
    <w:p w:rsidR="00797F85" w:rsidRPr="001F7C71" w:rsidRDefault="00797F85" w:rsidP="007F563A">
      <w:pPr>
        <w:numPr>
          <w:ilvl w:val="0"/>
          <w:numId w:val="17"/>
        </w:numPr>
        <w:tabs>
          <w:tab w:val="clear" w:pos="720"/>
          <w:tab w:val="num" w:pos="180"/>
        </w:tabs>
        <w:spacing w:before="120" w:line="320" w:lineRule="exact"/>
        <w:ind w:left="0" w:firstLine="0"/>
        <w:jc w:val="both"/>
        <w:rPr>
          <w:rFonts w:ascii="Calibri" w:eastAsia="Batang" w:hAnsi="Calibri"/>
          <w:sz w:val="20"/>
          <w:szCs w:val="20"/>
        </w:rPr>
      </w:pPr>
      <w:r w:rsidRPr="001F7C71">
        <w:rPr>
          <w:rFonts w:ascii="Calibri" w:eastAsia="Batang" w:hAnsi="Calibri"/>
          <w:sz w:val="20"/>
          <w:szCs w:val="20"/>
        </w:rPr>
        <w:t>Cuando existen diferencias entre en el tamaño de los proyectos, lo que significa que el costo de un proyecto es mayor que el del otro.</w:t>
      </w:r>
    </w:p>
    <w:p w:rsidR="00797F85" w:rsidRPr="001F7C71" w:rsidRDefault="00797F85" w:rsidP="007F563A">
      <w:pPr>
        <w:numPr>
          <w:ilvl w:val="0"/>
          <w:numId w:val="17"/>
        </w:numPr>
        <w:tabs>
          <w:tab w:val="clear" w:pos="720"/>
          <w:tab w:val="num" w:pos="180"/>
        </w:tabs>
        <w:spacing w:before="120" w:line="320" w:lineRule="exact"/>
        <w:ind w:left="0" w:firstLine="0"/>
        <w:jc w:val="both"/>
        <w:rPr>
          <w:rFonts w:ascii="Calibri" w:eastAsia="Batang" w:hAnsi="Calibri"/>
          <w:sz w:val="20"/>
          <w:szCs w:val="20"/>
        </w:rPr>
      </w:pPr>
      <w:r w:rsidRPr="001F7C71">
        <w:rPr>
          <w:rFonts w:ascii="Calibri" w:eastAsia="Batang" w:hAnsi="Calibri"/>
          <w:sz w:val="20"/>
          <w:szCs w:val="20"/>
        </w:rPr>
        <w:t>Cuando existen diferencias de oportunidad, lo cual significará que la oportunidad de los flujos de efectivo provenientes de los dos proyectos se presenten en los primeros años, y la mayor parte de los flujos de efectivo del otro proyecto se presenten en los años finales.</w:t>
      </w:r>
    </w:p>
    <w:p w:rsidR="00797F85" w:rsidRDefault="00797F85" w:rsidP="007F563A">
      <w:pPr>
        <w:pStyle w:val="article-summary"/>
        <w:shd w:val="clear" w:color="auto" w:fill="FFFFFF"/>
        <w:spacing w:before="120" w:after="0" w:line="320" w:lineRule="exact"/>
        <w:jc w:val="both"/>
        <w:rPr>
          <w:rStyle w:val="intellitxt"/>
          <w:rFonts w:ascii="Calibri" w:hAnsi="Calibri" w:cs="Arial"/>
          <w:color w:val="232323"/>
        </w:rPr>
      </w:pPr>
      <w:r>
        <w:rPr>
          <w:rStyle w:val="intellitxt"/>
          <w:rFonts w:ascii="Calibri" w:hAnsi="Calibri" w:cs="Arial"/>
          <w:color w:val="232323"/>
        </w:rPr>
        <w:t>Ejemplo. Se tienen dos alternativas de inversión, la alternativa A consiste en un proyecto de ensamblado de piezas electrónicas para computadoras con tecnología de automatización flexible, la otra alternativa, B, consiste en emplear tecnología convencional al mismo proceso. Los datos y cálculos se presentan en el siguiente cuadro:</w:t>
      </w:r>
    </w:p>
    <w:p w:rsidR="00797F85" w:rsidRDefault="00797F85" w:rsidP="00E474F0">
      <w:pPr>
        <w:pStyle w:val="article-summary"/>
        <w:shd w:val="clear" w:color="auto" w:fill="FFFFFF"/>
        <w:spacing w:before="120" w:after="0" w:line="300" w:lineRule="exact"/>
        <w:ind w:firstLine="227"/>
        <w:jc w:val="both"/>
        <w:rPr>
          <w:rStyle w:val="intellitxt"/>
          <w:rFonts w:ascii="Calibri" w:hAnsi="Calibri" w:cs="Arial"/>
          <w:color w:val="232323"/>
        </w:rPr>
      </w:pPr>
    </w:p>
    <w:tbl>
      <w:tblPr>
        <w:tblW w:w="5942" w:type="dxa"/>
        <w:jc w:val="center"/>
        <w:tblCellMar>
          <w:left w:w="70" w:type="dxa"/>
          <w:right w:w="70" w:type="dxa"/>
        </w:tblCellMar>
        <w:tblLook w:val="0000"/>
      </w:tblPr>
      <w:tblGrid>
        <w:gridCol w:w="2262"/>
        <w:gridCol w:w="1280"/>
        <w:gridCol w:w="1200"/>
        <w:gridCol w:w="1200"/>
      </w:tblGrid>
      <w:tr w:rsidR="00797F85" w:rsidRPr="009514E4" w:rsidTr="00E21D3F">
        <w:trPr>
          <w:trHeight w:val="284"/>
          <w:jc w:val="center"/>
        </w:trPr>
        <w:tc>
          <w:tcPr>
            <w:tcW w:w="2262" w:type="dxa"/>
            <w:tcBorders>
              <w:top w:val="nil"/>
              <w:left w:val="nil"/>
              <w:bottom w:val="single" w:sz="4" w:space="0" w:color="auto"/>
              <w:right w:val="nil"/>
            </w:tcBorders>
            <w:noWrap/>
            <w:vAlign w:val="bottom"/>
          </w:tcPr>
          <w:p w:rsidR="00797F85" w:rsidRPr="009514E4" w:rsidRDefault="00797F85" w:rsidP="00E21D3F">
            <w:pPr>
              <w:jc w:val="center"/>
              <w:rPr>
                <w:rFonts w:ascii="Calibri" w:hAnsi="Calibri" w:cs="Arial"/>
                <w:sz w:val="18"/>
                <w:szCs w:val="18"/>
              </w:rPr>
            </w:pPr>
            <w:r w:rsidRPr="009514E4">
              <w:rPr>
                <w:rFonts w:ascii="Calibri" w:hAnsi="Calibri" w:cs="Arial"/>
                <w:sz w:val="18"/>
                <w:szCs w:val="18"/>
              </w:rPr>
              <w:t>Años</w:t>
            </w:r>
          </w:p>
        </w:tc>
        <w:tc>
          <w:tcPr>
            <w:tcW w:w="1280" w:type="dxa"/>
            <w:tcBorders>
              <w:top w:val="nil"/>
              <w:left w:val="nil"/>
              <w:bottom w:val="single" w:sz="4" w:space="0" w:color="auto"/>
              <w:right w:val="nil"/>
            </w:tcBorders>
            <w:noWrap/>
            <w:vAlign w:val="bottom"/>
          </w:tcPr>
          <w:p w:rsidR="00797F85" w:rsidRPr="009514E4" w:rsidRDefault="00797F85" w:rsidP="00E21D3F">
            <w:pPr>
              <w:jc w:val="center"/>
              <w:rPr>
                <w:rFonts w:ascii="Calibri" w:hAnsi="Calibri" w:cs="Arial"/>
                <w:sz w:val="18"/>
                <w:szCs w:val="18"/>
              </w:rPr>
            </w:pPr>
            <w:r w:rsidRPr="009514E4">
              <w:rPr>
                <w:rFonts w:ascii="Calibri" w:hAnsi="Calibri" w:cs="Arial"/>
                <w:sz w:val="18"/>
                <w:szCs w:val="18"/>
              </w:rPr>
              <w:t>Proyecto A</w:t>
            </w:r>
          </w:p>
        </w:tc>
        <w:tc>
          <w:tcPr>
            <w:tcW w:w="1200" w:type="dxa"/>
            <w:tcBorders>
              <w:top w:val="nil"/>
              <w:left w:val="nil"/>
              <w:bottom w:val="single" w:sz="4" w:space="0" w:color="auto"/>
              <w:right w:val="nil"/>
            </w:tcBorders>
            <w:noWrap/>
            <w:vAlign w:val="bottom"/>
          </w:tcPr>
          <w:p w:rsidR="00797F85" w:rsidRPr="009514E4" w:rsidRDefault="00797F85" w:rsidP="00E21D3F">
            <w:pPr>
              <w:jc w:val="center"/>
              <w:rPr>
                <w:rFonts w:ascii="Calibri" w:hAnsi="Calibri" w:cs="Arial"/>
                <w:sz w:val="18"/>
                <w:szCs w:val="18"/>
              </w:rPr>
            </w:pPr>
            <w:r w:rsidRPr="009514E4">
              <w:rPr>
                <w:rFonts w:ascii="Calibri" w:hAnsi="Calibri" w:cs="Arial"/>
                <w:sz w:val="18"/>
                <w:szCs w:val="18"/>
              </w:rPr>
              <w:t>Proyecto B</w:t>
            </w:r>
          </w:p>
        </w:tc>
        <w:tc>
          <w:tcPr>
            <w:tcW w:w="1200" w:type="dxa"/>
            <w:tcBorders>
              <w:top w:val="nil"/>
              <w:left w:val="nil"/>
              <w:bottom w:val="single" w:sz="4" w:space="0" w:color="auto"/>
              <w:right w:val="nil"/>
            </w:tcBorders>
            <w:noWrap/>
            <w:vAlign w:val="bottom"/>
          </w:tcPr>
          <w:p w:rsidR="00797F85" w:rsidRPr="009514E4" w:rsidRDefault="00797F85" w:rsidP="00E21D3F">
            <w:pPr>
              <w:rPr>
                <w:rFonts w:ascii="Calibri" w:hAnsi="Calibri" w:cs="Arial"/>
                <w:sz w:val="18"/>
                <w:szCs w:val="18"/>
              </w:rPr>
            </w:pPr>
            <w:r>
              <w:rPr>
                <w:rFonts w:ascii="Calibri" w:hAnsi="Calibri" w:cs="Arial"/>
                <w:sz w:val="18"/>
                <w:szCs w:val="18"/>
              </w:rPr>
              <w:t>Tasa de Cruce</w:t>
            </w:r>
          </w:p>
        </w:tc>
      </w:tr>
      <w:tr w:rsidR="00797F85" w:rsidRPr="009514E4" w:rsidTr="00E21D3F">
        <w:trPr>
          <w:trHeight w:val="284"/>
          <w:jc w:val="center"/>
        </w:trPr>
        <w:tc>
          <w:tcPr>
            <w:tcW w:w="2262" w:type="dxa"/>
            <w:tcBorders>
              <w:top w:val="nil"/>
              <w:left w:val="nil"/>
              <w:bottom w:val="nil"/>
              <w:right w:val="nil"/>
            </w:tcBorders>
            <w:noWrap/>
            <w:vAlign w:val="bottom"/>
          </w:tcPr>
          <w:p w:rsidR="00797F85" w:rsidRPr="009514E4" w:rsidRDefault="00797F85" w:rsidP="00E21D3F">
            <w:pPr>
              <w:jc w:val="center"/>
              <w:rPr>
                <w:rFonts w:ascii="Calibri" w:hAnsi="Calibri" w:cs="Arial"/>
                <w:sz w:val="18"/>
                <w:szCs w:val="18"/>
              </w:rPr>
            </w:pPr>
            <w:r w:rsidRPr="009514E4">
              <w:rPr>
                <w:rFonts w:ascii="Calibri" w:hAnsi="Calibri" w:cs="Arial"/>
                <w:sz w:val="18"/>
                <w:szCs w:val="18"/>
              </w:rPr>
              <w:t>0</w:t>
            </w:r>
          </w:p>
        </w:tc>
        <w:tc>
          <w:tcPr>
            <w:tcW w:w="1280" w:type="dxa"/>
            <w:tcBorders>
              <w:top w:val="nil"/>
              <w:left w:val="nil"/>
              <w:bottom w:val="nil"/>
              <w:right w:val="nil"/>
            </w:tcBorders>
            <w:noWrap/>
            <w:vAlign w:val="bottom"/>
          </w:tcPr>
          <w:p w:rsidR="00797F85" w:rsidRPr="009514E4" w:rsidRDefault="00797F85" w:rsidP="00E21D3F">
            <w:pPr>
              <w:jc w:val="right"/>
              <w:rPr>
                <w:rFonts w:ascii="Calibri" w:hAnsi="Calibri" w:cs="Arial"/>
                <w:sz w:val="18"/>
                <w:szCs w:val="18"/>
              </w:rPr>
            </w:pPr>
            <w:r w:rsidRPr="009514E4">
              <w:rPr>
                <w:rFonts w:ascii="Calibri" w:hAnsi="Calibri" w:cs="Arial"/>
                <w:sz w:val="18"/>
                <w:szCs w:val="18"/>
              </w:rPr>
              <w:t>(4.000,00)</w:t>
            </w:r>
          </w:p>
        </w:tc>
        <w:tc>
          <w:tcPr>
            <w:tcW w:w="1200" w:type="dxa"/>
            <w:tcBorders>
              <w:top w:val="nil"/>
              <w:left w:val="nil"/>
              <w:bottom w:val="nil"/>
              <w:right w:val="nil"/>
            </w:tcBorders>
            <w:noWrap/>
            <w:vAlign w:val="bottom"/>
          </w:tcPr>
          <w:p w:rsidR="00797F85" w:rsidRPr="009514E4" w:rsidRDefault="00797F85" w:rsidP="00E21D3F">
            <w:pPr>
              <w:jc w:val="right"/>
              <w:rPr>
                <w:rFonts w:ascii="Calibri" w:hAnsi="Calibri" w:cs="Arial"/>
                <w:sz w:val="18"/>
                <w:szCs w:val="18"/>
              </w:rPr>
            </w:pPr>
            <w:r w:rsidRPr="009514E4">
              <w:rPr>
                <w:rFonts w:ascii="Calibri" w:hAnsi="Calibri" w:cs="Arial"/>
                <w:sz w:val="18"/>
                <w:szCs w:val="18"/>
              </w:rPr>
              <w:t>(4.000,00)</w:t>
            </w:r>
          </w:p>
        </w:tc>
        <w:tc>
          <w:tcPr>
            <w:tcW w:w="1200" w:type="dxa"/>
            <w:tcBorders>
              <w:top w:val="single" w:sz="4" w:space="0" w:color="auto"/>
              <w:left w:val="nil"/>
              <w:bottom w:val="nil"/>
              <w:right w:val="nil"/>
            </w:tcBorders>
            <w:noWrap/>
            <w:vAlign w:val="bottom"/>
          </w:tcPr>
          <w:p w:rsidR="00797F85" w:rsidRPr="009514E4" w:rsidRDefault="00797F85" w:rsidP="00E21D3F">
            <w:pPr>
              <w:jc w:val="right"/>
              <w:rPr>
                <w:rFonts w:ascii="Calibri" w:hAnsi="Calibri" w:cs="Arial"/>
                <w:sz w:val="18"/>
                <w:szCs w:val="18"/>
              </w:rPr>
            </w:pPr>
            <w:r w:rsidRPr="009514E4">
              <w:rPr>
                <w:rFonts w:ascii="Calibri" w:hAnsi="Calibri" w:cs="Arial"/>
                <w:sz w:val="18"/>
                <w:szCs w:val="18"/>
              </w:rPr>
              <w:t xml:space="preserve">0,00 </w:t>
            </w:r>
          </w:p>
        </w:tc>
      </w:tr>
      <w:tr w:rsidR="00797F85" w:rsidRPr="009514E4" w:rsidTr="00E21D3F">
        <w:trPr>
          <w:trHeight w:val="284"/>
          <w:jc w:val="center"/>
        </w:trPr>
        <w:tc>
          <w:tcPr>
            <w:tcW w:w="2262" w:type="dxa"/>
            <w:tcBorders>
              <w:top w:val="nil"/>
              <w:left w:val="nil"/>
              <w:bottom w:val="nil"/>
              <w:right w:val="nil"/>
            </w:tcBorders>
            <w:noWrap/>
            <w:vAlign w:val="bottom"/>
          </w:tcPr>
          <w:p w:rsidR="00797F85" w:rsidRPr="009514E4" w:rsidRDefault="00797F85" w:rsidP="00E21D3F">
            <w:pPr>
              <w:jc w:val="center"/>
              <w:rPr>
                <w:rFonts w:ascii="Calibri" w:hAnsi="Calibri" w:cs="Arial"/>
                <w:sz w:val="18"/>
                <w:szCs w:val="18"/>
              </w:rPr>
            </w:pPr>
            <w:r w:rsidRPr="009514E4">
              <w:rPr>
                <w:rFonts w:ascii="Calibri" w:hAnsi="Calibri" w:cs="Arial"/>
                <w:sz w:val="18"/>
                <w:szCs w:val="18"/>
              </w:rPr>
              <w:t>1</w:t>
            </w:r>
          </w:p>
        </w:tc>
        <w:tc>
          <w:tcPr>
            <w:tcW w:w="1280" w:type="dxa"/>
            <w:tcBorders>
              <w:top w:val="nil"/>
              <w:left w:val="nil"/>
              <w:bottom w:val="nil"/>
              <w:right w:val="nil"/>
            </w:tcBorders>
            <w:noWrap/>
            <w:vAlign w:val="bottom"/>
          </w:tcPr>
          <w:p w:rsidR="00797F85" w:rsidRPr="009514E4" w:rsidRDefault="00797F85" w:rsidP="00E21D3F">
            <w:pPr>
              <w:jc w:val="right"/>
              <w:rPr>
                <w:rFonts w:ascii="Calibri" w:hAnsi="Calibri" w:cs="Arial"/>
                <w:sz w:val="18"/>
                <w:szCs w:val="18"/>
              </w:rPr>
            </w:pPr>
            <w:r w:rsidRPr="009514E4">
              <w:rPr>
                <w:rFonts w:ascii="Calibri" w:hAnsi="Calibri" w:cs="Arial"/>
                <w:sz w:val="18"/>
                <w:szCs w:val="18"/>
              </w:rPr>
              <w:t xml:space="preserve">500,00 </w:t>
            </w:r>
          </w:p>
        </w:tc>
        <w:tc>
          <w:tcPr>
            <w:tcW w:w="1200" w:type="dxa"/>
            <w:tcBorders>
              <w:top w:val="nil"/>
              <w:left w:val="nil"/>
              <w:bottom w:val="nil"/>
              <w:right w:val="nil"/>
            </w:tcBorders>
            <w:noWrap/>
            <w:vAlign w:val="bottom"/>
          </w:tcPr>
          <w:p w:rsidR="00797F85" w:rsidRPr="009514E4" w:rsidRDefault="00797F85" w:rsidP="00E21D3F">
            <w:pPr>
              <w:jc w:val="right"/>
              <w:rPr>
                <w:rFonts w:ascii="Calibri" w:hAnsi="Calibri" w:cs="Arial"/>
                <w:sz w:val="18"/>
                <w:szCs w:val="18"/>
              </w:rPr>
            </w:pPr>
            <w:r w:rsidRPr="009514E4">
              <w:rPr>
                <w:rFonts w:ascii="Calibri" w:hAnsi="Calibri" w:cs="Arial"/>
                <w:sz w:val="18"/>
                <w:szCs w:val="18"/>
              </w:rPr>
              <w:t xml:space="preserve">1.500,00 </w:t>
            </w:r>
          </w:p>
        </w:tc>
        <w:tc>
          <w:tcPr>
            <w:tcW w:w="1200" w:type="dxa"/>
            <w:tcBorders>
              <w:top w:val="nil"/>
              <w:left w:val="nil"/>
              <w:bottom w:val="nil"/>
              <w:right w:val="nil"/>
            </w:tcBorders>
            <w:noWrap/>
            <w:vAlign w:val="bottom"/>
          </w:tcPr>
          <w:p w:rsidR="00797F85" w:rsidRPr="009514E4" w:rsidRDefault="00797F85" w:rsidP="00E21D3F">
            <w:pPr>
              <w:jc w:val="right"/>
              <w:rPr>
                <w:rFonts w:ascii="Calibri" w:hAnsi="Calibri" w:cs="Arial"/>
                <w:sz w:val="18"/>
                <w:szCs w:val="18"/>
              </w:rPr>
            </w:pPr>
            <w:r w:rsidRPr="009514E4">
              <w:rPr>
                <w:rFonts w:ascii="Calibri" w:hAnsi="Calibri" w:cs="Arial"/>
                <w:sz w:val="18"/>
                <w:szCs w:val="18"/>
              </w:rPr>
              <w:t>(1.000,00)</w:t>
            </w:r>
          </w:p>
        </w:tc>
      </w:tr>
      <w:tr w:rsidR="00797F85" w:rsidRPr="009514E4" w:rsidTr="00E21D3F">
        <w:trPr>
          <w:trHeight w:val="284"/>
          <w:jc w:val="center"/>
        </w:trPr>
        <w:tc>
          <w:tcPr>
            <w:tcW w:w="2262" w:type="dxa"/>
            <w:tcBorders>
              <w:top w:val="nil"/>
              <w:left w:val="nil"/>
              <w:bottom w:val="nil"/>
              <w:right w:val="nil"/>
            </w:tcBorders>
            <w:noWrap/>
            <w:vAlign w:val="bottom"/>
          </w:tcPr>
          <w:p w:rsidR="00797F85" w:rsidRPr="009514E4" w:rsidRDefault="00797F85" w:rsidP="00E21D3F">
            <w:pPr>
              <w:jc w:val="center"/>
              <w:rPr>
                <w:rFonts w:ascii="Calibri" w:hAnsi="Calibri" w:cs="Arial"/>
                <w:sz w:val="18"/>
                <w:szCs w:val="18"/>
              </w:rPr>
            </w:pPr>
            <w:r w:rsidRPr="009514E4">
              <w:rPr>
                <w:rFonts w:ascii="Calibri" w:hAnsi="Calibri" w:cs="Arial"/>
                <w:sz w:val="18"/>
                <w:szCs w:val="18"/>
              </w:rPr>
              <w:t>2</w:t>
            </w:r>
          </w:p>
        </w:tc>
        <w:tc>
          <w:tcPr>
            <w:tcW w:w="1280" w:type="dxa"/>
            <w:tcBorders>
              <w:top w:val="nil"/>
              <w:left w:val="nil"/>
              <w:bottom w:val="nil"/>
              <w:right w:val="nil"/>
            </w:tcBorders>
            <w:noWrap/>
            <w:vAlign w:val="bottom"/>
          </w:tcPr>
          <w:p w:rsidR="00797F85" w:rsidRPr="009514E4" w:rsidRDefault="00797F85" w:rsidP="00E21D3F">
            <w:pPr>
              <w:jc w:val="right"/>
              <w:rPr>
                <w:rFonts w:ascii="Calibri" w:hAnsi="Calibri" w:cs="Arial"/>
                <w:sz w:val="18"/>
                <w:szCs w:val="18"/>
              </w:rPr>
            </w:pPr>
            <w:r w:rsidRPr="009514E4">
              <w:rPr>
                <w:rFonts w:ascii="Calibri" w:hAnsi="Calibri" w:cs="Arial"/>
                <w:sz w:val="18"/>
                <w:szCs w:val="18"/>
              </w:rPr>
              <w:t xml:space="preserve">1.200,00 </w:t>
            </w:r>
          </w:p>
        </w:tc>
        <w:tc>
          <w:tcPr>
            <w:tcW w:w="1200" w:type="dxa"/>
            <w:tcBorders>
              <w:top w:val="nil"/>
              <w:left w:val="nil"/>
              <w:bottom w:val="nil"/>
              <w:right w:val="nil"/>
            </w:tcBorders>
            <w:noWrap/>
            <w:vAlign w:val="bottom"/>
          </w:tcPr>
          <w:p w:rsidR="00797F85" w:rsidRPr="009514E4" w:rsidRDefault="00797F85" w:rsidP="00E21D3F">
            <w:pPr>
              <w:jc w:val="right"/>
              <w:rPr>
                <w:rFonts w:ascii="Calibri" w:hAnsi="Calibri" w:cs="Arial"/>
                <w:sz w:val="18"/>
                <w:szCs w:val="18"/>
              </w:rPr>
            </w:pPr>
            <w:r w:rsidRPr="009514E4">
              <w:rPr>
                <w:rFonts w:ascii="Calibri" w:hAnsi="Calibri" w:cs="Arial"/>
                <w:sz w:val="18"/>
                <w:szCs w:val="18"/>
              </w:rPr>
              <w:t xml:space="preserve">1.400,00 </w:t>
            </w:r>
          </w:p>
        </w:tc>
        <w:tc>
          <w:tcPr>
            <w:tcW w:w="1200" w:type="dxa"/>
            <w:tcBorders>
              <w:top w:val="nil"/>
              <w:left w:val="nil"/>
              <w:bottom w:val="nil"/>
              <w:right w:val="nil"/>
            </w:tcBorders>
            <w:noWrap/>
            <w:vAlign w:val="bottom"/>
          </w:tcPr>
          <w:p w:rsidR="00797F85" w:rsidRPr="009514E4" w:rsidRDefault="00797F85" w:rsidP="00E21D3F">
            <w:pPr>
              <w:jc w:val="right"/>
              <w:rPr>
                <w:rFonts w:ascii="Calibri" w:hAnsi="Calibri" w:cs="Arial"/>
                <w:sz w:val="18"/>
                <w:szCs w:val="18"/>
              </w:rPr>
            </w:pPr>
            <w:r w:rsidRPr="009514E4">
              <w:rPr>
                <w:rFonts w:ascii="Calibri" w:hAnsi="Calibri" w:cs="Arial"/>
                <w:sz w:val="18"/>
                <w:szCs w:val="18"/>
              </w:rPr>
              <w:t>(200,00)</w:t>
            </w:r>
          </w:p>
        </w:tc>
      </w:tr>
      <w:tr w:rsidR="00797F85" w:rsidRPr="009514E4" w:rsidTr="00E21D3F">
        <w:trPr>
          <w:trHeight w:val="284"/>
          <w:jc w:val="center"/>
        </w:trPr>
        <w:tc>
          <w:tcPr>
            <w:tcW w:w="2262" w:type="dxa"/>
            <w:tcBorders>
              <w:top w:val="nil"/>
              <w:left w:val="nil"/>
              <w:bottom w:val="nil"/>
              <w:right w:val="nil"/>
            </w:tcBorders>
            <w:noWrap/>
            <w:vAlign w:val="bottom"/>
          </w:tcPr>
          <w:p w:rsidR="00797F85" w:rsidRPr="009514E4" w:rsidRDefault="00797F85" w:rsidP="00E21D3F">
            <w:pPr>
              <w:jc w:val="center"/>
              <w:rPr>
                <w:rFonts w:ascii="Calibri" w:hAnsi="Calibri" w:cs="Arial"/>
                <w:sz w:val="18"/>
                <w:szCs w:val="18"/>
              </w:rPr>
            </w:pPr>
            <w:r w:rsidRPr="009514E4">
              <w:rPr>
                <w:rFonts w:ascii="Calibri" w:hAnsi="Calibri" w:cs="Arial"/>
                <w:sz w:val="18"/>
                <w:szCs w:val="18"/>
              </w:rPr>
              <w:t>3</w:t>
            </w:r>
          </w:p>
        </w:tc>
        <w:tc>
          <w:tcPr>
            <w:tcW w:w="1280" w:type="dxa"/>
            <w:tcBorders>
              <w:top w:val="nil"/>
              <w:left w:val="nil"/>
              <w:bottom w:val="nil"/>
              <w:right w:val="nil"/>
            </w:tcBorders>
            <w:noWrap/>
            <w:vAlign w:val="bottom"/>
          </w:tcPr>
          <w:p w:rsidR="00797F85" w:rsidRPr="009514E4" w:rsidRDefault="00797F85" w:rsidP="00E21D3F">
            <w:pPr>
              <w:jc w:val="right"/>
              <w:rPr>
                <w:rFonts w:ascii="Calibri" w:hAnsi="Calibri" w:cs="Arial"/>
                <w:sz w:val="18"/>
                <w:szCs w:val="18"/>
              </w:rPr>
            </w:pPr>
            <w:r w:rsidRPr="009514E4">
              <w:rPr>
                <w:rFonts w:ascii="Calibri" w:hAnsi="Calibri" w:cs="Arial"/>
                <w:sz w:val="18"/>
                <w:szCs w:val="18"/>
              </w:rPr>
              <w:t xml:space="preserve">2.700,00 </w:t>
            </w:r>
          </w:p>
        </w:tc>
        <w:tc>
          <w:tcPr>
            <w:tcW w:w="1200" w:type="dxa"/>
            <w:tcBorders>
              <w:top w:val="nil"/>
              <w:left w:val="nil"/>
              <w:bottom w:val="nil"/>
              <w:right w:val="nil"/>
            </w:tcBorders>
            <w:noWrap/>
            <w:vAlign w:val="bottom"/>
          </w:tcPr>
          <w:p w:rsidR="00797F85" w:rsidRPr="009514E4" w:rsidRDefault="00797F85" w:rsidP="00E21D3F">
            <w:pPr>
              <w:jc w:val="right"/>
              <w:rPr>
                <w:rFonts w:ascii="Calibri" w:hAnsi="Calibri" w:cs="Arial"/>
                <w:sz w:val="18"/>
                <w:szCs w:val="18"/>
              </w:rPr>
            </w:pPr>
            <w:r w:rsidRPr="009514E4">
              <w:rPr>
                <w:rFonts w:ascii="Calibri" w:hAnsi="Calibri" w:cs="Arial"/>
                <w:sz w:val="18"/>
                <w:szCs w:val="18"/>
              </w:rPr>
              <w:t xml:space="preserve">1.300,00 </w:t>
            </w:r>
          </w:p>
        </w:tc>
        <w:tc>
          <w:tcPr>
            <w:tcW w:w="1200" w:type="dxa"/>
            <w:tcBorders>
              <w:top w:val="nil"/>
              <w:left w:val="nil"/>
              <w:bottom w:val="nil"/>
              <w:right w:val="nil"/>
            </w:tcBorders>
            <w:noWrap/>
            <w:vAlign w:val="bottom"/>
          </w:tcPr>
          <w:p w:rsidR="00797F85" w:rsidRPr="009514E4" w:rsidRDefault="00797F85" w:rsidP="00E21D3F">
            <w:pPr>
              <w:jc w:val="right"/>
              <w:rPr>
                <w:rFonts w:ascii="Calibri" w:hAnsi="Calibri" w:cs="Arial"/>
                <w:sz w:val="18"/>
                <w:szCs w:val="18"/>
              </w:rPr>
            </w:pPr>
            <w:r w:rsidRPr="009514E4">
              <w:rPr>
                <w:rFonts w:ascii="Calibri" w:hAnsi="Calibri" w:cs="Arial"/>
                <w:sz w:val="18"/>
                <w:szCs w:val="18"/>
              </w:rPr>
              <w:t xml:space="preserve">1.400,00 </w:t>
            </w:r>
          </w:p>
        </w:tc>
      </w:tr>
      <w:tr w:rsidR="00797F85" w:rsidRPr="009514E4" w:rsidTr="00E21D3F">
        <w:trPr>
          <w:trHeight w:val="284"/>
          <w:jc w:val="center"/>
        </w:trPr>
        <w:tc>
          <w:tcPr>
            <w:tcW w:w="2262" w:type="dxa"/>
            <w:tcBorders>
              <w:top w:val="nil"/>
              <w:left w:val="nil"/>
              <w:bottom w:val="nil"/>
              <w:right w:val="nil"/>
            </w:tcBorders>
            <w:noWrap/>
            <w:vAlign w:val="bottom"/>
          </w:tcPr>
          <w:p w:rsidR="00797F85" w:rsidRPr="009514E4" w:rsidRDefault="00797F85" w:rsidP="00E21D3F">
            <w:pPr>
              <w:jc w:val="center"/>
              <w:rPr>
                <w:rFonts w:ascii="Calibri" w:hAnsi="Calibri" w:cs="Arial"/>
                <w:sz w:val="18"/>
                <w:szCs w:val="18"/>
              </w:rPr>
            </w:pPr>
            <w:r w:rsidRPr="009514E4">
              <w:rPr>
                <w:rFonts w:ascii="Calibri" w:hAnsi="Calibri" w:cs="Arial"/>
                <w:sz w:val="18"/>
                <w:szCs w:val="18"/>
              </w:rPr>
              <w:t>4</w:t>
            </w:r>
          </w:p>
        </w:tc>
        <w:tc>
          <w:tcPr>
            <w:tcW w:w="1280" w:type="dxa"/>
            <w:tcBorders>
              <w:top w:val="nil"/>
              <w:left w:val="nil"/>
              <w:bottom w:val="nil"/>
              <w:right w:val="nil"/>
            </w:tcBorders>
            <w:noWrap/>
            <w:vAlign w:val="bottom"/>
          </w:tcPr>
          <w:p w:rsidR="00797F85" w:rsidRPr="009514E4" w:rsidRDefault="00797F85" w:rsidP="00E21D3F">
            <w:pPr>
              <w:jc w:val="right"/>
              <w:rPr>
                <w:rFonts w:ascii="Calibri" w:hAnsi="Calibri" w:cs="Arial"/>
                <w:sz w:val="18"/>
                <w:szCs w:val="18"/>
              </w:rPr>
            </w:pPr>
            <w:r w:rsidRPr="009514E4">
              <w:rPr>
                <w:rFonts w:ascii="Calibri" w:hAnsi="Calibri" w:cs="Arial"/>
                <w:sz w:val="18"/>
                <w:szCs w:val="18"/>
              </w:rPr>
              <w:t xml:space="preserve">2.000,00 </w:t>
            </w:r>
          </w:p>
        </w:tc>
        <w:tc>
          <w:tcPr>
            <w:tcW w:w="1200" w:type="dxa"/>
            <w:tcBorders>
              <w:top w:val="nil"/>
              <w:left w:val="nil"/>
              <w:bottom w:val="nil"/>
              <w:right w:val="nil"/>
            </w:tcBorders>
            <w:noWrap/>
            <w:vAlign w:val="bottom"/>
          </w:tcPr>
          <w:p w:rsidR="00797F85" w:rsidRPr="009514E4" w:rsidRDefault="00797F85" w:rsidP="00E21D3F">
            <w:pPr>
              <w:jc w:val="right"/>
              <w:rPr>
                <w:rFonts w:ascii="Calibri" w:hAnsi="Calibri" w:cs="Arial"/>
                <w:sz w:val="18"/>
                <w:szCs w:val="18"/>
              </w:rPr>
            </w:pPr>
            <w:r w:rsidRPr="009514E4">
              <w:rPr>
                <w:rFonts w:ascii="Calibri" w:hAnsi="Calibri" w:cs="Arial"/>
                <w:sz w:val="18"/>
                <w:szCs w:val="18"/>
              </w:rPr>
              <w:t xml:space="preserve">1.500,00 </w:t>
            </w:r>
          </w:p>
        </w:tc>
        <w:tc>
          <w:tcPr>
            <w:tcW w:w="1200" w:type="dxa"/>
            <w:tcBorders>
              <w:top w:val="nil"/>
              <w:left w:val="nil"/>
              <w:bottom w:val="nil"/>
              <w:right w:val="nil"/>
            </w:tcBorders>
            <w:noWrap/>
            <w:vAlign w:val="bottom"/>
          </w:tcPr>
          <w:p w:rsidR="00797F85" w:rsidRPr="009514E4" w:rsidRDefault="00797F85" w:rsidP="00E21D3F">
            <w:pPr>
              <w:jc w:val="right"/>
              <w:rPr>
                <w:rFonts w:ascii="Calibri" w:hAnsi="Calibri" w:cs="Arial"/>
                <w:sz w:val="18"/>
                <w:szCs w:val="18"/>
              </w:rPr>
            </w:pPr>
            <w:r w:rsidRPr="009514E4">
              <w:rPr>
                <w:rFonts w:ascii="Calibri" w:hAnsi="Calibri" w:cs="Arial"/>
                <w:sz w:val="18"/>
                <w:szCs w:val="18"/>
              </w:rPr>
              <w:t xml:space="preserve">500,00 </w:t>
            </w:r>
          </w:p>
        </w:tc>
      </w:tr>
      <w:tr w:rsidR="00797F85" w:rsidRPr="009514E4" w:rsidTr="00E21D3F">
        <w:trPr>
          <w:trHeight w:val="284"/>
          <w:jc w:val="center"/>
        </w:trPr>
        <w:tc>
          <w:tcPr>
            <w:tcW w:w="2262" w:type="dxa"/>
            <w:tcBorders>
              <w:top w:val="nil"/>
              <w:left w:val="nil"/>
              <w:bottom w:val="nil"/>
              <w:right w:val="nil"/>
            </w:tcBorders>
            <w:noWrap/>
            <w:vAlign w:val="bottom"/>
          </w:tcPr>
          <w:p w:rsidR="00797F85" w:rsidRPr="009514E4" w:rsidRDefault="00797F85" w:rsidP="00E21D3F">
            <w:pPr>
              <w:jc w:val="center"/>
              <w:rPr>
                <w:rFonts w:ascii="Calibri" w:hAnsi="Calibri" w:cs="Arial"/>
                <w:sz w:val="18"/>
                <w:szCs w:val="18"/>
              </w:rPr>
            </w:pPr>
            <w:r w:rsidRPr="009514E4">
              <w:rPr>
                <w:rFonts w:ascii="Calibri" w:hAnsi="Calibri" w:cs="Arial"/>
                <w:sz w:val="18"/>
                <w:szCs w:val="18"/>
              </w:rPr>
              <w:t>5</w:t>
            </w:r>
          </w:p>
        </w:tc>
        <w:tc>
          <w:tcPr>
            <w:tcW w:w="1280" w:type="dxa"/>
            <w:tcBorders>
              <w:top w:val="nil"/>
              <w:left w:val="nil"/>
              <w:bottom w:val="nil"/>
              <w:right w:val="nil"/>
            </w:tcBorders>
            <w:noWrap/>
            <w:vAlign w:val="bottom"/>
          </w:tcPr>
          <w:p w:rsidR="00797F85" w:rsidRPr="009514E4" w:rsidRDefault="00797F85" w:rsidP="00E21D3F">
            <w:pPr>
              <w:jc w:val="right"/>
              <w:rPr>
                <w:rFonts w:ascii="Calibri" w:hAnsi="Calibri" w:cs="Arial"/>
                <w:sz w:val="18"/>
                <w:szCs w:val="18"/>
              </w:rPr>
            </w:pPr>
            <w:r w:rsidRPr="009514E4">
              <w:rPr>
                <w:rFonts w:ascii="Calibri" w:hAnsi="Calibri" w:cs="Arial"/>
                <w:sz w:val="18"/>
                <w:szCs w:val="18"/>
              </w:rPr>
              <w:t xml:space="preserve">1.300,00 </w:t>
            </w:r>
          </w:p>
        </w:tc>
        <w:tc>
          <w:tcPr>
            <w:tcW w:w="1200" w:type="dxa"/>
            <w:tcBorders>
              <w:top w:val="nil"/>
              <w:left w:val="nil"/>
              <w:bottom w:val="nil"/>
              <w:right w:val="nil"/>
            </w:tcBorders>
            <w:noWrap/>
            <w:vAlign w:val="bottom"/>
          </w:tcPr>
          <w:p w:rsidR="00797F85" w:rsidRPr="009514E4" w:rsidRDefault="00797F85" w:rsidP="00E21D3F">
            <w:pPr>
              <w:jc w:val="right"/>
              <w:rPr>
                <w:rFonts w:ascii="Calibri" w:hAnsi="Calibri" w:cs="Arial"/>
                <w:sz w:val="18"/>
                <w:szCs w:val="18"/>
              </w:rPr>
            </w:pPr>
            <w:r w:rsidRPr="009514E4">
              <w:rPr>
                <w:rFonts w:ascii="Calibri" w:hAnsi="Calibri" w:cs="Arial"/>
                <w:sz w:val="18"/>
                <w:szCs w:val="18"/>
              </w:rPr>
              <w:t xml:space="preserve">1.500,00 </w:t>
            </w:r>
          </w:p>
        </w:tc>
        <w:tc>
          <w:tcPr>
            <w:tcW w:w="1200" w:type="dxa"/>
            <w:tcBorders>
              <w:top w:val="nil"/>
              <w:left w:val="nil"/>
              <w:bottom w:val="nil"/>
              <w:right w:val="nil"/>
            </w:tcBorders>
            <w:noWrap/>
            <w:vAlign w:val="bottom"/>
          </w:tcPr>
          <w:p w:rsidR="00797F85" w:rsidRPr="009514E4" w:rsidRDefault="00797F85" w:rsidP="00E21D3F">
            <w:pPr>
              <w:jc w:val="right"/>
              <w:rPr>
                <w:rFonts w:ascii="Calibri" w:hAnsi="Calibri" w:cs="Arial"/>
                <w:sz w:val="18"/>
                <w:szCs w:val="18"/>
              </w:rPr>
            </w:pPr>
            <w:r w:rsidRPr="009514E4">
              <w:rPr>
                <w:rFonts w:ascii="Calibri" w:hAnsi="Calibri" w:cs="Arial"/>
                <w:sz w:val="18"/>
                <w:szCs w:val="18"/>
              </w:rPr>
              <w:t>(200,00)</w:t>
            </w:r>
          </w:p>
        </w:tc>
      </w:tr>
      <w:tr w:rsidR="00797F85" w:rsidRPr="009514E4" w:rsidTr="00E21D3F">
        <w:trPr>
          <w:trHeight w:val="284"/>
          <w:jc w:val="center"/>
        </w:trPr>
        <w:tc>
          <w:tcPr>
            <w:tcW w:w="2262" w:type="dxa"/>
            <w:tcBorders>
              <w:top w:val="nil"/>
              <w:left w:val="nil"/>
              <w:bottom w:val="nil"/>
              <w:right w:val="nil"/>
            </w:tcBorders>
            <w:noWrap/>
            <w:vAlign w:val="bottom"/>
          </w:tcPr>
          <w:p w:rsidR="00797F85" w:rsidRPr="009514E4" w:rsidRDefault="00797F85" w:rsidP="00E21D3F">
            <w:pPr>
              <w:rPr>
                <w:rFonts w:ascii="Calibri" w:hAnsi="Calibri" w:cs="Arial"/>
                <w:sz w:val="18"/>
                <w:szCs w:val="18"/>
              </w:rPr>
            </w:pPr>
            <w:r>
              <w:rPr>
                <w:rFonts w:ascii="Calibri" w:hAnsi="Calibri" w:cs="Arial"/>
                <w:sz w:val="18"/>
                <w:szCs w:val="18"/>
              </w:rPr>
              <w:t>Costo de capital</w:t>
            </w:r>
          </w:p>
        </w:tc>
        <w:tc>
          <w:tcPr>
            <w:tcW w:w="1280" w:type="dxa"/>
            <w:tcBorders>
              <w:top w:val="nil"/>
              <w:left w:val="nil"/>
              <w:bottom w:val="nil"/>
              <w:right w:val="nil"/>
            </w:tcBorders>
            <w:noWrap/>
            <w:vAlign w:val="bottom"/>
          </w:tcPr>
          <w:p w:rsidR="00797F85" w:rsidRPr="009514E4" w:rsidRDefault="00797F85" w:rsidP="00E21D3F">
            <w:pPr>
              <w:jc w:val="right"/>
              <w:rPr>
                <w:rFonts w:ascii="Calibri" w:hAnsi="Calibri" w:cs="Arial"/>
                <w:sz w:val="18"/>
                <w:szCs w:val="18"/>
              </w:rPr>
            </w:pPr>
            <w:r w:rsidRPr="009514E4">
              <w:rPr>
                <w:rFonts w:ascii="Calibri" w:hAnsi="Calibri" w:cs="Arial"/>
                <w:sz w:val="18"/>
                <w:szCs w:val="18"/>
              </w:rPr>
              <w:t>12%</w:t>
            </w:r>
          </w:p>
        </w:tc>
        <w:tc>
          <w:tcPr>
            <w:tcW w:w="1200" w:type="dxa"/>
            <w:tcBorders>
              <w:top w:val="nil"/>
              <w:left w:val="nil"/>
              <w:bottom w:val="nil"/>
              <w:right w:val="nil"/>
            </w:tcBorders>
            <w:noWrap/>
            <w:vAlign w:val="bottom"/>
          </w:tcPr>
          <w:p w:rsidR="00797F85" w:rsidRPr="009514E4" w:rsidRDefault="00797F85" w:rsidP="00E21D3F">
            <w:pPr>
              <w:jc w:val="right"/>
              <w:rPr>
                <w:rFonts w:ascii="Calibri" w:hAnsi="Calibri" w:cs="Arial"/>
                <w:sz w:val="18"/>
                <w:szCs w:val="18"/>
              </w:rPr>
            </w:pPr>
            <w:r w:rsidRPr="009514E4">
              <w:rPr>
                <w:rFonts w:ascii="Calibri" w:hAnsi="Calibri" w:cs="Arial"/>
                <w:sz w:val="18"/>
                <w:szCs w:val="18"/>
              </w:rPr>
              <w:t>12%</w:t>
            </w:r>
          </w:p>
        </w:tc>
        <w:tc>
          <w:tcPr>
            <w:tcW w:w="1200" w:type="dxa"/>
            <w:tcBorders>
              <w:top w:val="nil"/>
              <w:left w:val="nil"/>
              <w:bottom w:val="nil"/>
              <w:right w:val="nil"/>
            </w:tcBorders>
            <w:noWrap/>
            <w:vAlign w:val="bottom"/>
          </w:tcPr>
          <w:p w:rsidR="00797F85" w:rsidRPr="009514E4" w:rsidRDefault="00797F85" w:rsidP="00E21D3F">
            <w:pPr>
              <w:rPr>
                <w:rFonts w:ascii="Calibri" w:hAnsi="Calibri" w:cs="Arial"/>
                <w:sz w:val="18"/>
                <w:szCs w:val="18"/>
              </w:rPr>
            </w:pPr>
          </w:p>
        </w:tc>
      </w:tr>
      <w:tr w:rsidR="00797F85" w:rsidRPr="009514E4" w:rsidTr="00E21D3F">
        <w:trPr>
          <w:trHeight w:val="284"/>
          <w:jc w:val="center"/>
        </w:trPr>
        <w:tc>
          <w:tcPr>
            <w:tcW w:w="2262" w:type="dxa"/>
            <w:tcBorders>
              <w:top w:val="nil"/>
              <w:left w:val="nil"/>
              <w:bottom w:val="nil"/>
              <w:right w:val="nil"/>
            </w:tcBorders>
            <w:noWrap/>
            <w:vAlign w:val="bottom"/>
          </w:tcPr>
          <w:p w:rsidR="00797F85" w:rsidRPr="009514E4" w:rsidRDefault="00797F85" w:rsidP="00E21D3F">
            <w:pPr>
              <w:rPr>
                <w:rFonts w:ascii="Calibri" w:hAnsi="Calibri" w:cs="Arial"/>
                <w:sz w:val="18"/>
                <w:szCs w:val="18"/>
              </w:rPr>
            </w:pPr>
            <w:r w:rsidRPr="009514E4">
              <w:rPr>
                <w:rFonts w:ascii="Calibri" w:hAnsi="Calibri" w:cs="Arial"/>
                <w:sz w:val="18"/>
                <w:szCs w:val="18"/>
              </w:rPr>
              <w:t>V</w:t>
            </w:r>
            <w:r>
              <w:rPr>
                <w:rFonts w:ascii="Calibri" w:hAnsi="Calibri" w:cs="Arial"/>
                <w:sz w:val="18"/>
                <w:szCs w:val="18"/>
              </w:rPr>
              <w:t>alor Presente Neto (Bs.)</w:t>
            </w:r>
          </w:p>
        </w:tc>
        <w:tc>
          <w:tcPr>
            <w:tcW w:w="1280" w:type="dxa"/>
            <w:tcBorders>
              <w:top w:val="nil"/>
              <w:left w:val="nil"/>
              <w:bottom w:val="nil"/>
              <w:right w:val="nil"/>
            </w:tcBorders>
            <w:noWrap/>
            <w:vAlign w:val="bottom"/>
          </w:tcPr>
          <w:p w:rsidR="00797F85" w:rsidRPr="009514E4" w:rsidRDefault="00797F85" w:rsidP="00E21D3F">
            <w:pPr>
              <w:jc w:val="right"/>
              <w:rPr>
                <w:rFonts w:ascii="Calibri" w:hAnsi="Calibri" w:cs="Arial"/>
                <w:sz w:val="18"/>
                <w:szCs w:val="18"/>
              </w:rPr>
            </w:pPr>
            <w:r w:rsidRPr="009514E4">
              <w:rPr>
                <w:rFonts w:ascii="Calibri" w:hAnsi="Calibri" w:cs="Arial"/>
                <w:sz w:val="18"/>
                <w:szCs w:val="18"/>
              </w:rPr>
              <w:t xml:space="preserve">1.333,56 </w:t>
            </w:r>
          </w:p>
        </w:tc>
        <w:tc>
          <w:tcPr>
            <w:tcW w:w="1200" w:type="dxa"/>
            <w:tcBorders>
              <w:top w:val="nil"/>
              <w:left w:val="nil"/>
              <w:bottom w:val="nil"/>
              <w:right w:val="nil"/>
            </w:tcBorders>
            <w:noWrap/>
            <w:vAlign w:val="bottom"/>
          </w:tcPr>
          <w:p w:rsidR="00797F85" w:rsidRPr="009514E4" w:rsidRDefault="00797F85" w:rsidP="00E21D3F">
            <w:pPr>
              <w:jc w:val="right"/>
              <w:rPr>
                <w:rFonts w:ascii="Calibri" w:hAnsi="Calibri" w:cs="Arial"/>
                <w:sz w:val="18"/>
                <w:szCs w:val="18"/>
              </w:rPr>
            </w:pPr>
            <w:r w:rsidRPr="009514E4">
              <w:rPr>
                <w:rFonts w:ascii="Calibri" w:hAnsi="Calibri" w:cs="Arial"/>
                <w:sz w:val="18"/>
                <w:szCs w:val="18"/>
              </w:rPr>
              <w:t xml:space="preserve">1.185,09 </w:t>
            </w:r>
          </w:p>
        </w:tc>
        <w:tc>
          <w:tcPr>
            <w:tcW w:w="1200" w:type="dxa"/>
            <w:tcBorders>
              <w:top w:val="nil"/>
              <w:left w:val="nil"/>
              <w:bottom w:val="nil"/>
              <w:right w:val="nil"/>
            </w:tcBorders>
            <w:noWrap/>
            <w:vAlign w:val="bottom"/>
          </w:tcPr>
          <w:p w:rsidR="00797F85" w:rsidRPr="009514E4" w:rsidRDefault="00797F85" w:rsidP="00E21D3F">
            <w:pPr>
              <w:rPr>
                <w:rFonts w:ascii="Calibri" w:hAnsi="Calibri" w:cs="Arial"/>
                <w:sz w:val="18"/>
                <w:szCs w:val="18"/>
              </w:rPr>
            </w:pPr>
          </w:p>
        </w:tc>
      </w:tr>
      <w:tr w:rsidR="00797F85" w:rsidRPr="009514E4" w:rsidTr="00E21D3F">
        <w:trPr>
          <w:trHeight w:val="284"/>
          <w:jc w:val="center"/>
        </w:trPr>
        <w:tc>
          <w:tcPr>
            <w:tcW w:w="2262" w:type="dxa"/>
            <w:tcBorders>
              <w:top w:val="nil"/>
              <w:left w:val="nil"/>
              <w:bottom w:val="nil"/>
              <w:right w:val="nil"/>
            </w:tcBorders>
            <w:noWrap/>
            <w:vAlign w:val="bottom"/>
          </w:tcPr>
          <w:p w:rsidR="00797F85" w:rsidRPr="009514E4" w:rsidRDefault="00797F85" w:rsidP="00E21D3F">
            <w:pPr>
              <w:rPr>
                <w:rFonts w:ascii="Calibri" w:hAnsi="Calibri" w:cs="Arial"/>
                <w:sz w:val="18"/>
                <w:szCs w:val="18"/>
              </w:rPr>
            </w:pPr>
            <w:r w:rsidRPr="009514E4">
              <w:rPr>
                <w:rFonts w:ascii="Calibri" w:hAnsi="Calibri" w:cs="Arial"/>
                <w:sz w:val="18"/>
                <w:szCs w:val="18"/>
              </w:rPr>
              <w:t>T</w:t>
            </w:r>
            <w:r>
              <w:rPr>
                <w:rFonts w:ascii="Calibri" w:hAnsi="Calibri" w:cs="Arial"/>
                <w:sz w:val="18"/>
                <w:szCs w:val="18"/>
              </w:rPr>
              <w:t>asa Interna de Retorno</w:t>
            </w:r>
          </w:p>
        </w:tc>
        <w:tc>
          <w:tcPr>
            <w:tcW w:w="1280" w:type="dxa"/>
            <w:tcBorders>
              <w:top w:val="nil"/>
              <w:left w:val="nil"/>
              <w:bottom w:val="nil"/>
              <w:right w:val="nil"/>
            </w:tcBorders>
            <w:noWrap/>
            <w:vAlign w:val="bottom"/>
          </w:tcPr>
          <w:p w:rsidR="00797F85" w:rsidRPr="009514E4" w:rsidRDefault="00797F85" w:rsidP="00E21D3F">
            <w:pPr>
              <w:jc w:val="right"/>
              <w:rPr>
                <w:rFonts w:ascii="Calibri" w:hAnsi="Calibri" w:cs="Arial"/>
                <w:sz w:val="18"/>
                <w:szCs w:val="18"/>
              </w:rPr>
            </w:pPr>
            <w:r w:rsidRPr="009514E4">
              <w:rPr>
                <w:rFonts w:ascii="Calibri" w:hAnsi="Calibri" w:cs="Arial"/>
                <w:sz w:val="18"/>
                <w:szCs w:val="18"/>
              </w:rPr>
              <w:t>22,86%</w:t>
            </w:r>
          </w:p>
        </w:tc>
        <w:tc>
          <w:tcPr>
            <w:tcW w:w="1200" w:type="dxa"/>
            <w:tcBorders>
              <w:top w:val="nil"/>
              <w:left w:val="nil"/>
              <w:bottom w:val="nil"/>
              <w:right w:val="nil"/>
            </w:tcBorders>
            <w:noWrap/>
            <w:vAlign w:val="bottom"/>
          </w:tcPr>
          <w:p w:rsidR="00797F85" w:rsidRPr="009514E4" w:rsidRDefault="00797F85" w:rsidP="00E21D3F">
            <w:pPr>
              <w:jc w:val="right"/>
              <w:rPr>
                <w:rFonts w:ascii="Calibri" w:hAnsi="Calibri" w:cs="Arial"/>
                <w:sz w:val="18"/>
                <w:szCs w:val="18"/>
              </w:rPr>
            </w:pPr>
            <w:r w:rsidRPr="009514E4">
              <w:rPr>
                <w:rFonts w:ascii="Calibri" w:hAnsi="Calibri" w:cs="Arial"/>
                <w:sz w:val="18"/>
                <w:szCs w:val="18"/>
              </w:rPr>
              <w:t>23,37%</w:t>
            </w:r>
          </w:p>
        </w:tc>
        <w:tc>
          <w:tcPr>
            <w:tcW w:w="1200" w:type="dxa"/>
            <w:tcBorders>
              <w:top w:val="nil"/>
              <w:left w:val="nil"/>
              <w:bottom w:val="nil"/>
              <w:right w:val="nil"/>
            </w:tcBorders>
            <w:noWrap/>
            <w:vAlign w:val="bottom"/>
          </w:tcPr>
          <w:p w:rsidR="00797F85" w:rsidRPr="009514E4" w:rsidRDefault="00797F85" w:rsidP="00E21D3F">
            <w:pPr>
              <w:jc w:val="right"/>
              <w:rPr>
                <w:rFonts w:ascii="Calibri" w:hAnsi="Calibri" w:cs="Arial"/>
                <w:sz w:val="18"/>
                <w:szCs w:val="18"/>
              </w:rPr>
            </w:pPr>
            <w:r w:rsidRPr="009514E4">
              <w:rPr>
                <w:rFonts w:ascii="Calibri" w:hAnsi="Calibri" w:cs="Arial"/>
                <w:sz w:val="18"/>
                <w:szCs w:val="18"/>
              </w:rPr>
              <w:t>19,92%</w:t>
            </w:r>
          </w:p>
        </w:tc>
      </w:tr>
    </w:tbl>
    <w:p w:rsidR="00797F85" w:rsidRDefault="00797F85" w:rsidP="001A12AB">
      <w:pPr>
        <w:pStyle w:val="article-summary"/>
        <w:shd w:val="clear" w:color="auto" w:fill="FFFFFF"/>
        <w:spacing w:after="120" w:line="300" w:lineRule="exact"/>
        <w:jc w:val="both"/>
        <w:rPr>
          <w:rStyle w:val="intellitxt"/>
          <w:rFonts w:ascii="Calibri" w:hAnsi="Calibri" w:cs="Arial"/>
          <w:color w:val="232323"/>
        </w:rPr>
      </w:pPr>
    </w:p>
    <w:p w:rsidR="00797F85" w:rsidRDefault="00797F85" w:rsidP="007F563A">
      <w:pPr>
        <w:pStyle w:val="article-summary"/>
        <w:shd w:val="clear" w:color="auto" w:fill="FFFFFF"/>
        <w:spacing w:after="120" w:line="320" w:lineRule="exact"/>
        <w:ind w:firstLine="454"/>
        <w:jc w:val="both"/>
        <w:rPr>
          <w:rStyle w:val="intellitxt"/>
          <w:rFonts w:ascii="Calibri" w:hAnsi="Calibri" w:cs="Arial"/>
          <w:color w:val="232323"/>
        </w:rPr>
      </w:pPr>
      <w:r>
        <w:rPr>
          <w:rStyle w:val="intellitxt"/>
          <w:rFonts w:ascii="Calibri" w:hAnsi="Calibri" w:cs="Arial"/>
          <w:color w:val="232323"/>
        </w:rPr>
        <w:t>Como se aprecia en el cuadro, que el costo de capital (12%) es menor que la tasa de cruce (19,92%), por lo que se presentará un conflicto de decisión, el valor presente neto de la alternativa A es mayor que de la alternativa B, mientras que la tasa interna de rendimiento del proyecto B es mayor que la del proyecto A. Ello conduce a establecer criterios diferentes en cuanto a la decisión aceptación/rechazo. Para solucionar el conflicto se recurre a determinar una tasa de cruce, que es aquella tasa de descuento a la cual los perfiles del VPN se cruzan entre sí haciendo iguales los VPN de ambos proyectos.</w:t>
      </w:r>
    </w:p>
    <w:p w:rsidR="00797F85" w:rsidRDefault="00797F85" w:rsidP="007F563A">
      <w:pPr>
        <w:pStyle w:val="article-summary"/>
        <w:shd w:val="clear" w:color="auto" w:fill="FFFFFF"/>
        <w:spacing w:after="120" w:line="320" w:lineRule="exact"/>
        <w:ind w:firstLine="454"/>
        <w:jc w:val="both"/>
        <w:rPr>
          <w:rStyle w:val="intellitxt"/>
          <w:rFonts w:ascii="Calibri" w:hAnsi="Calibri" w:cs="Arial"/>
          <w:color w:val="232323"/>
        </w:rPr>
      </w:pPr>
      <w:r>
        <w:rPr>
          <w:rStyle w:val="intellitxt"/>
          <w:rFonts w:ascii="Calibri" w:hAnsi="Calibri" w:cs="Arial"/>
          <w:color w:val="232323"/>
        </w:rPr>
        <w:t>En cuanto a la sensibilidad de cada proyecto se observa que el proyecto A es más sensible a los cambios en la tasa de descuento, gráficamente, la pendiente del Proyecto A en mas inclinada, lo que indica que un cambio dado en el Kc, tendrá un efecto mayor en el VPN. En el siguiente gráfico se distingue el conflicto entre ambo proyectos:</w:t>
      </w:r>
    </w:p>
    <w:p w:rsidR="00797F85" w:rsidRDefault="00797F85" w:rsidP="007F563A">
      <w:pPr>
        <w:pStyle w:val="article-summary"/>
        <w:shd w:val="clear" w:color="auto" w:fill="FFFFFF"/>
        <w:spacing w:after="120" w:line="320" w:lineRule="exact"/>
        <w:ind w:firstLine="454"/>
        <w:jc w:val="both"/>
        <w:rPr>
          <w:rStyle w:val="intellitxt"/>
          <w:rFonts w:ascii="Calibri" w:hAnsi="Calibri" w:cs="Arial"/>
          <w:color w:val="232323"/>
        </w:rPr>
      </w:pPr>
    </w:p>
    <w:p w:rsidR="00797F85" w:rsidRDefault="00797F85" w:rsidP="007F563A">
      <w:pPr>
        <w:pStyle w:val="article-summary"/>
        <w:shd w:val="clear" w:color="auto" w:fill="FFFFFF"/>
        <w:spacing w:after="120" w:line="320" w:lineRule="exact"/>
        <w:ind w:firstLine="454"/>
        <w:jc w:val="both"/>
        <w:rPr>
          <w:rStyle w:val="intellitxt"/>
          <w:rFonts w:ascii="Calibri" w:hAnsi="Calibri" w:cs="Arial"/>
          <w:color w:val="232323"/>
        </w:rPr>
      </w:pPr>
    </w:p>
    <w:p w:rsidR="00797F85" w:rsidRPr="00641619" w:rsidRDefault="00797F85" w:rsidP="00641619">
      <w:pPr>
        <w:pStyle w:val="article-summary"/>
        <w:shd w:val="clear" w:color="auto" w:fill="FFFFFF"/>
        <w:spacing w:after="0" w:line="300" w:lineRule="exact"/>
        <w:ind w:firstLine="454"/>
        <w:jc w:val="both"/>
        <w:rPr>
          <w:rStyle w:val="intellitxt"/>
          <w:rFonts w:ascii="Calibri" w:hAnsi="Calibri" w:cs="Arial"/>
          <w:color w:val="232323"/>
          <w:sz w:val="18"/>
          <w:szCs w:val="18"/>
        </w:rPr>
      </w:pPr>
      <w:r>
        <w:rPr>
          <w:noProof/>
          <w:lang w:val="es-VE" w:eastAsia="es-VE"/>
        </w:rPr>
        <w:pict>
          <v:line id="_x0000_s1050" style="position:absolute;left:0;text-align:left;z-index:251658752" from="27pt,0" to="27pt,135pt"/>
        </w:pict>
      </w:r>
      <w:r w:rsidRPr="00641619">
        <w:rPr>
          <w:rStyle w:val="intellitxt"/>
          <w:rFonts w:ascii="Calibri" w:hAnsi="Calibri" w:cs="Arial"/>
          <w:color w:val="232323"/>
          <w:sz w:val="18"/>
          <w:szCs w:val="18"/>
        </w:rPr>
        <w:t xml:space="preserve">   VPN</w:t>
      </w:r>
    </w:p>
    <w:p w:rsidR="00797F85" w:rsidRPr="00641619" w:rsidRDefault="00797F85" w:rsidP="00641619">
      <w:pPr>
        <w:pStyle w:val="article-summary"/>
        <w:shd w:val="clear" w:color="auto" w:fill="FFFFFF"/>
        <w:spacing w:after="0" w:line="300" w:lineRule="exact"/>
        <w:ind w:firstLine="454"/>
        <w:jc w:val="both"/>
        <w:rPr>
          <w:rStyle w:val="intellitxt"/>
          <w:rFonts w:ascii="Calibri" w:hAnsi="Calibri" w:cs="Arial"/>
          <w:color w:val="232323"/>
          <w:sz w:val="18"/>
          <w:szCs w:val="18"/>
        </w:rPr>
      </w:pPr>
      <w:r>
        <w:rPr>
          <w:noProof/>
          <w:lang w:val="es-VE" w:eastAsia="es-VE"/>
        </w:rPr>
        <w:pict>
          <v:line id="_x0000_s1051" style="position:absolute;left:0;text-align:left;z-index:251660800" from="27pt,6pt" to="99pt,120pt"/>
        </w:pict>
      </w:r>
      <w:r w:rsidRPr="00641619">
        <w:rPr>
          <w:rStyle w:val="intellitxt"/>
          <w:rFonts w:ascii="Calibri" w:hAnsi="Calibri" w:cs="Arial"/>
          <w:color w:val="232323"/>
          <w:sz w:val="18"/>
          <w:szCs w:val="18"/>
        </w:rPr>
        <w:t xml:space="preserve">   </w:t>
      </w:r>
      <w:r>
        <w:rPr>
          <w:rStyle w:val="intellitxt"/>
          <w:rFonts w:ascii="Calibri" w:hAnsi="Calibri" w:cs="Arial"/>
          <w:color w:val="232323"/>
          <w:sz w:val="18"/>
          <w:szCs w:val="18"/>
        </w:rPr>
        <w:t xml:space="preserve"> 3.700</w:t>
      </w:r>
      <w:r w:rsidRPr="00641619">
        <w:rPr>
          <w:rStyle w:val="intellitxt"/>
          <w:rFonts w:ascii="Calibri" w:hAnsi="Calibri" w:cs="Arial"/>
          <w:color w:val="232323"/>
          <w:sz w:val="18"/>
          <w:szCs w:val="18"/>
        </w:rPr>
        <w:t xml:space="preserve">  Proyecto A</w:t>
      </w:r>
    </w:p>
    <w:p w:rsidR="00797F85" w:rsidRPr="00641619" w:rsidRDefault="00797F85" w:rsidP="00641619">
      <w:pPr>
        <w:pStyle w:val="article-summary"/>
        <w:shd w:val="clear" w:color="auto" w:fill="FFFFFF"/>
        <w:spacing w:after="0" w:line="300" w:lineRule="exact"/>
        <w:ind w:firstLine="454"/>
        <w:jc w:val="both"/>
        <w:rPr>
          <w:rStyle w:val="intellitxt"/>
          <w:rFonts w:ascii="Calibri" w:hAnsi="Calibri" w:cs="Arial"/>
          <w:color w:val="232323"/>
          <w:sz w:val="18"/>
          <w:szCs w:val="18"/>
        </w:rPr>
      </w:pPr>
      <w:r w:rsidRPr="00641619">
        <w:rPr>
          <w:rStyle w:val="intellitxt"/>
          <w:rFonts w:ascii="Calibri" w:hAnsi="Calibri" w:cs="Arial"/>
          <w:color w:val="232323"/>
          <w:sz w:val="18"/>
          <w:szCs w:val="18"/>
        </w:rPr>
        <w:t xml:space="preserve">   </w:t>
      </w:r>
    </w:p>
    <w:p w:rsidR="00797F85" w:rsidRPr="00641619" w:rsidRDefault="00797F85" w:rsidP="00641619">
      <w:pPr>
        <w:pStyle w:val="article-summary"/>
        <w:shd w:val="clear" w:color="auto" w:fill="FFFFFF"/>
        <w:spacing w:after="0" w:line="300" w:lineRule="exact"/>
        <w:ind w:firstLine="454"/>
        <w:jc w:val="both"/>
        <w:rPr>
          <w:rStyle w:val="intellitxt"/>
          <w:rFonts w:ascii="Calibri" w:hAnsi="Calibri" w:cs="Arial"/>
          <w:color w:val="232323"/>
          <w:sz w:val="18"/>
          <w:szCs w:val="18"/>
        </w:rPr>
      </w:pPr>
      <w:r>
        <w:rPr>
          <w:rStyle w:val="intellitxt"/>
          <w:rFonts w:ascii="Calibri" w:hAnsi="Calibri" w:cs="Arial"/>
          <w:color w:val="232323"/>
          <w:sz w:val="18"/>
          <w:szCs w:val="18"/>
        </w:rPr>
        <w:t xml:space="preserve">   3.200  </w:t>
      </w:r>
    </w:p>
    <w:p w:rsidR="00797F85" w:rsidRDefault="00797F85" w:rsidP="00641619">
      <w:pPr>
        <w:pStyle w:val="article-summary"/>
        <w:shd w:val="clear" w:color="auto" w:fill="FFFFFF"/>
        <w:spacing w:after="0" w:line="300" w:lineRule="exact"/>
        <w:ind w:firstLine="454"/>
        <w:jc w:val="both"/>
        <w:rPr>
          <w:rStyle w:val="intellitxt"/>
          <w:rFonts w:ascii="Calibri" w:hAnsi="Calibri" w:cs="Arial"/>
          <w:color w:val="232323"/>
          <w:sz w:val="18"/>
          <w:szCs w:val="18"/>
        </w:rPr>
      </w:pPr>
      <w:r>
        <w:rPr>
          <w:noProof/>
          <w:lang w:val="es-VE" w:eastAsia="es-VE"/>
        </w:rPr>
        <w:pict>
          <v:line id="_x0000_s1052" style="position:absolute;left:0;text-align:left;z-index:251661824" from="27pt,0" to="135pt,75pt"/>
        </w:pict>
      </w:r>
      <w:r w:rsidRPr="00641619">
        <w:rPr>
          <w:rStyle w:val="intellitxt"/>
          <w:rFonts w:ascii="Calibri" w:hAnsi="Calibri" w:cs="Arial"/>
          <w:color w:val="232323"/>
          <w:sz w:val="18"/>
          <w:szCs w:val="18"/>
        </w:rPr>
        <w:t xml:space="preserve">                        </w:t>
      </w:r>
    </w:p>
    <w:p w:rsidR="00797F85" w:rsidRPr="00641619" w:rsidRDefault="00797F85" w:rsidP="00641619">
      <w:pPr>
        <w:pStyle w:val="article-summary"/>
        <w:shd w:val="clear" w:color="auto" w:fill="FFFFFF"/>
        <w:spacing w:after="0" w:line="300" w:lineRule="exact"/>
        <w:ind w:firstLine="454"/>
        <w:jc w:val="both"/>
        <w:rPr>
          <w:rStyle w:val="intellitxt"/>
          <w:rFonts w:ascii="Calibri" w:hAnsi="Calibri" w:cs="Arial"/>
          <w:color w:val="232323"/>
          <w:sz w:val="18"/>
          <w:szCs w:val="18"/>
        </w:rPr>
      </w:pPr>
      <w:r>
        <w:rPr>
          <w:rStyle w:val="intellitxt"/>
          <w:rFonts w:ascii="Calibri" w:hAnsi="Calibri" w:cs="Arial"/>
          <w:color w:val="232323"/>
          <w:sz w:val="18"/>
          <w:szCs w:val="18"/>
        </w:rPr>
        <w:t xml:space="preserve">                          </w:t>
      </w:r>
      <w:r w:rsidRPr="00641619">
        <w:rPr>
          <w:rStyle w:val="intellitxt"/>
          <w:rFonts w:ascii="Calibri" w:hAnsi="Calibri" w:cs="Arial"/>
          <w:color w:val="232323"/>
          <w:sz w:val="18"/>
          <w:szCs w:val="18"/>
        </w:rPr>
        <w:t>Tasa de Cruce</w:t>
      </w:r>
    </w:p>
    <w:p w:rsidR="00797F85" w:rsidRPr="00641619" w:rsidRDefault="00797F85" w:rsidP="00641619">
      <w:pPr>
        <w:pStyle w:val="article-summary"/>
        <w:shd w:val="clear" w:color="auto" w:fill="FFFFFF"/>
        <w:spacing w:after="0" w:line="300" w:lineRule="exact"/>
        <w:ind w:firstLine="454"/>
        <w:jc w:val="both"/>
        <w:rPr>
          <w:rStyle w:val="intellitxt"/>
          <w:rFonts w:ascii="Calibri" w:hAnsi="Calibri" w:cs="Arial"/>
          <w:color w:val="232323"/>
          <w:sz w:val="18"/>
          <w:szCs w:val="18"/>
        </w:rPr>
      </w:pPr>
      <w:r>
        <w:rPr>
          <w:noProof/>
          <w:lang w:val="es-VE" w:eastAsia="es-VE"/>
        </w:rPr>
        <w:pict>
          <v:line id="_x0000_s1053" style="position:absolute;left:0;text-align:left;z-index:251662848" from="1in,0" to="1in,45pt">
            <v:stroke dashstyle="longDash"/>
          </v:line>
        </w:pict>
      </w:r>
      <w:r w:rsidRPr="00641619">
        <w:rPr>
          <w:rStyle w:val="intellitxt"/>
          <w:rFonts w:ascii="Calibri" w:hAnsi="Calibri" w:cs="Arial"/>
          <w:color w:val="232323"/>
          <w:sz w:val="18"/>
          <w:szCs w:val="18"/>
        </w:rPr>
        <w:t xml:space="preserve">                                           Proyecto B</w:t>
      </w:r>
    </w:p>
    <w:p w:rsidR="00797F85" w:rsidRPr="00641619" w:rsidRDefault="00797F85" w:rsidP="00641619">
      <w:pPr>
        <w:pStyle w:val="article-summary"/>
        <w:shd w:val="clear" w:color="auto" w:fill="FFFFFF"/>
        <w:spacing w:after="0" w:line="300" w:lineRule="exact"/>
        <w:ind w:firstLine="454"/>
        <w:jc w:val="both"/>
        <w:rPr>
          <w:rStyle w:val="intellitxt"/>
          <w:rFonts w:ascii="Calibri" w:hAnsi="Calibri" w:cs="Arial"/>
          <w:color w:val="232323"/>
          <w:sz w:val="18"/>
          <w:szCs w:val="18"/>
        </w:rPr>
      </w:pPr>
    </w:p>
    <w:p w:rsidR="00797F85" w:rsidRPr="00641619" w:rsidRDefault="00797F85" w:rsidP="00641619">
      <w:pPr>
        <w:pStyle w:val="article-summary"/>
        <w:shd w:val="clear" w:color="auto" w:fill="FFFFFF"/>
        <w:spacing w:after="120" w:line="240" w:lineRule="auto"/>
        <w:ind w:firstLine="454"/>
        <w:jc w:val="both"/>
        <w:rPr>
          <w:rStyle w:val="intellitxt"/>
          <w:rFonts w:ascii="Calibri" w:hAnsi="Calibri" w:cs="Arial"/>
          <w:color w:val="232323"/>
          <w:sz w:val="18"/>
          <w:szCs w:val="18"/>
        </w:rPr>
      </w:pPr>
      <w:r>
        <w:rPr>
          <w:noProof/>
          <w:lang w:val="es-VE" w:eastAsia="es-VE"/>
        </w:rPr>
        <w:pict>
          <v:line id="_x0000_s1054" style="position:absolute;left:0;text-align:left;flip:x;z-index:251659776" from="27pt,15pt" to="180pt,15pt"/>
        </w:pict>
      </w:r>
    </w:p>
    <w:p w:rsidR="00797F85" w:rsidRPr="00641619" w:rsidRDefault="00797F85" w:rsidP="00641619">
      <w:pPr>
        <w:pStyle w:val="article-summary"/>
        <w:shd w:val="clear" w:color="auto" w:fill="FFFFFF"/>
        <w:spacing w:after="120" w:line="240" w:lineRule="auto"/>
        <w:ind w:firstLine="454"/>
        <w:jc w:val="both"/>
        <w:rPr>
          <w:rStyle w:val="intellitxt"/>
          <w:rFonts w:ascii="Calibri" w:hAnsi="Calibri" w:cs="Arial"/>
          <w:color w:val="232323"/>
          <w:sz w:val="18"/>
          <w:szCs w:val="18"/>
        </w:rPr>
      </w:pPr>
      <w:r w:rsidRPr="00641619">
        <w:rPr>
          <w:rStyle w:val="intellitxt"/>
          <w:rFonts w:ascii="Calibri" w:hAnsi="Calibri" w:cs="Arial"/>
          <w:color w:val="232323"/>
          <w:sz w:val="18"/>
          <w:szCs w:val="18"/>
        </w:rPr>
        <w:t xml:space="preserve">  </w:t>
      </w:r>
      <w:r>
        <w:rPr>
          <w:rStyle w:val="intellitxt"/>
          <w:rFonts w:ascii="Calibri" w:hAnsi="Calibri" w:cs="Arial"/>
          <w:color w:val="232323"/>
          <w:sz w:val="18"/>
          <w:szCs w:val="18"/>
        </w:rPr>
        <w:t>0</w:t>
      </w:r>
      <w:r w:rsidRPr="00641619">
        <w:rPr>
          <w:rStyle w:val="intellitxt"/>
          <w:rFonts w:ascii="Calibri" w:hAnsi="Calibri" w:cs="Arial"/>
          <w:color w:val="232323"/>
          <w:sz w:val="18"/>
          <w:szCs w:val="18"/>
        </w:rPr>
        <w:t xml:space="preserve">  </w:t>
      </w:r>
      <w:r>
        <w:rPr>
          <w:rStyle w:val="intellitxt"/>
          <w:rFonts w:ascii="Calibri" w:hAnsi="Calibri" w:cs="Arial"/>
          <w:color w:val="232323"/>
          <w:sz w:val="18"/>
          <w:szCs w:val="18"/>
        </w:rPr>
        <w:t xml:space="preserve">           19,92%  22,86%</w:t>
      </w:r>
      <w:r w:rsidRPr="00641619">
        <w:rPr>
          <w:rStyle w:val="intellitxt"/>
          <w:rFonts w:ascii="Calibri" w:hAnsi="Calibri" w:cs="Arial"/>
          <w:color w:val="232323"/>
          <w:sz w:val="18"/>
          <w:szCs w:val="18"/>
        </w:rPr>
        <w:t xml:space="preserve"> </w:t>
      </w:r>
      <w:r>
        <w:rPr>
          <w:rStyle w:val="intellitxt"/>
          <w:rFonts w:ascii="Calibri" w:hAnsi="Calibri" w:cs="Arial"/>
          <w:color w:val="232323"/>
          <w:sz w:val="18"/>
          <w:szCs w:val="18"/>
        </w:rPr>
        <w:t xml:space="preserve">   23,37%</w:t>
      </w:r>
      <w:r w:rsidRPr="00641619">
        <w:rPr>
          <w:rStyle w:val="intellitxt"/>
          <w:rFonts w:ascii="Calibri" w:hAnsi="Calibri" w:cs="Arial"/>
          <w:color w:val="232323"/>
          <w:sz w:val="18"/>
          <w:szCs w:val="18"/>
        </w:rPr>
        <w:t xml:space="preserve">          Costo de Capital</w:t>
      </w:r>
    </w:p>
    <w:p w:rsidR="00797F85" w:rsidRDefault="00797F85" w:rsidP="00BA61D9">
      <w:pPr>
        <w:pStyle w:val="article-summary"/>
        <w:shd w:val="clear" w:color="auto" w:fill="FFFFFF"/>
        <w:spacing w:after="120" w:line="300" w:lineRule="exact"/>
        <w:rPr>
          <w:rStyle w:val="intellitxt"/>
          <w:rFonts w:ascii="Calibri" w:hAnsi="Calibri" w:cs="Arial"/>
          <w:b/>
          <w:i/>
          <w:color w:val="232323"/>
        </w:rPr>
      </w:pPr>
    </w:p>
    <w:p w:rsidR="00797F85" w:rsidRPr="001E749E" w:rsidRDefault="00797F85" w:rsidP="00D962C3">
      <w:pPr>
        <w:pStyle w:val="article-summary"/>
        <w:shd w:val="clear" w:color="auto" w:fill="FFFFFF"/>
        <w:spacing w:before="120" w:after="0" w:line="300" w:lineRule="exact"/>
        <w:jc w:val="both"/>
        <w:rPr>
          <w:rStyle w:val="intellitxt"/>
          <w:rFonts w:ascii="Calibri" w:hAnsi="Calibri" w:cs="Arial"/>
          <w:color w:val="232323"/>
        </w:rPr>
      </w:pPr>
      <w:r>
        <w:rPr>
          <w:rStyle w:val="intellitxt"/>
          <w:rFonts w:ascii="Calibri" w:hAnsi="Calibri" w:cs="Arial"/>
          <w:b/>
          <w:i/>
          <w:color w:val="232323"/>
        </w:rPr>
        <w:t>Decisión:</w:t>
      </w:r>
      <w:r w:rsidRPr="001E749E">
        <w:rPr>
          <w:rStyle w:val="intellitxt"/>
          <w:rFonts w:ascii="Calibri" w:hAnsi="Calibri" w:cs="Arial"/>
          <w:color w:val="232323"/>
        </w:rPr>
        <w:t xml:space="preserve"> todo proyecto con un costo de capital por debajo de la tasa de cruce (19,92%) deberá ser aceptado por el criterio del valor presente neto como por el criterio de la tasa interna de retorno, mientras que ambos proyectos deberán ser rechazado si el costo de capital es superior a la tasa de cruce.</w:t>
      </w:r>
    </w:p>
    <w:p w:rsidR="00797F85" w:rsidRDefault="00797F85" w:rsidP="00D962C3">
      <w:pPr>
        <w:pStyle w:val="article-summary"/>
        <w:shd w:val="clear" w:color="auto" w:fill="FFFFFF"/>
        <w:spacing w:before="120" w:after="0" w:line="300" w:lineRule="exact"/>
        <w:ind w:firstLine="227"/>
        <w:jc w:val="both"/>
        <w:rPr>
          <w:rStyle w:val="intellitxt"/>
          <w:rFonts w:ascii="Calibri" w:hAnsi="Calibri" w:cs="Arial"/>
          <w:color w:val="232323"/>
        </w:rPr>
      </w:pPr>
      <w:r w:rsidRPr="00C01DFB">
        <w:rPr>
          <w:rStyle w:val="intellitxt"/>
          <w:rFonts w:ascii="Calibri" w:hAnsi="Calibri" w:cs="Arial"/>
          <w:color w:val="232323"/>
        </w:rPr>
        <w:t xml:space="preserve">La decisión de invertir o no nuestros fondos en determinado proyecto, como </w:t>
      </w:r>
      <w:r>
        <w:rPr>
          <w:rStyle w:val="intellitxt"/>
          <w:rFonts w:ascii="Calibri" w:hAnsi="Calibri" w:cs="Arial"/>
          <w:color w:val="232323"/>
        </w:rPr>
        <w:t xml:space="preserve">se </w:t>
      </w:r>
      <w:r w:rsidRPr="00C01DFB">
        <w:rPr>
          <w:rStyle w:val="intellitxt"/>
          <w:rFonts w:ascii="Calibri" w:hAnsi="Calibri" w:cs="Arial"/>
          <w:color w:val="232323"/>
        </w:rPr>
        <w:t>h</w:t>
      </w:r>
      <w:r>
        <w:rPr>
          <w:rStyle w:val="intellitxt"/>
          <w:rFonts w:ascii="Calibri" w:hAnsi="Calibri" w:cs="Arial"/>
          <w:color w:val="232323"/>
        </w:rPr>
        <w:t>a</w:t>
      </w:r>
      <w:r w:rsidRPr="00C01DFB">
        <w:rPr>
          <w:rStyle w:val="intellitxt"/>
          <w:rFonts w:ascii="Calibri" w:hAnsi="Calibri" w:cs="Arial"/>
          <w:color w:val="232323"/>
        </w:rPr>
        <w:t xml:space="preserve"> comentado con anterioridad, </w:t>
      </w:r>
      <w:r>
        <w:rPr>
          <w:rStyle w:val="intellitxt"/>
          <w:rFonts w:ascii="Calibri" w:hAnsi="Calibri" w:cs="Arial"/>
          <w:color w:val="232323"/>
        </w:rPr>
        <w:t>se</w:t>
      </w:r>
      <w:r w:rsidRPr="00C01DFB">
        <w:rPr>
          <w:rStyle w:val="intellitxt"/>
          <w:rFonts w:ascii="Calibri" w:hAnsi="Calibri" w:cs="Arial"/>
          <w:color w:val="232323"/>
        </w:rPr>
        <w:t xml:space="preserve"> toma</w:t>
      </w:r>
      <w:r>
        <w:rPr>
          <w:rStyle w:val="intellitxt"/>
          <w:rFonts w:ascii="Calibri" w:hAnsi="Calibri" w:cs="Arial"/>
          <w:color w:val="232323"/>
        </w:rPr>
        <w:t xml:space="preserve"> co</w:t>
      </w:r>
      <w:r w:rsidRPr="00C01DFB">
        <w:rPr>
          <w:rStyle w:val="intellitxt"/>
          <w:rFonts w:ascii="Calibri" w:hAnsi="Calibri" w:cs="Arial"/>
          <w:color w:val="232323"/>
        </w:rPr>
        <w:t xml:space="preserve">n base al cálculo del Valor Presente Neto, que es la variable que nos permite determinar si obtendremos o no rentabilidad por </w:t>
      </w:r>
      <w:r>
        <w:rPr>
          <w:rStyle w:val="intellitxt"/>
          <w:rFonts w:ascii="Calibri" w:hAnsi="Calibri" w:cs="Arial"/>
          <w:color w:val="232323"/>
        </w:rPr>
        <w:t>la inversión</w:t>
      </w:r>
      <w:r w:rsidRPr="00C01DFB">
        <w:rPr>
          <w:rStyle w:val="intellitxt"/>
          <w:rFonts w:ascii="Calibri" w:hAnsi="Calibri" w:cs="Arial"/>
          <w:color w:val="232323"/>
        </w:rPr>
        <w:t>. El VPN p</w:t>
      </w:r>
      <w:r>
        <w:rPr>
          <w:rStyle w:val="intellitxt"/>
          <w:rFonts w:ascii="Calibri" w:hAnsi="Calibri" w:cs="Arial"/>
          <w:color w:val="232323"/>
        </w:rPr>
        <w:t>ue</w:t>
      </w:r>
      <w:r w:rsidRPr="00C01DFB">
        <w:rPr>
          <w:rStyle w:val="intellitxt"/>
          <w:rFonts w:ascii="Calibri" w:hAnsi="Calibri" w:cs="Arial"/>
          <w:color w:val="232323"/>
        </w:rPr>
        <w:t>de utilizar</w:t>
      </w:r>
      <w:r>
        <w:rPr>
          <w:rStyle w:val="intellitxt"/>
          <w:rFonts w:ascii="Calibri" w:hAnsi="Calibri" w:cs="Arial"/>
          <w:color w:val="232323"/>
        </w:rPr>
        <w:t>se</w:t>
      </w:r>
      <w:r w:rsidRPr="00C01DFB">
        <w:rPr>
          <w:rStyle w:val="intellitxt"/>
          <w:rFonts w:ascii="Calibri" w:hAnsi="Calibri" w:cs="Arial"/>
          <w:color w:val="232323"/>
        </w:rPr>
        <w:t xml:space="preserve"> bajo el supuesto de que solo tenemos una alternativa de inversión o para decidir entre dos proyectos con el mismo horizonte temporal. </w:t>
      </w:r>
    </w:p>
    <w:p w:rsidR="00797F85" w:rsidRDefault="00797F85" w:rsidP="00D962C3">
      <w:pPr>
        <w:pStyle w:val="article-summary"/>
        <w:shd w:val="clear" w:color="auto" w:fill="FFFFFF"/>
        <w:spacing w:before="120" w:after="0" w:line="300" w:lineRule="exact"/>
        <w:ind w:firstLine="227"/>
        <w:jc w:val="both"/>
        <w:rPr>
          <w:rStyle w:val="intellitxt"/>
          <w:rFonts w:ascii="Calibri" w:hAnsi="Calibri" w:cs="Arial"/>
          <w:color w:val="232323"/>
        </w:rPr>
      </w:pPr>
      <w:r>
        <w:rPr>
          <w:rStyle w:val="intellitxt"/>
          <w:rFonts w:ascii="Calibri" w:hAnsi="Calibri" w:cs="Arial"/>
          <w:color w:val="232323"/>
        </w:rPr>
        <w:t>¿Pero qué pasa cuando existe</w:t>
      </w:r>
      <w:r w:rsidRPr="00C01DFB">
        <w:rPr>
          <w:rStyle w:val="intellitxt"/>
          <w:rFonts w:ascii="Calibri" w:hAnsi="Calibri" w:cs="Arial"/>
          <w:color w:val="232323"/>
        </w:rPr>
        <w:t xml:space="preserve"> un escenario con dos opciones mutuamente excluyentes, inverti</w:t>
      </w:r>
      <w:r>
        <w:rPr>
          <w:rStyle w:val="intellitxt"/>
          <w:rFonts w:ascii="Calibri" w:hAnsi="Calibri" w:cs="Arial"/>
          <w:color w:val="232323"/>
        </w:rPr>
        <w:t xml:space="preserve">r </w:t>
      </w:r>
      <w:r w:rsidRPr="00C01DFB">
        <w:rPr>
          <w:rStyle w:val="intellitxt"/>
          <w:rFonts w:ascii="Calibri" w:hAnsi="Calibri" w:cs="Arial"/>
          <w:color w:val="232323"/>
        </w:rPr>
        <w:t xml:space="preserve">en una o en otra, y con horizontes temporales diferentes? En este caso el VPN no permitirá tomar la decisión adecuada y </w:t>
      </w:r>
      <w:r>
        <w:rPr>
          <w:rStyle w:val="intellitxt"/>
          <w:rFonts w:ascii="Calibri" w:hAnsi="Calibri" w:cs="Arial"/>
          <w:color w:val="232323"/>
        </w:rPr>
        <w:t xml:space="preserve">se </w:t>
      </w:r>
      <w:r w:rsidRPr="00C01DFB">
        <w:rPr>
          <w:rStyle w:val="intellitxt"/>
          <w:rFonts w:ascii="Calibri" w:hAnsi="Calibri" w:cs="Arial"/>
          <w:color w:val="232323"/>
        </w:rPr>
        <w:t>tendr</w:t>
      </w:r>
      <w:r>
        <w:rPr>
          <w:rStyle w:val="intellitxt"/>
          <w:rFonts w:ascii="Calibri" w:hAnsi="Calibri" w:cs="Arial"/>
          <w:color w:val="232323"/>
        </w:rPr>
        <w:t>á</w:t>
      </w:r>
      <w:r w:rsidRPr="00C01DFB">
        <w:rPr>
          <w:rStyle w:val="intellitxt"/>
          <w:rFonts w:ascii="Calibri" w:hAnsi="Calibri" w:cs="Arial"/>
          <w:color w:val="232323"/>
        </w:rPr>
        <w:t xml:space="preserve"> que recurrir al cálculo del</w:t>
      </w:r>
      <w:r>
        <w:rPr>
          <w:rStyle w:val="intellitxt"/>
          <w:rFonts w:ascii="Calibri" w:hAnsi="Calibri" w:cs="Arial"/>
          <w:color w:val="232323"/>
        </w:rPr>
        <w:t xml:space="preserve"> Valor Anual Equivalente o VAE.</w:t>
      </w:r>
    </w:p>
    <w:p w:rsidR="00797F85" w:rsidRDefault="00797F85" w:rsidP="00D962C3">
      <w:pPr>
        <w:pStyle w:val="article-summary"/>
        <w:shd w:val="clear" w:color="auto" w:fill="FFFFFF"/>
        <w:spacing w:before="120" w:after="0" w:line="300" w:lineRule="exact"/>
        <w:ind w:firstLine="227"/>
        <w:jc w:val="both"/>
        <w:rPr>
          <w:rStyle w:val="intellitxt"/>
          <w:rFonts w:ascii="Calibri" w:hAnsi="Calibri" w:cs="Arial"/>
          <w:color w:val="232323"/>
        </w:rPr>
      </w:pPr>
      <w:r w:rsidRPr="00C01DFB">
        <w:rPr>
          <w:rStyle w:val="intellitxt"/>
          <w:rFonts w:ascii="Calibri" w:hAnsi="Calibri" w:cs="Arial"/>
          <w:color w:val="232323"/>
        </w:rPr>
        <w:t>El método del VAE consiste en calcular el rendimiento anual uniforme que genera la inversión en un proyecto durante un período determinado. Para calcular el VAE utilizamos la siguiente formula: </w:t>
      </w:r>
    </w:p>
    <w:p w:rsidR="00797F85" w:rsidRPr="00C01DFB" w:rsidRDefault="00797F85" w:rsidP="00D962C3">
      <w:pPr>
        <w:pStyle w:val="article-summary"/>
        <w:shd w:val="clear" w:color="auto" w:fill="FFFFFF"/>
        <w:spacing w:after="0" w:line="240" w:lineRule="auto"/>
        <w:ind w:firstLine="227"/>
        <w:jc w:val="both"/>
        <w:rPr>
          <w:rStyle w:val="intellitxt"/>
          <w:rFonts w:ascii="Calibri" w:hAnsi="Calibri" w:cs="Arial"/>
          <w:color w:val="232323"/>
        </w:rPr>
      </w:pPr>
    </w:p>
    <w:p w:rsidR="00797F85" w:rsidRDefault="00797F85" w:rsidP="00D962C3">
      <w:pPr>
        <w:pStyle w:val="article-summary"/>
        <w:shd w:val="clear" w:color="auto" w:fill="FFFFFF"/>
        <w:spacing w:after="0" w:line="240" w:lineRule="auto"/>
        <w:jc w:val="center"/>
        <w:rPr>
          <w:rStyle w:val="intellitxt"/>
          <w:rFonts w:ascii="Calibri" w:hAnsi="Calibri" w:cs="Arial"/>
          <w:color w:val="232323"/>
        </w:rPr>
      </w:pPr>
      <w:r>
        <w:rPr>
          <w:rStyle w:val="intellitxt"/>
          <w:rFonts w:ascii="Calibri" w:hAnsi="Calibri" w:cs="Arial"/>
          <w:color w:val="232323"/>
        </w:rPr>
        <w:t xml:space="preserve">V.A.E.  =   </w:t>
      </w:r>
      <w:r w:rsidRPr="00C01DFB">
        <w:rPr>
          <w:rStyle w:val="intellitxt"/>
          <w:rFonts w:ascii="Calibri" w:hAnsi="Calibri" w:cs="Arial"/>
          <w:color w:val="232323"/>
          <w:u w:val="single"/>
        </w:rPr>
        <w:t xml:space="preserve">V.P.N. x </w:t>
      </w:r>
      <w:r>
        <w:rPr>
          <w:rStyle w:val="intellitxt"/>
          <w:rFonts w:ascii="Calibri" w:hAnsi="Calibri" w:cs="Arial"/>
          <w:color w:val="232323"/>
          <w:u w:val="single"/>
        </w:rPr>
        <w:t>i (</w:t>
      </w:r>
      <w:r w:rsidRPr="00C01DFB">
        <w:rPr>
          <w:rStyle w:val="intellitxt"/>
          <w:rFonts w:ascii="Calibri" w:hAnsi="Calibri" w:cs="Arial"/>
          <w:color w:val="232323"/>
          <w:u w:val="single"/>
        </w:rPr>
        <w:t>Costo de capita</w:t>
      </w:r>
      <w:r>
        <w:rPr>
          <w:rStyle w:val="intellitxt"/>
          <w:rFonts w:ascii="Calibri" w:hAnsi="Calibri" w:cs="Arial"/>
          <w:color w:val="232323"/>
          <w:u w:val="single"/>
        </w:rPr>
        <w:t>l)</w:t>
      </w:r>
    </w:p>
    <w:p w:rsidR="00797F85" w:rsidRPr="00C01DFB" w:rsidRDefault="00797F85" w:rsidP="00C01DFB">
      <w:pPr>
        <w:pStyle w:val="article-summary"/>
        <w:shd w:val="clear" w:color="auto" w:fill="FFFFFF"/>
        <w:spacing w:after="0" w:line="240" w:lineRule="auto"/>
        <w:jc w:val="center"/>
        <w:rPr>
          <w:rStyle w:val="intellitxt"/>
          <w:rFonts w:ascii="Calibri" w:hAnsi="Calibri" w:cs="Arial"/>
          <w:color w:val="232323"/>
        </w:rPr>
      </w:pPr>
      <w:r>
        <w:rPr>
          <w:rStyle w:val="intellitxt"/>
          <w:rFonts w:ascii="Calibri" w:hAnsi="Calibri" w:cs="Arial"/>
          <w:color w:val="232323"/>
        </w:rPr>
        <w:t xml:space="preserve">                  1 – (1 + i)</w:t>
      </w:r>
      <w:r w:rsidRPr="00C01DFB">
        <w:rPr>
          <w:rStyle w:val="intellitxt"/>
          <w:rFonts w:ascii="Calibri" w:hAnsi="Calibri" w:cs="Arial"/>
          <w:color w:val="232323"/>
          <w:vertAlign w:val="superscript"/>
        </w:rPr>
        <w:t>-n</w:t>
      </w:r>
    </w:p>
    <w:p w:rsidR="00797F85" w:rsidRPr="00C928A4" w:rsidRDefault="00797F85" w:rsidP="00BA61D9">
      <w:pPr>
        <w:pStyle w:val="article-summary"/>
        <w:shd w:val="clear" w:color="auto" w:fill="FFFFFF"/>
        <w:spacing w:after="120" w:line="300" w:lineRule="exact"/>
        <w:rPr>
          <w:rStyle w:val="intellitxt"/>
          <w:rFonts w:ascii="Calibri" w:hAnsi="Calibri" w:cs="Arial"/>
          <w:color w:val="232323"/>
        </w:rPr>
      </w:pPr>
      <w:r w:rsidRPr="00C928A4">
        <w:rPr>
          <w:rStyle w:val="intellitxt"/>
          <w:rFonts w:ascii="Calibri" w:hAnsi="Calibri" w:cs="Arial"/>
          <w:color w:val="232323"/>
        </w:rPr>
        <w:t>Veamos el siguiente ejemplo:</w:t>
      </w:r>
    </w:p>
    <w:tbl>
      <w:tblPr>
        <w:tblW w:w="4868" w:type="dxa"/>
        <w:jc w:val="center"/>
        <w:tblInd w:w="70" w:type="dxa"/>
        <w:tblCellMar>
          <w:left w:w="70" w:type="dxa"/>
          <w:right w:w="70" w:type="dxa"/>
        </w:tblCellMar>
        <w:tblLook w:val="0000"/>
      </w:tblPr>
      <w:tblGrid>
        <w:gridCol w:w="2356"/>
        <w:gridCol w:w="1296"/>
        <w:gridCol w:w="1216"/>
      </w:tblGrid>
      <w:tr w:rsidR="00797F85" w:rsidRPr="005A4E9D" w:rsidTr="00E43979">
        <w:trPr>
          <w:trHeight w:val="255"/>
          <w:jc w:val="center"/>
        </w:trPr>
        <w:tc>
          <w:tcPr>
            <w:tcW w:w="2356" w:type="dxa"/>
            <w:tcBorders>
              <w:top w:val="nil"/>
              <w:left w:val="nil"/>
              <w:bottom w:val="single" w:sz="4" w:space="0" w:color="auto"/>
              <w:right w:val="nil"/>
            </w:tcBorders>
            <w:noWrap/>
            <w:vAlign w:val="bottom"/>
          </w:tcPr>
          <w:p w:rsidR="00797F85" w:rsidRPr="005A4E9D" w:rsidRDefault="00797F85">
            <w:pPr>
              <w:jc w:val="center"/>
              <w:rPr>
                <w:rFonts w:ascii="Calibri" w:hAnsi="Calibri" w:cs="Arial"/>
                <w:sz w:val="18"/>
                <w:szCs w:val="18"/>
              </w:rPr>
            </w:pPr>
            <w:r w:rsidRPr="005A4E9D">
              <w:rPr>
                <w:rFonts w:ascii="Calibri" w:hAnsi="Calibri" w:cs="Arial"/>
                <w:sz w:val="18"/>
                <w:szCs w:val="18"/>
              </w:rPr>
              <w:t>Años</w:t>
            </w:r>
          </w:p>
        </w:tc>
        <w:tc>
          <w:tcPr>
            <w:tcW w:w="1296" w:type="dxa"/>
            <w:tcBorders>
              <w:top w:val="nil"/>
              <w:left w:val="nil"/>
              <w:bottom w:val="single" w:sz="4" w:space="0" w:color="auto"/>
              <w:right w:val="nil"/>
            </w:tcBorders>
            <w:noWrap/>
            <w:vAlign w:val="bottom"/>
          </w:tcPr>
          <w:p w:rsidR="00797F85" w:rsidRPr="005A4E9D" w:rsidRDefault="00797F85">
            <w:pPr>
              <w:jc w:val="center"/>
              <w:rPr>
                <w:rFonts w:ascii="Calibri" w:hAnsi="Calibri" w:cs="Arial"/>
                <w:sz w:val="18"/>
                <w:szCs w:val="18"/>
              </w:rPr>
            </w:pPr>
            <w:r w:rsidRPr="005A4E9D">
              <w:rPr>
                <w:rFonts w:ascii="Calibri" w:hAnsi="Calibri" w:cs="Arial"/>
                <w:sz w:val="18"/>
                <w:szCs w:val="18"/>
              </w:rPr>
              <w:t>Proyecto A</w:t>
            </w:r>
          </w:p>
        </w:tc>
        <w:tc>
          <w:tcPr>
            <w:tcW w:w="1216" w:type="dxa"/>
            <w:tcBorders>
              <w:top w:val="nil"/>
              <w:left w:val="nil"/>
              <w:bottom w:val="single" w:sz="4" w:space="0" w:color="auto"/>
              <w:right w:val="nil"/>
            </w:tcBorders>
            <w:noWrap/>
            <w:vAlign w:val="bottom"/>
          </w:tcPr>
          <w:p w:rsidR="00797F85" w:rsidRPr="005A4E9D" w:rsidRDefault="00797F85">
            <w:pPr>
              <w:jc w:val="center"/>
              <w:rPr>
                <w:rFonts w:ascii="Calibri" w:hAnsi="Calibri" w:cs="Arial"/>
                <w:sz w:val="18"/>
                <w:szCs w:val="18"/>
              </w:rPr>
            </w:pPr>
            <w:r w:rsidRPr="005A4E9D">
              <w:rPr>
                <w:rFonts w:ascii="Calibri" w:hAnsi="Calibri" w:cs="Arial"/>
                <w:sz w:val="18"/>
                <w:szCs w:val="18"/>
              </w:rPr>
              <w:t>Proyecto B</w:t>
            </w:r>
          </w:p>
        </w:tc>
      </w:tr>
      <w:tr w:rsidR="00797F85" w:rsidRPr="005A4E9D" w:rsidTr="00E43979">
        <w:trPr>
          <w:trHeight w:val="255"/>
          <w:jc w:val="center"/>
        </w:trPr>
        <w:tc>
          <w:tcPr>
            <w:tcW w:w="2356" w:type="dxa"/>
            <w:tcBorders>
              <w:top w:val="nil"/>
              <w:left w:val="nil"/>
              <w:bottom w:val="nil"/>
              <w:right w:val="nil"/>
            </w:tcBorders>
            <w:noWrap/>
            <w:vAlign w:val="bottom"/>
          </w:tcPr>
          <w:p w:rsidR="00797F85" w:rsidRPr="005A4E9D" w:rsidRDefault="00797F85">
            <w:pPr>
              <w:jc w:val="center"/>
              <w:rPr>
                <w:rFonts w:ascii="Calibri" w:hAnsi="Calibri" w:cs="Arial"/>
                <w:sz w:val="18"/>
                <w:szCs w:val="18"/>
              </w:rPr>
            </w:pPr>
            <w:r w:rsidRPr="005A4E9D">
              <w:rPr>
                <w:rFonts w:ascii="Calibri" w:hAnsi="Calibri" w:cs="Arial"/>
                <w:sz w:val="18"/>
                <w:szCs w:val="18"/>
              </w:rPr>
              <w:t>0</w:t>
            </w:r>
          </w:p>
        </w:tc>
        <w:tc>
          <w:tcPr>
            <w:tcW w:w="1296" w:type="dxa"/>
            <w:tcBorders>
              <w:top w:val="nil"/>
              <w:left w:val="nil"/>
              <w:bottom w:val="nil"/>
              <w:right w:val="nil"/>
            </w:tcBorders>
            <w:noWrap/>
            <w:vAlign w:val="bottom"/>
          </w:tcPr>
          <w:p w:rsidR="00797F85" w:rsidRPr="00E43979" w:rsidRDefault="00797F85" w:rsidP="00E43979">
            <w:pPr>
              <w:jc w:val="center"/>
              <w:rPr>
                <w:rFonts w:ascii="Calibri" w:hAnsi="Calibri" w:cs="Arial"/>
                <w:sz w:val="18"/>
                <w:szCs w:val="18"/>
              </w:rPr>
            </w:pPr>
            <w:r w:rsidRPr="00E43979">
              <w:rPr>
                <w:rFonts w:ascii="Calibri" w:hAnsi="Calibri" w:cs="Arial"/>
                <w:sz w:val="18"/>
                <w:szCs w:val="18"/>
              </w:rPr>
              <w:t>(4.000,00)</w:t>
            </w:r>
          </w:p>
        </w:tc>
        <w:tc>
          <w:tcPr>
            <w:tcW w:w="1216" w:type="dxa"/>
            <w:tcBorders>
              <w:top w:val="nil"/>
              <w:left w:val="nil"/>
              <w:bottom w:val="nil"/>
              <w:right w:val="nil"/>
            </w:tcBorders>
            <w:noWrap/>
            <w:vAlign w:val="bottom"/>
          </w:tcPr>
          <w:p w:rsidR="00797F85" w:rsidRPr="00E43979" w:rsidRDefault="00797F85" w:rsidP="00E43979">
            <w:pPr>
              <w:jc w:val="center"/>
              <w:rPr>
                <w:rFonts w:ascii="Calibri" w:hAnsi="Calibri" w:cs="Arial"/>
                <w:sz w:val="18"/>
                <w:szCs w:val="18"/>
              </w:rPr>
            </w:pPr>
            <w:r w:rsidRPr="00E43979">
              <w:rPr>
                <w:rFonts w:ascii="Calibri" w:hAnsi="Calibri" w:cs="Arial"/>
                <w:sz w:val="18"/>
                <w:szCs w:val="18"/>
              </w:rPr>
              <w:t>(4.000,00)</w:t>
            </w:r>
          </w:p>
        </w:tc>
      </w:tr>
      <w:tr w:rsidR="00797F85" w:rsidRPr="005A4E9D" w:rsidTr="00E43979">
        <w:trPr>
          <w:trHeight w:val="255"/>
          <w:jc w:val="center"/>
        </w:trPr>
        <w:tc>
          <w:tcPr>
            <w:tcW w:w="2356" w:type="dxa"/>
            <w:tcBorders>
              <w:top w:val="nil"/>
              <w:left w:val="nil"/>
              <w:bottom w:val="nil"/>
              <w:right w:val="nil"/>
            </w:tcBorders>
            <w:noWrap/>
            <w:vAlign w:val="bottom"/>
          </w:tcPr>
          <w:p w:rsidR="00797F85" w:rsidRPr="005A4E9D" w:rsidRDefault="00797F85">
            <w:pPr>
              <w:jc w:val="center"/>
              <w:rPr>
                <w:rFonts w:ascii="Calibri" w:hAnsi="Calibri" w:cs="Arial"/>
                <w:sz w:val="18"/>
                <w:szCs w:val="18"/>
              </w:rPr>
            </w:pPr>
            <w:r w:rsidRPr="005A4E9D">
              <w:rPr>
                <w:rFonts w:ascii="Calibri" w:hAnsi="Calibri" w:cs="Arial"/>
                <w:sz w:val="18"/>
                <w:szCs w:val="18"/>
              </w:rPr>
              <w:t>1</w:t>
            </w:r>
          </w:p>
        </w:tc>
        <w:tc>
          <w:tcPr>
            <w:tcW w:w="1296" w:type="dxa"/>
            <w:tcBorders>
              <w:top w:val="nil"/>
              <w:left w:val="nil"/>
              <w:bottom w:val="nil"/>
              <w:right w:val="nil"/>
            </w:tcBorders>
            <w:noWrap/>
            <w:vAlign w:val="bottom"/>
          </w:tcPr>
          <w:p w:rsidR="00797F85" w:rsidRPr="00E43979" w:rsidRDefault="00797F85" w:rsidP="00E43979">
            <w:pPr>
              <w:jc w:val="center"/>
              <w:rPr>
                <w:rFonts w:ascii="Calibri" w:hAnsi="Calibri" w:cs="Arial"/>
                <w:sz w:val="18"/>
                <w:szCs w:val="18"/>
              </w:rPr>
            </w:pPr>
            <w:r w:rsidRPr="00E43979">
              <w:rPr>
                <w:rFonts w:ascii="Calibri" w:hAnsi="Calibri" w:cs="Arial"/>
                <w:sz w:val="18"/>
                <w:szCs w:val="18"/>
              </w:rPr>
              <w:t>(4.000,00)</w:t>
            </w:r>
          </w:p>
        </w:tc>
        <w:tc>
          <w:tcPr>
            <w:tcW w:w="1216" w:type="dxa"/>
            <w:tcBorders>
              <w:top w:val="nil"/>
              <w:left w:val="nil"/>
              <w:bottom w:val="nil"/>
              <w:right w:val="nil"/>
            </w:tcBorders>
            <w:noWrap/>
            <w:vAlign w:val="bottom"/>
          </w:tcPr>
          <w:p w:rsidR="00797F85" w:rsidRPr="00E43979" w:rsidRDefault="00797F85" w:rsidP="00E43979">
            <w:pPr>
              <w:jc w:val="center"/>
              <w:rPr>
                <w:rFonts w:ascii="Calibri" w:hAnsi="Calibri" w:cs="Arial"/>
                <w:sz w:val="18"/>
                <w:szCs w:val="18"/>
              </w:rPr>
            </w:pPr>
            <w:r w:rsidRPr="00E43979">
              <w:rPr>
                <w:rFonts w:ascii="Calibri" w:hAnsi="Calibri" w:cs="Arial"/>
                <w:sz w:val="18"/>
                <w:szCs w:val="18"/>
              </w:rPr>
              <w:t>(4.000,00)</w:t>
            </w:r>
          </w:p>
        </w:tc>
      </w:tr>
      <w:tr w:rsidR="00797F85" w:rsidRPr="005A4E9D" w:rsidTr="00E43979">
        <w:trPr>
          <w:trHeight w:val="255"/>
          <w:jc w:val="center"/>
        </w:trPr>
        <w:tc>
          <w:tcPr>
            <w:tcW w:w="2356" w:type="dxa"/>
            <w:tcBorders>
              <w:top w:val="nil"/>
              <w:left w:val="nil"/>
              <w:bottom w:val="nil"/>
              <w:right w:val="nil"/>
            </w:tcBorders>
            <w:noWrap/>
            <w:vAlign w:val="bottom"/>
          </w:tcPr>
          <w:p w:rsidR="00797F85" w:rsidRPr="005A4E9D" w:rsidRDefault="00797F85">
            <w:pPr>
              <w:jc w:val="center"/>
              <w:rPr>
                <w:rFonts w:ascii="Calibri" w:hAnsi="Calibri" w:cs="Arial"/>
                <w:sz w:val="18"/>
                <w:szCs w:val="18"/>
              </w:rPr>
            </w:pPr>
            <w:r w:rsidRPr="005A4E9D">
              <w:rPr>
                <w:rFonts w:ascii="Calibri" w:hAnsi="Calibri" w:cs="Arial"/>
                <w:sz w:val="18"/>
                <w:szCs w:val="18"/>
              </w:rPr>
              <w:t>2</w:t>
            </w:r>
          </w:p>
        </w:tc>
        <w:tc>
          <w:tcPr>
            <w:tcW w:w="1296" w:type="dxa"/>
            <w:tcBorders>
              <w:top w:val="nil"/>
              <w:left w:val="nil"/>
              <w:bottom w:val="nil"/>
              <w:right w:val="nil"/>
            </w:tcBorders>
            <w:noWrap/>
            <w:vAlign w:val="bottom"/>
          </w:tcPr>
          <w:p w:rsidR="00797F85" w:rsidRPr="00E43979" w:rsidRDefault="00797F85" w:rsidP="00E43979">
            <w:pPr>
              <w:jc w:val="center"/>
              <w:rPr>
                <w:rFonts w:ascii="Calibri" w:hAnsi="Calibri" w:cs="Arial"/>
                <w:sz w:val="18"/>
                <w:szCs w:val="18"/>
              </w:rPr>
            </w:pPr>
            <w:r w:rsidRPr="00E43979">
              <w:rPr>
                <w:rFonts w:ascii="Calibri" w:hAnsi="Calibri" w:cs="Arial"/>
                <w:sz w:val="18"/>
                <w:szCs w:val="18"/>
              </w:rPr>
              <w:t>2.000,00</w:t>
            </w:r>
          </w:p>
        </w:tc>
        <w:tc>
          <w:tcPr>
            <w:tcW w:w="1216" w:type="dxa"/>
            <w:tcBorders>
              <w:top w:val="nil"/>
              <w:left w:val="nil"/>
              <w:bottom w:val="nil"/>
              <w:right w:val="nil"/>
            </w:tcBorders>
            <w:noWrap/>
            <w:vAlign w:val="bottom"/>
          </w:tcPr>
          <w:p w:rsidR="00797F85" w:rsidRPr="00E43979" w:rsidRDefault="00797F85" w:rsidP="00E43979">
            <w:pPr>
              <w:jc w:val="center"/>
              <w:rPr>
                <w:rFonts w:ascii="Calibri" w:hAnsi="Calibri" w:cs="Arial"/>
                <w:sz w:val="18"/>
                <w:szCs w:val="18"/>
              </w:rPr>
            </w:pPr>
            <w:r w:rsidRPr="00E43979">
              <w:rPr>
                <w:rFonts w:ascii="Calibri" w:hAnsi="Calibri" w:cs="Arial"/>
                <w:sz w:val="18"/>
                <w:szCs w:val="18"/>
              </w:rPr>
              <w:t>1.400,00</w:t>
            </w:r>
          </w:p>
        </w:tc>
      </w:tr>
      <w:tr w:rsidR="00797F85" w:rsidRPr="005A4E9D" w:rsidTr="00E43979">
        <w:trPr>
          <w:trHeight w:val="255"/>
          <w:jc w:val="center"/>
        </w:trPr>
        <w:tc>
          <w:tcPr>
            <w:tcW w:w="2356" w:type="dxa"/>
            <w:tcBorders>
              <w:top w:val="nil"/>
              <w:left w:val="nil"/>
              <w:bottom w:val="nil"/>
              <w:right w:val="nil"/>
            </w:tcBorders>
            <w:noWrap/>
            <w:vAlign w:val="bottom"/>
          </w:tcPr>
          <w:p w:rsidR="00797F85" w:rsidRPr="005A4E9D" w:rsidRDefault="00797F85">
            <w:pPr>
              <w:jc w:val="center"/>
              <w:rPr>
                <w:rFonts w:ascii="Calibri" w:hAnsi="Calibri" w:cs="Arial"/>
                <w:sz w:val="18"/>
                <w:szCs w:val="18"/>
              </w:rPr>
            </w:pPr>
            <w:r w:rsidRPr="005A4E9D">
              <w:rPr>
                <w:rFonts w:ascii="Calibri" w:hAnsi="Calibri" w:cs="Arial"/>
                <w:sz w:val="18"/>
                <w:szCs w:val="18"/>
              </w:rPr>
              <w:t>3</w:t>
            </w:r>
          </w:p>
        </w:tc>
        <w:tc>
          <w:tcPr>
            <w:tcW w:w="1296" w:type="dxa"/>
            <w:tcBorders>
              <w:top w:val="nil"/>
              <w:left w:val="nil"/>
              <w:bottom w:val="nil"/>
              <w:right w:val="nil"/>
            </w:tcBorders>
            <w:noWrap/>
            <w:vAlign w:val="bottom"/>
          </w:tcPr>
          <w:p w:rsidR="00797F85" w:rsidRPr="00E43979" w:rsidRDefault="00797F85" w:rsidP="00E43979">
            <w:pPr>
              <w:jc w:val="center"/>
              <w:rPr>
                <w:rFonts w:ascii="Calibri" w:hAnsi="Calibri" w:cs="Arial"/>
                <w:sz w:val="18"/>
                <w:szCs w:val="18"/>
              </w:rPr>
            </w:pPr>
            <w:r w:rsidRPr="00E43979">
              <w:rPr>
                <w:rFonts w:ascii="Calibri" w:hAnsi="Calibri" w:cs="Arial"/>
                <w:sz w:val="18"/>
                <w:szCs w:val="18"/>
              </w:rPr>
              <w:t>2.200,00</w:t>
            </w:r>
          </w:p>
        </w:tc>
        <w:tc>
          <w:tcPr>
            <w:tcW w:w="1216" w:type="dxa"/>
            <w:tcBorders>
              <w:top w:val="nil"/>
              <w:left w:val="nil"/>
              <w:bottom w:val="nil"/>
              <w:right w:val="nil"/>
            </w:tcBorders>
            <w:noWrap/>
            <w:vAlign w:val="bottom"/>
          </w:tcPr>
          <w:p w:rsidR="00797F85" w:rsidRPr="00E43979" w:rsidRDefault="00797F85" w:rsidP="00E43979">
            <w:pPr>
              <w:jc w:val="center"/>
              <w:rPr>
                <w:rFonts w:ascii="Calibri" w:hAnsi="Calibri" w:cs="Arial"/>
                <w:sz w:val="18"/>
                <w:szCs w:val="18"/>
              </w:rPr>
            </w:pPr>
            <w:r w:rsidRPr="00E43979">
              <w:rPr>
                <w:rFonts w:ascii="Calibri" w:hAnsi="Calibri" w:cs="Arial"/>
                <w:sz w:val="18"/>
                <w:szCs w:val="18"/>
              </w:rPr>
              <w:t>2.000,00</w:t>
            </w:r>
          </w:p>
        </w:tc>
      </w:tr>
      <w:tr w:rsidR="00797F85" w:rsidRPr="005A4E9D" w:rsidTr="00E43979">
        <w:trPr>
          <w:trHeight w:val="255"/>
          <w:jc w:val="center"/>
        </w:trPr>
        <w:tc>
          <w:tcPr>
            <w:tcW w:w="2356" w:type="dxa"/>
            <w:tcBorders>
              <w:top w:val="nil"/>
              <w:left w:val="nil"/>
              <w:bottom w:val="nil"/>
              <w:right w:val="nil"/>
            </w:tcBorders>
            <w:noWrap/>
            <w:vAlign w:val="bottom"/>
          </w:tcPr>
          <w:p w:rsidR="00797F85" w:rsidRPr="005A4E9D" w:rsidRDefault="00797F85">
            <w:pPr>
              <w:jc w:val="center"/>
              <w:rPr>
                <w:rFonts w:ascii="Calibri" w:hAnsi="Calibri" w:cs="Arial"/>
                <w:sz w:val="18"/>
                <w:szCs w:val="18"/>
              </w:rPr>
            </w:pPr>
            <w:r w:rsidRPr="005A4E9D">
              <w:rPr>
                <w:rFonts w:ascii="Calibri" w:hAnsi="Calibri" w:cs="Arial"/>
                <w:sz w:val="18"/>
                <w:szCs w:val="18"/>
              </w:rPr>
              <w:t>4</w:t>
            </w:r>
          </w:p>
        </w:tc>
        <w:tc>
          <w:tcPr>
            <w:tcW w:w="1296" w:type="dxa"/>
            <w:tcBorders>
              <w:top w:val="nil"/>
              <w:left w:val="nil"/>
              <w:bottom w:val="nil"/>
              <w:right w:val="nil"/>
            </w:tcBorders>
            <w:noWrap/>
            <w:vAlign w:val="bottom"/>
          </w:tcPr>
          <w:p w:rsidR="00797F85" w:rsidRPr="00E43979" w:rsidRDefault="00797F85" w:rsidP="00E43979">
            <w:pPr>
              <w:jc w:val="center"/>
              <w:rPr>
                <w:rFonts w:ascii="Calibri" w:hAnsi="Calibri" w:cs="Arial"/>
                <w:sz w:val="18"/>
                <w:szCs w:val="18"/>
              </w:rPr>
            </w:pPr>
            <w:r w:rsidRPr="00E43979">
              <w:rPr>
                <w:rFonts w:ascii="Calibri" w:hAnsi="Calibri" w:cs="Arial"/>
                <w:sz w:val="18"/>
                <w:szCs w:val="18"/>
              </w:rPr>
              <w:t>3.200,00</w:t>
            </w:r>
          </w:p>
        </w:tc>
        <w:tc>
          <w:tcPr>
            <w:tcW w:w="1216" w:type="dxa"/>
            <w:tcBorders>
              <w:top w:val="nil"/>
              <w:left w:val="nil"/>
              <w:bottom w:val="nil"/>
              <w:right w:val="nil"/>
            </w:tcBorders>
            <w:noWrap/>
            <w:vAlign w:val="bottom"/>
          </w:tcPr>
          <w:p w:rsidR="00797F85" w:rsidRPr="00E43979" w:rsidRDefault="00797F85" w:rsidP="00E43979">
            <w:pPr>
              <w:jc w:val="center"/>
              <w:rPr>
                <w:rFonts w:ascii="Calibri" w:hAnsi="Calibri" w:cs="Arial"/>
                <w:sz w:val="18"/>
                <w:szCs w:val="18"/>
              </w:rPr>
            </w:pPr>
            <w:r w:rsidRPr="00E43979">
              <w:rPr>
                <w:rFonts w:ascii="Calibri" w:hAnsi="Calibri" w:cs="Arial"/>
                <w:sz w:val="18"/>
                <w:szCs w:val="18"/>
              </w:rPr>
              <w:t>2.200,00</w:t>
            </w:r>
          </w:p>
        </w:tc>
      </w:tr>
      <w:tr w:rsidR="00797F85" w:rsidRPr="005A4E9D" w:rsidTr="00E43979">
        <w:trPr>
          <w:trHeight w:val="255"/>
          <w:jc w:val="center"/>
        </w:trPr>
        <w:tc>
          <w:tcPr>
            <w:tcW w:w="2356" w:type="dxa"/>
            <w:tcBorders>
              <w:top w:val="nil"/>
              <w:left w:val="nil"/>
              <w:bottom w:val="nil"/>
              <w:right w:val="nil"/>
            </w:tcBorders>
            <w:noWrap/>
            <w:vAlign w:val="bottom"/>
          </w:tcPr>
          <w:p w:rsidR="00797F85" w:rsidRPr="005A4E9D" w:rsidRDefault="00797F85">
            <w:pPr>
              <w:jc w:val="center"/>
              <w:rPr>
                <w:rFonts w:ascii="Calibri" w:hAnsi="Calibri" w:cs="Arial"/>
                <w:sz w:val="18"/>
                <w:szCs w:val="18"/>
              </w:rPr>
            </w:pPr>
            <w:r w:rsidRPr="005A4E9D">
              <w:rPr>
                <w:rFonts w:ascii="Calibri" w:hAnsi="Calibri" w:cs="Arial"/>
                <w:sz w:val="18"/>
                <w:szCs w:val="18"/>
              </w:rPr>
              <w:t>5</w:t>
            </w:r>
          </w:p>
        </w:tc>
        <w:tc>
          <w:tcPr>
            <w:tcW w:w="1296" w:type="dxa"/>
            <w:tcBorders>
              <w:top w:val="nil"/>
              <w:left w:val="nil"/>
              <w:bottom w:val="nil"/>
              <w:right w:val="nil"/>
            </w:tcBorders>
            <w:noWrap/>
            <w:vAlign w:val="bottom"/>
          </w:tcPr>
          <w:p w:rsidR="00797F85" w:rsidRPr="00E43979" w:rsidRDefault="00797F85" w:rsidP="00E43979">
            <w:pPr>
              <w:jc w:val="center"/>
              <w:rPr>
                <w:rFonts w:ascii="Calibri" w:hAnsi="Calibri" w:cs="Arial"/>
                <w:sz w:val="18"/>
                <w:szCs w:val="18"/>
              </w:rPr>
            </w:pPr>
            <w:r w:rsidRPr="00E43979">
              <w:rPr>
                <w:rFonts w:ascii="Calibri" w:hAnsi="Calibri" w:cs="Arial"/>
                <w:sz w:val="18"/>
                <w:szCs w:val="18"/>
              </w:rPr>
              <w:t>4.000,00</w:t>
            </w:r>
          </w:p>
        </w:tc>
        <w:tc>
          <w:tcPr>
            <w:tcW w:w="1216" w:type="dxa"/>
            <w:tcBorders>
              <w:top w:val="nil"/>
              <w:left w:val="nil"/>
              <w:bottom w:val="nil"/>
              <w:right w:val="nil"/>
            </w:tcBorders>
            <w:noWrap/>
            <w:vAlign w:val="bottom"/>
          </w:tcPr>
          <w:p w:rsidR="00797F85" w:rsidRPr="00E43979" w:rsidRDefault="00797F85" w:rsidP="00E43979">
            <w:pPr>
              <w:jc w:val="center"/>
              <w:rPr>
                <w:rFonts w:ascii="Calibri" w:hAnsi="Calibri" w:cs="Arial"/>
                <w:sz w:val="18"/>
                <w:szCs w:val="18"/>
              </w:rPr>
            </w:pPr>
            <w:r w:rsidRPr="00E43979">
              <w:rPr>
                <w:rFonts w:ascii="Calibri" w:hAnsi="Calibri" w:cs="Arial"/>
                <w:sz w:val="18"/>
                <w:szCs w:val="18"/>
              </w:rPr>
              <w:t>2.800,00</w:t>
            </w:r>
          </w:p>
        </w:tc>
      </w:tr>
      <w:tr w:rsidR="00797F85" w:rsidRPr="005A4E9D" w:rsidTr="00E43979">
        <w:trPr>
          <w:trHeight w:val="255"/>
          <w:jc w:val="center"/>
        </w:trPr>
        <w:tc>
          <w:tcPr>
            <w:tcW w:w="2356" w:type="dxa"/>
            <w:tcBorders>
              <w:top w:val="nil"/>
              <w:left w:val="nil"/>
              <w:bottom w:val="nil"/>
              <w:right w:val="nil"/>
            </w:tcBorders>
            <w:noWrap/>
            <w:vAlign w:val="bottom"/>
          </w:tcPr>
          <w:p w:rsidR="00797F85" w:rsidRPr="005A4E9D" w:rsidRDefault="00797F85">
            <w:pPr>
              <w:rPr>
                <w:rFonts w:ascii="Calibri" w:hAnsi="Calibri" w:cs="Arial"/>
                <w:sz w:val="18"/>
                <w:szCs w:val="18"/>
              </w:rPr>
            </w:pPr>
            <w:r w:rsidRPr="005A4E9D">
              <w:rPr>
                <w:rFonts w:ascii="Calibri" w:hAnsi="Calibri" w:cs="Arial"/>
                <w:sz w:val="18"/>
                <w:szCs w:val="18"/>
              </w:rPr>
              <w:t>C</w:t>
            </w:r>
            <w:r>
              <w:rPr>
                <w:rFonts w:ascii="Calibri" w:hAnsi="Calibri" w:cs="Arial"/>
                <w:sz w:val="18"/>
                <w:szCs w:val="18"/>
              </w:rPr>
              <w:t>osto de capital</w:t>
            </w:r>
          </w:p>
        </w:tc>
        <w:tc>
          <w:tcPr>
            <w:tcW w:w="1296" w:type="dxa"/>
            <w:tcBorders>
              <w:top w:val="nil"/>
              <w:left w:val="nil"/>
              <w:bottom w:val="nil"/>
              <w:right w:val="nil"/>
            </w:tcBorders>
            <w:noWrap/>
            <w:vAlign w:val="bottom"/>
          </w:tcPr>
          <w:p w:rsidR="00797F85" w:rsidRPr="00E43979" w:rsidRDefault="00797F85" w:rsidP="00E43979">
            <w:pPr>
              <w:jc w:val="center"/>
              <w:rPr>
                <w:rFonts w:ascii="Calibri" w:hAnsi="Calibri" w:cs="Arial"/>
                <w:sz w:val="18"/>
                <w:szCs w:val="18"/>
              </w:rPr>
            </w:pPr>
            <w:r w:rsidRPr="00E43979">
              <w:rPr>
                <w:rFonts w:ascii="Calibri" w:hAnsi="Calibri" w:cs="Arial"/>
                <w:sz w:val="18"/>
                <w:szCs w:val="18"/>
              </w:rPr>
              <w:t>10%</w:t>
            </w:r>
          </w:p>
        </w:tc>
        <w:tc>
          <w:tcPr>
            <w:tcW w:w="1216" w:type="dxa"/>
            <w:tcBorders>
              <w:top w:val="nil"/>
              <w:left w:val="nil"/>
              <w:bottom w:val="nil"/>
              <w:right w:val="nil"/>
            </w:tcBorders>
            <w:noWrap/>
            <w:vAlign w:val="bottom"/>
          </w:tcPr>
          <w:p w:rsidR="00797F85" w:rsidRPr="00E43979" w:rsidRDefault="00797F85" w:rsidP="00E43979">
            <w:pPr>
              <w:jc w:val="center"/>
              <w:rPr>
                <w:rFonts w:ascii="Calibri" w:hAnsi="Calibri" w:cs="Arial"/>
                <w:sz w:val="18"/>
                <w:szCs w:val="18"/>
              </w:rPr>
            </w:pPr>
            <w:r w:rsidRPr="00E43979">
              <w:rPr>
                <w:rFonts w:ascii="Calibri" w:hAnsi="Calibri" w:cs="Arial"/>
                <w:sz w:val="18"/>
                <w:szCs w:val="18"/>
              </w:rPr>
              <w:t>10%</w:t>
            </w:r>
          </w:p>
        </w:tc>
      </w:tr>
      <w:tr w:rsidR="00797F85" w:rsidRPr="005A4E9D" w:rsidTr="00E43979">
        <w:trPr>
          <w:trHeight w:val="255"/>
          <w:jc w:val="center"/>
        </w:trPr>
        <w:tc>
          <w:tcPr>
            <w:tcW w:w="2356" w:type="dxa"/>
            <w:tcBorders>
              <w:top w:val="nil"/>
              <w:left w:val="nil"/>
              <w:bottom w:val="nil"/>
              <w:right w:val="nil"/>
            </w:tcBorders>
            <w:noWrap/>
            <w:vAlign w:val="bottom"/>
          </w:tcPr>
          <w:p w:rsidR="00797F85" w:rsidRPr="005A4E9D" w:rsidRDefault="00797F85">
            <w:pPr>
              <w:rPr>
                <w:rFonts w:ascii="Calibri" w:hAnsi="Calibri" w:cs="Arial"/>
                <w:sz w:val="18"/>
                <w:szCs w:val="18"/>
              </w:rPr>
            </w:pPr>
            <w:r w:rsidRPr="005A4E9D">
              <w:rPr>
                <w:rFonts w:ascii="Calibri" w:hAnsi="Calibri" w:cs="Arial"/>
                <w:sz w:val="18"/>
                <w:szCs w:val="18"/>
              </w:rPr>
              <w:t>V</w:t>
            </w:r>
            <w:r>
              <w:rPr>
                <w:rFonts w:ascii="Calibri" w:hAnsi="Calibri" w:cs="Arial"/>
                <w:sz w:val="18"/>
                <w:szCs w:val="18"/>
              </w:rPr>
              <w:t>alor Presente Neto Bs.</w:t>
            </w:r>
          </w:p>
        </w:tc>
        <w:tc>
          <w:tcPr>
            <w:tcW w:w="1296" w:type="dxa"/>
            <w:tcBorders>
              <w:top w:val="nil"/>
              <w:left w:val="nil"/>
              <w:bottom w:val="nil"/>
              <w:right w:val="nil"/>
            </w:tcBorders>
            <w:noWrap/>
            <w:vAlign w:val="bottom"/>
          </w:tcPr>
          <w:p w:rsidR="00797F85" w:rsidRPr="00E43979" w:rsidRDefault="00797F85" w:rsidP="00E43979">
            <w:pPr>
              <w:jc w:val="center"/>
              <w:rPr>
                <w:rFonts w:ascii="Calibri" w:hAnsi="Calibri" w:cs="Arial"/>
                <w:sz w:val="18"/>
                <w:szCs w:val="18"/>
              </w:rPr>
            </w:pPr>
            <w:r w:rsidRPr="00E43979">
              <w:rPr>
                <w:rFonts w:ascii="Calibri" w:hAnsi="Calibri" w:cs="Arial"/>
                <w:sz w:val="18"/>
                <w:szCs w:val="18"/>
              </w:rPr>
              <w:t>4.772,62</w:t>
            </w:r>
          </w:p>
        </w:tc>
        <w:tc>
          <w:tcPr>
            <w:tcW w:w="1216" w:type="dxa"/>
            <w:tcBorders>
              <w:top w:val="nil"/>
              <w:left w:val="nil"/>
              <w:bottom w:val="nil"/>
              <w:right w:val="nil"/>
            </w:tcBorders>
            <w:noWrap/>
            <w:vAlign w:val="bottom"/>
          </w:tcPr>
          <w:p w:rsidR="00797F85" w:rsidRPr="00E43979" w:rsidRDefault="00797F85" w:rsidP="00E43979">
            <w:pPr>
              <w:jc w:val="center"/>
              <w:rPr>
                <w:rFonts w:ascii="Calibri" w:hAnsi="Calibri" w:cs="Arial"/>
                <w:sz w:val="18"/>
                <w:szCs w:val="18"/>
              </w:rPr>
            </w:pPr>
            <w:r w:rsidRPr="00E43979">
              <w:rPr>
                <w:rFonts w:ascii="Calibri" w:hAnsi="Calibri" w:cs="Arial"/>
                <w:sz w:val="18"/>
                <w:szCs w:val="18"/>
              </w:rPr>
              <w:t>4.974,64</w:t>
            </w:r>
          </w:p>
        </w:tc>
      </w:tr>
      <w:tr w:rsidR="00797F85" w:rsidRPr="005A4E9D" w:rsidTr="00E43979">
        <w:trPr>
          <w:trHeight w:val="255"/>
          <w:jc w:val="center"/>
        </w:trPr>
        <w:tc>
          <w:tcPr>
            <w:tcW w:w="2356" w:type="dxa"/>
            <w:tcBorders>
              <w:top w:val="nil"/>
              <w:left w:val="nil"/>
              <w:bottom w:val="nil"/>
              <w:right w:val="nil"/>
            </w:tcBorders>
            <w:noWrap/>
            <w:vAlign w:val="bottom"/>
          </w:tcPr>
          <w:p w:rsidR="00797F85" w:rsidRPr="005A4E9D" w:rsidRDefault="00797F85">
            <w:pPr>
              <w:rPr>
                <w:rFonts w:ascii="Calibri" w:hAnsi="Calibri" w:cs="Arial"/>
                <w:sz w:val="18"/>
                <w:szCs w:val="18"/>
              </w:rPr>
            </w:pPr>
            <w:r>
              <w:rPr>
                <w:rFonts w:ascii="Calibri" w:hAnsi="Calibri" w:cs="Arial"/>
                <w:sz w:val="18"/>
                <w:szCs w:val="18"/>
              </w:rPr>
              <w:t>1 – (1 + 0,10)</w:t>
            </w:r>
            <w:r w:rsidRPr="005A4E9D">
              <w:rPr>
                <w:rFonts w:ascii="Calibri" w:hAnsi="Calibri" w:cs="Arial"/>
                <w:sz w:val="18"/>
                <w:szCs w:val="18"/>
                <w:vertAlign w:val="superscript"/>
              </w:rPr>
              <w:t>-n</w:t>
            </w:r>
            <w:r>
              <w:rPr>
                <w:rFonts w:ascii="Calibri" w:hAnsi="Calibri" w:cs="Arial"/>
                <w:sz w:val="18"/>
                <w:szCs w:val="18"/>
              </w:rPr>
              <w:t xml:space="preserve"> </w:t>
            </w:r>
          </w:p>
        </w:tc>
        <w:tc>
          <w:tcPr>
            <w:tcW w:w="1296" w:type="dxa"/>
            <w:tcBorders>
              <w:top w:val="nil"/>
              <w:left w:val="nil"/>
              <w:bottom w:val="nil"/>
              <w:right w:val="nil"/>
            </w:tcBorders>
            <w:noWrap/>
            <w:vAlign w:val="bottom"/>
          </w:tcPr>
          <w:p w:rsidR="00797F85" w:rsidRPr="00E43979" w:rsidRDefault="00797F85" w:rsidP="00E43979">
            <w:pPr>
              <w:jc w:val="center"/>
              <w:rPr>
                <w:rFonts w:ascii="Calibri" w:hAnsi="Calibri" w:cs="Arial"/>
                <w:sz w:val="18"/>
                <w:szCs w:val="18"/>
              </w:rPr>
            </w:pPr>
            <w:r w:rsidRPr="00E43979">
              <w:rPr>
                <w:rFonts w:ascii="Calibri" w:hAnsi="Calibri" w:cs="Arial"/>
                <w:sz w:val="18"/>
                <w:szCs w:val="18"/>
              </w:rPr>
              <w:t>0,3170</w:t>
            </w:r>
          </w:p>
        </w:tc>
        <w:tc>
          <w:tcPr>
            <w:tcW w:w="1216" w:type="dxa"/>
            <w:tcBorders>
              <w:top w:val="nil"/>
              <w:left w:val="nil"/>
              <w:bottom w:val="nil"/>
              <w:right w:val="nil"/>
            </w:tcBorders>
            <w:noWrap/>
            <w:vAlign w:val="bottom"/>
          </w:tcPr>
          <w:p w:rsidR="00797F85" w:rsidRPr="00E43979" w:rsidRDefault="00797F85" w:rsidP="00E43979">
            <w:pPr>
              <w:jc w:val="center"/>
              <w:rPr>
                <w:rFonts w:ascii="Calibri" w:hAnsi="Calibri" w:cs="Arial"/>
                <w:sz w:val="18"/>
                <w:szCs w:val="18"/>
              </w:rPr>
            </w:pPr>
            <w:r w:rsidRPr="00E43979">
              <w:rPr>
                <w:rFonts w:ascii="Calibri" w:hAnsi="Calibri" w:cs="Arial"/>
                <w:sz w:val="18"/>
                <w:szCs w:val="18"/>
              </w:rPr>
              <w:t>0,3791</w:t>
            </w:r>
          </w:p>
        </w:tc>
      </w:tr>
      <w:tr w:rsidR="00797F85" w:rsidRPr="005A4E9D" w:rsidTr="00E43979">
        <w:trPr>
          <w:trHeight w:val="255"/>
          <w:jc w:val="center"/>
        </w:trPr>
        <w:tc>
          <w:tcPr>
            <w:tcW w:w="2356" w:type="dxa"/>
            <w:tcBorders>
              <w:top w:val="nil"/>
              <w:left w:val="nil"/>
              <w:bottom w:val="nil"/>
              <w:right w:val="nil"/>
            </w:tcBorders>
            <w:noWrap/>
            <w:vAlign w:val="bottom"/>
          </w:tcPr>
          <w:p w:rsidR="00797F85" w:rsidRDefault="00797F85">
            <w:pPr>
              <w:rPr>
                <w:rFonts w:ascii="Calibri" w:hAnsi="Calibri" w:cs="Arial"/>
                <w:sz w:val="18"/>
                <w:szCs w:val="18"/>
              </w:rPr>
            </w:pPr>
            <w:r>
              <w:rPr>
                <w:rFonts w:ascii="Calibri" w:hAnsi="Calibri" w:cs="Arial"/>
                <w:sz w:val="18"/>
                <w:szCs w:val="18"/>
              </w:rPr>
              <w:t>Valor Anual Equivalente Bs.</w:t>
            </w:r>
          </w:p>
        </w:tc>
        <w:tc>
          <w:tcPr>
            <w:tcW w:w="1296" w:type="dxa"/>
            <w:tcBorders>
              <w:top w:val="nil"/>
              <w:left w:val="nil"/>
              <w:bottom w:val="nil"/>
              <w:right w:val="nil"/>
            </w:tcBorders>
            <w:noWrap/>
            <w:vAlign w:val="bottom"/>
          </w:tcPr>
          <w:p w:rsidR="00797F85" w:rsidRPr="00E43979" w:rsidRDefault="00797F85" w:rsidP="00E43979">
            <w:pPr>
              <w:jc w:val="center"/>
              <w:rPr>
                <w:rFonts w:ascii="Calibri" w:hAnsi="Calibri" w:cs="Arial"/>
                <w:sz w:val="18"/>
                <w:szCs w:val="18"/>
              </w:rPr>
            </w:pPr>
            <w:r w:rsidRPr="00E43979">
              <w:rPr>
                <w:rFonts w:ascii="Calibri" w:hAnsi="Calibri" w:cs="Arial"/>
                <w:sz w:val="18"/>
                <w:szCs w:val="18"/>
              </w:rPr>
              <w:t>1.505,62</w:t>
            </w:r>
          </w:p>
        </w:tc>
        <w:tc>
          <w:tcPr>
            <w:tcW w:w="1216" w:type="dxa"/>
            <w:tcBorders>
              <w:top w:val="nil"/>
              <w:left w:val="nil"/>
              <w:bottom w:val="nil"/>
              <w:right w:val="nil"/>
            </w:tcBorders>
            <w:noWrap/>
            <w:vAlign w:val="bottom"/>
          </w:tcPr>
          <w:p w:rsidR="00797F85" w:rsidRPr="00E43979" w:rsidRDefault="00797F85" w:rsidP="00E43979">
            <w:pPr>
              <w:jc w:val="center"/>
              <w:rPr>
                <w:rFonts w:ascii="Calibri" w:hAnsi="Calibri" w:cs="Arial"/>
                <w:sz w:val="18"/>
                <w:szCs w:val="18"/>
              </w:rPr>
            </w:pPr>
            <w:r w:rsidRPr="00E43979">
              <w:rPr>
                <w:rFonts w:ascii="Calibri" w:hAnsi="Calibri" w:cs="Arial"/>
                <w:sz w:val="18"/>
                <w:szCs w:val="18"/>
              </w:rPr>
              <w:t>1.312,30</w:t>
            </w:r>
          </w:p>
        </w:tc>
      </w:tr>
    </w:tbl>
    <w:p w:rsidR="00797F85" w:rsidRDefault="00797F85" w:rsidP="00BA61D9">
      <w:pPr>
        <w:pStyle w:val="article-summary"/>
        <w:shd w:val="clear" w:color="auto" w:fill="FFFFFF"/>
        <w:spacing w:after="120" w:line="300" w:lineRule="exact"/>
        <w:rPr>
          <w:rStyle w:val="intellitxt"/>
          <w:rFonts w:ascii="Calibri" w:hAnsi="Calibri" w:cs="Arial"/>
          <w:b/>
          <w:i/>
          <w:color w:val="232323"/>
        </w:rPr>
      </w:pPr>
    </w:p>
    <w:p w:rsidR="00797F85" w:rsidRDefault="00797F85" w:rsidP="00D962C3">
      <w:pPr>
        <w:pStyle w:val="article-summary"/>
        <w:shd w:val="clear" w:color="auto" w:fill="FFFFFF"/>
        <w:spacing w:before="120" w:after="0" w:line="300" w:lineRule="exact"/>
        <w:ind w:firstLine="227"/>
        <w:jc w:val="both"/>
        <w:rPr>
          <w:rFonts w:ascii="Calibri" w:hAnsi="Calibri"/>
          <w:lang w:val="es-VE"/>
        </w:rPr>
      </w:pPr>
      <w:r w:rsidRPr="005A4E9D">
        <w:rPr>
          <w:rFonts w:ascii="Calibri" w:hAnsi="Calibri"/>
          <w:lang w:val="es-VE"/>
        </w:rPr>
        <w:t xml:space="preserve">Como podemos observar el valor anual equivalente del proyecto </w:t>
      </w:r>
      <w:r>
        <w:rPr>
          <w:rFonts w:ascii="Calibri" w:hAnsi="Calibri"/>
          <w:lang w:val="es-VE"/>
        </w:rPr>
        <w:t>1</w:t>
      </w:r>
      <w:r w:rsidRPr="005A4E9D">
        <w:rPr>
          <w:rFonts w:ascii="Calibri" w:hAnsi="Calibri"/>
          <w:lang w:val="es-VE"/>
        </w:rPr>
        <w:t xml:space="preserve"> es may</w:t>
      </w:r>
      <w:r>
        <w:rPr>
          <w:rFonts w:ascii="Calibri" w:hAnsi="Calibri"/>
          <w:lang w:val="es-VE"/>
        </w:rPr>
        <w:t>or al del proyecto 2, lo que</w:t>
      </w:r>
      <w:r w:rsidRPr="005A4E9D">
        <w:rPr>
          <w:rFonts w:ascii="Calibri" w:hAnsi="Calibri"/>
          <w:lang w:val="es-VE"/>
        </w:rPr>
        <w:t xml:space="preserve"> indica que el primero es más rentable </w:t>
      </w:r>
      <w:r>
        <w:rPr>
          <w:rFonts w:ascii="Calibri" w:hAnsi="Calibri"/>
          <w:lang w:val="es-VE"/>
        </w:rPr>
        <w:t>y debería ser la opción que eligir</w:t>
      </w:r>
      <w:r w:rsidRPr="005A4E9D">
        <w:rPr>
          <w:rFonts w:ascii="Calibri" w:hAnsi="Calibri"/>
          <w:lang w:val="es-VE"/>
        </w:rPr>
        <w:t xml:space="preserve"> para invertir. Este resultado contrasta con el obtenido anteriormente al calcular el valor presente net</w:t>
      </w:r>
      <w:r>
        <w:rPr>
          <w:rFonts w:ascii="Calibri" w:hAnsi="Calibri"/>
          <w:lang w:val="es-VE"/>
        </w:rPr>
        <w:t xml:space="preserve">o de cada proyecto, ya que si </w:t>
      </w:r>
      <w:r w:rsidRPr="005A4E9D">
        <w:rPr>
          <w:rFonts w:ascii="Calibri" w:hAnsi="Calibri"/>
          <w:lang w:val="es-VE"/>
        </w:rPr>
        <w:t>s</w:t>
      </w:r>
      <w:r>
        <w:rPr>
          <w:rFonts w:ascii="Calibri" w:hAnsi="Calibri"/>
          <w:lang w:val="es-VE"/>
        </w:rPr>
        <w:t>e</w:t>
      </w:r>
      <w:r w:rsidRPr="005A4E9D">
        <w:rPr>
          <w:rFonts w:ascii="Calibri" w:hAnsi="Calibri"/>
          <w:lang w:val="es-VE"/>
        </w:rPr>
        <w:t xml:space="preserve"> hubiese </w:t>
      </w:r>
      <w:r>
        <w:rPr>
          <w:rFonts w:ascii="Calibri" w:hAnsi="Calibri"/>
          <w:lang w:val="es-VE"/>
        </w:rPr>
        <w:t>se</w:t>
      </w:r>
      <w:r w:rsidRPr="005A4E9D">
        <w:rPr>
          <w:rFonts w:ascii="Calibri" w:hAnsi="Calibri"/>
          <w:lang w:val="es-VE"/>
        </w:rPr>
        <w:t>guido el criterio de selección del mayor VPN </w:t>
      </w:r>
      <w:r>
        <w:rPr>
          <w:rFonts w:ascii="Calibri" w:hAnsi="Calibri"/>
          <w:lang w:val="es-VE"/>
        </w:rPr>
        <w:t>la decisión</w:t>
      </w:r>
      <w:r w:rsidRPr="005A4E9D">
        <w:rPr>
          <w:rFonts w:ascii="Calibri" w:hAnsi="Calibri"/>
          <w:lang w:val="es-VE"/>
        </w:rPr>
        <w:t> tomad</w:t>
      </w:r>
      <w:r>
        <w:rPr>
          <w:rFonts w:ascii="Calibri" w:hAnsi="Calibri"/>
          <w:lang w:val="es-VE"/>
        </w:rPr>
        <w:t>a</w:t>
      </w:r>
      <w:r w:rsidRPr="005A4E9D">
        <w:rPr>
          <w:rFonts w:ascii="Calibri" w:hAnsi="Calibri"/>
          <w:lang w:val="es-VE"/>
        </w:rPr>
        <w:t xml:space="preserve"> </w:t>
      </w:r>
      <w:r>
        <w:rPr>
          <w:rFonts w:ascii="Calibri" w:hAnsi="Calibri"/>
          <w:lang w:val="es-VE"/>
        </w:rPr>
        <w:t>habría</w:t>
      </w:r>
      <w:r w:rsidRPr="005A4E9D">
        <w:rPr>
          <w:rFonts w:ascii="Calibri" w:hAnsi="Calibri"/>
          <w:lang w:val="es-VE"/>
        </w:rPr>
        <w:t> </w:t>
      </w:r>
      <w:r>
        <w:rPr>
          <w:rFonts w:ascii="Calibri" w:hAnsi="Calibri"/>
          <w:lang w:val="es-VE"/>
        </w:rPr>
        <w:t xml:space="preserve">sido </w:t>
      </w:r>
      <w:r w:rsidRPr="005A4E9D">
        <w:rPr>
          <w:rFonts w:ascii="Calibri" w:hAnsi="Calibri"/>
          <w:lang w:val="es-VE"/>
        </w:rPr>
        <w:t>errónea  favoreciendo al proyecto menos rentable.</w:t>
      </w:r>
    </w:p>
    <w:p w:rsidR="00797F85" w:rsidRPr="00D962C3" w:rsidRDefault="00797F85" w:rsidP="00D962C3">
      <w:pPr>
        <w:pStyle w:val="article-summary"/>
        <w:shd w:val="clear" w:color="auto" w:fill="FFFFFF"/>
        <w:spacing w:before="120" w:after="0" w:line="300" w:lineRule="exact"/>
        <w:jc w:val="both"/>
        <w:rPr>
          <w:rFonts w:ascii="Calibri" w:hAnsi="Calibri" w:cs="Arial"/>
          <w:b/>
          <w:i/>
          <w:color w:val="232323"/>
        </w:rPr>
      </w:pPr>
      <w:r w:rsidRPr="00D962C3">
        <w:rPr>
          <w:rFonts w:ascii="Calibri" w:hAnsi="Calibri"/>
        </w:rPr>
        <w:t>Decisión: Seleccionar el proyecto que tenga mayor Valor Anual Equivalente</w:t>
      </w:r>
    </w:p>
    <w:p w:rsidR="00797F85" w:rsidRDefault="00797F85" w:rsidP="00E21D3F">
      <w:pPr>
        <w:pStyle w:val="article-summary"/>
        <w:shd w:val="clear" w:color="auto" w:fill="FFFFFF"/>
        <w:spacing w:after="120" w:line="300" w:lineRule="exact"/>
        <w:rPr>
          <w:rStyle w:val="intellitxt"/>
          <w:rFonts w:ascii="Calibri" w:hAnsi="Calibri" w:cs="Arial"/>
          <w:b/>
          <w:i/>
          <w:color w:val="232323"/>
        </w:rPr>
      </w:pPr>
    </w:p>
    <w:p w:rsidR="00797F85" w:rsidRPr="00E21D3F" w:rsidRDefault="00797F85" w:rsidP="008E3E01">
      <w:pPr>
        <w:pStyle w:val="article-summary"/>
        <w:shd w:val="clear" w:color="auto" w:fill="FFFFFF"/>
        <w:spacing w:after="120" w:line="300" w:lineRule="exact"/>
        <w:rPr>
          <w:rStyle w:val="intellitxt"/>
          <w:rFonts w:ascii="Calibri" w:hAnsi="Calibri" w:cs="Arial"/>
          <w:b/>
          <w:i/>
          <w:color w:val="232323"/>
        </w:rPr>
      </w:pPr>
      <w:r w:rsidRPr="00E21D3F">
        <w:rPr>
          <w:rStyle w:val="intellitxt"/>
          <w:rFonts w:ascii="Calibri" w:hAnsi="Calibri" w:cs="Arial"/>
          <w:b/>
          <w:i/>
          <w:color w:val="232323"/>
        </w:rPr>
        <w:t>Reemplazo de Activos</w:t>
      </w:r>
    </w:p>
    <w:p w:rsidR="00797F85" w:rsidRDefault="00797F85" w:rsidP="007F563A">
      <w:pPr>
        <w:pStyle w:val="article-summary"/>
        <w:shd w:val="clear" w:color="auto" w:fill="FFFFFF"/>
        <w:spacing w:before="120" w:after="0" w:line="300" w:lineRule="exact"/>
        <w:ind w:firstLine="227"/>
        <w:jc w:val="both"/>
        <w:rPr>
          <w:rFonts w:ascii="Calibri" w:hAnsi="Calibri"/>
          <w:lang w:val="es-VE"/>
        </w:rPr>
      </w:pPr>
      <w:r w:rsidRPr="000D7014">
        <w:rPr>
          <w:rFonts w:ascii="Calibri" w:hAnsi="Calibri"/>
          <w:lang w:val="es-VE"/>
        </w:rPr>
        <w:t>El análisis de reemplazo consiste en un análisis que se relaciona con la decisión de si se debe o no reemplazar un activo existente, y que aún sea productivo, por otro nuevo.</w:t>
      </w:r>
      <w:r>
        <w:rPr>
          <w:rFonts w:ascii="Calibri" w:hAnsi="Calibri"/>
          <w:lang w:val="es-VE"/>
        </w:rPr>
        <w:t xml:space="preserve"> Otro análisis a realizar el el referido a si el equipo actual esta operando de manera económica o si los costos pueden ser disminuidos al comprar un equipo nuevo. Cabe, entonces, formularse las siguientes preguntas:</w:t>
      </w:r>
    </w:p>
    <w:p w:rsidR="00797F85" w:rsidRDefault="00797F85" w:rsidP="007F563A">
      <w:pPr>
        <w:pStyle w:val="article-summary"/>
        <w:numPr>
          <w:ilvl w:val="0"/>
          <w:numId w:val="26"/>
        </w:numPr>
        <w:shd w:val="clear" w:color="auto" w:fill="FFFFFF"/>
        <w:spacing w:after="0" w:line="300" w:lineRule="exact"/>
        <w:jc w:val="both"/>
        <w:rPr>
          <w:rFonts w:ascii="Calibri" w:hAnsi="Calibri"/>
          <w:lang w:val="es-VE"/>
        </w:rPr>
      </w:pPr>
      <w:r>
        <w:rPr>
          <w:rFonts w:ascii="Calibri" w:hAnsi="Calibri"/>
          <w:lang w:val="es-VE"/>
        </w:rPr>
        <w:t>¿Cuándo se debe reemplazar los activos?</w:t>
      </w:r>
    </w:p>
    <w:p w:rsidR="00797F85" w:rsidRDefault="00797F85" w:rsidP="007F563A">
      <w:pPr>
        <w:pStyle w:val="article-summary"/>
        <w:numPr>
          <w:ilvl w:val="0"/>
          <w:numId w:val="26"/>
        </w:numPr>
        <w:shd w:val="clear" w:color="auto" w:fill="FFFFFF"/>
        <w:spacing w:after="0" w:line="300" w:lineRule="exact"/>
        <w:jc w:val="both"/>
        <w:rPr>
          <w:rFonts w:ascii="Calibri" w:hAnsi="Calibri"/>
          <w:lang w:val="es-VE"/>
        </w:rPr>
      </w:pPr>
      <w:r>
        <w:rPr>
          <w:rFonts w:ascii="Calibri" w:hAnsi="Calibri"/>
          <w:lang w:val="es-VE"/>
        </w:rPr>
        <w:t>¿Es rentable cambiar o reemplazar en activo que aún sea productivo por otro?</w:t>
      </w:r>
    </w:p>
    <w:p w:rsidR="00797F85" w:rsidRDefault="00797F85" w:rsidP="007F563A">
      <w:pPr>
        <w:pStyle w:val="article-summary"/>
        <w:numPr>
          <w:ilvl w:val="0"/>
          <w:numId w:val="26"/>
        </w:numPr>
        <w:shd w:val="clear" w:color="auto" w:fill="FFFFFF"/>
        <w:spacing w:after="0" w:line="300" w:lineRule="exact"/>
        <w:jc w:val="both"/>
        <w:rPr>
          <w:rFonts w:ascii="Calibri" w:hAnsi="Calibri"/>
          <w:lang w:val="es-VE"/>
        </w:rPr>
      </w:pPr>
      <w:r>
        <w:rPr>
          <w:rFonts w:ascii="Calibri" w:hAnsi="Calibri"/>
          <w:lang w:val="es-VE"/>
        </w:rPr>
        <w:t>¿Qué papel juega la obsolescencia tecnológica y la obsolescencia programada en la decisión de reemplazar o no?</w:t>
      </w:r>
    </w:p>
    <w:p w:rsidR="00797F85" w:rsidRPr="000D7014" w:rsidRDefault="00797F85" w:rsidP="007F563A">
      <w:pPr>
        <w:pStyle w:val="article-summary"/>
        <w:numPr>
          <w:ilvl w:val="0"/>
          <w:numId w:val="26"/>
        </w:numPr>
        <w:shd w:val="clear" w:color="auto" w:fill="FFFFFF"/>
        <w:spacing w:after="0" w:line="300" w:lineRule="exact"/>
        <w:jc w:val="both"/>
        <w:rPr>
          <w:rFonts w:ascii="Calibri" w:hAnsi="Calibri"/>
          <w:lang w:val="es-VE"/>
        </w:rPr>
      </w:pPr>
      <w:r>
        <w:rPr>
          <w:rFonts w:ascii="Calibri" w:hAnsi="Calibri"/>
          <w:lang w:val="es-VE"/>
        </w:rPr>
        <w:t>¿Se producirán economías en los costos o por el contrario  los costos de mantener el activo se incrementarán?</w:t>
      </w:r>
    </w:p>
    <w:p w:rsidR="00797F85" w:rsidRDefault="00797F85" w:rsidP="007F563A">
      <w:pPr>
        <w:pStyle w:val="article-summary"/>
        <w:shd w:val="clear" w:color="auto" w:fill="FFFFFF"/>
        <w:spacing w:before="120" w:after="0" w:line="300" w:lineRule="exact"/>
        <w:jc w:val="both"/>
        <w:rPr>
          <w:rFonts w:ascii="Calibri" w:hAnsi="Calibri"/>
          <w:lang w:val="es-VE"/>
        </w:rPr>
      </w:pPr>
      <w:r w:rsidRPr="000964B9">
        <w:rPr>
          <w:rFonts w:ascii="Calibri" w:hAnsi="Calibri"/>
          <w:lang w:val="es-VE"/>
        </w:rPr>
        <w:t>Ejemplo</w:t>
      </w:r>
      <w:r>
        <w:rPr>
          <w:rFonts w:ascii="Calibri" w:hAnsi="Calibri"/>
          <w:lang w:val="es-VE"/>
        </w:rPr>
        <w:t xml:space="preserve"> 1</w:t>
      </w:r>
      <w:r w:rsidRPr="000964B9">
        <w:rPr>
          <w:rFonts w:ascii="Calibri" w:hAnsi="Calibri"/>
          <w:lang w:val="es-VE"/>
        </w:rPr>
        <w:t xml:space="preserve">. Una Universidad desea renovar su planta de equipos audiovisuales, por cuanto al final de su vida útil estos han presentado reiteradas fallas. Se tienen dos alternativas, cada una de ellas permitirá satisfacer la misma necesidad con costos y vida útil diferentes. </w:t>
      </w:r>
      <w:r>
        <w:rPr>
          <w:rFonts w:ascii="Calibri" w:hAnsi="Calibri"/>
          <w:lang w:val="es-VE"/>
        </w:rPr>
        <w:t>La alternativa A promete equipos con costo de Bs. 5.000 y vida útil de 5 años, costo de operación y mantenimiento (com) de Bs. 1.000 anuales y valor de salvamento de 4.500. La alternativa B sugiere una inversión de Bs. 10.000 con costos de operación de Bs. 600 y valor de salvamento de Bs. 6.000 con una vida útil de 8 años. Usted deberá analizar y seleccionar la alternativa más conveniente.</w:t>
      </w:r>
    </w:p>
    <w:p w:rsidR="00797F85" w:rsidRDefault="00797F85" w:rsidP="000964B9">
      <w:pPr>
        <w:pStyle w:val="article-summary"/>
        <w:shd w:val="clear" w:color="auto" w:fill="FFFFFF"/>
        <w:spacing w:before="120" w:after="0" w:line="280" w:lineRule="exact"/>
        <w:jc w:val="both"/>
        <w:rPr>
          <w:rFonts w:ascii="Calibri" w:hAnsi="Calibri"/>
          <w:lang w:val="es-VE"/>
        </w:rPr>
      </w:pPr>
      <w:r>
        <w:rPr>
          <w:rFonts w:ascii="Calibri" w:hAnsi="Calibri"/>
          <w:lang w:val="es-VE"/>
        </w:rPr>
        <w:t>Solución:</w:t>
      </w:r>
    </w:p>
    <w:p w:rsidR="00797F85" w:rsidRDefault="00797F85" w:rsidP="000964B9">
      <w:pPr>
        <w:pStyle w:val="article-summary"/>
        <w:shd w:val="clear" w:color="auto" w:fill="FFFFFF"/>
        <w:spacing w:before="120" w:after="0" w:line="280" w:lineRule="exact"/>
        <w:jc w:val="both"/>
        <w:rPr>
          <w:rFonts w:ascii="Calibri" w:hAnsi="Calibri"/>
          <w:lang w:val="es-VE"/>
        </w:rPr>
      </w:pPr>
      <w:r>
        <w:rPr>
          <w:rFonts w:ascii="Calibri" w:hAnsi="Calibri"/>
          <w:lang w:val="es-VE"/>
        </w:rPr>
        <w:t>Primer Método. Costo Anual Uniforme Equivalente</w:t>
      </w:r>
    </w:p>
    <w:p w:rsidR="00797F85" w:rsidRDefault="00797F85" w:rsidP="000964B9">
      <w:pPr>
        <w:pStyle w:val="article-summary"/>
        <w:shd w:val="clear" w:color="auto" w:fill="FFFFFF"/>
        <w:spacing w:before="120" w:after="0" w:line="280" w:lineRule="exact"/>
        <w:jc w:val="both"/>
        <w:rPr>
          <w:rFonts w:ascii="Calibri" w:hAnsi="Calibri"/>
          <w:lang w:val="es-VE"/>
        </w:rPr>
      </w:pPr>
    </w:p>
    <w:tbl>
      <w:tblPr>
        <w:tblW w:w="8105" w:type="dxa"/>
        <w:jc w:val="center"/>
        <w:tblCellMar>
          <w:left w:w="70" w:type="dxa"/>
          <w:right w:w="70" w:type="dxa"/>
        </w:tblCellMar>
        <w:tblLook w:val="0000"/>
      </w:tblPr>
      <w:tblGrid>
        <w:gridCol w:w="1037"/>
        <w:gridCol w:w="948"/>
        <w:gridCol w:w="720"/>
        <w:gridCol w:w="720"/>
        <w:gridCol w:w="720"/>
        <w:gridCol w:w="900"/>
        <w:gridCol w:w="900"/>
        <w:gridCol w:w="720"/>
        <w:gridCol w:w="720"/>
        <w:gridCol w:w="720"/>
      </w:tblGrid>
      <w:tr w:rsidR="00797F85" w:rsidRPr="00B74048" w:rsidTr="00B74048">
        <w:trPr>
          <w:trHeight w:val="255"/>
          <w:jc w:val="center"/>
        </w:trPr>
        <w:tc>
          <w:tcPr>
            <w:tcW w:w="5945" w:type="dxa"/>
            <w:gridSpan w:val="7"/>
            <w:tcBorders>
              <w:bottom w:val="single" w:sz="4" w:space="0" w:color="auto"/>
            </w:tcBorders>
            <w:noWrap/>
            <w:vAlign w:val="bottom"/>
          </w:tcPr>
          <w:p w:rsidR="00797F85" w:rsidRPr="00B74048" w:rsidRDefault="00797F85">
            <w:pPr>
              <w:jc w:val="center"/>
              <w:rPr>
                <w:rFonts w:ascii="Calibri" w:hAnsi="Calibri"/>
                <w:sz w:val="20"/>
                <w:szCs w:val="20"/>
              </w:rPr>
            </w:pPr>
            <w:r w:rsidRPr="00B74048">
              <w:rPr>
                <w:rFonts w:ascii="Calibri" w:hAnsi="Calibri"/>
                <w:sz w:val="20"/>
                <w:szCs w:val="20"/>
              </w:rPr>
              <w:t>Tabla 1. Flujo de caja Alternativa A.</w:t>
            </w:r>
          </w:p>
        </w:tc>
        <w:tc>
          <w:tcPr>
            <w:tcW w:w="720" w:type="dxa"/>
            <w:noWrap/>
            <w:vAlign w:val="bottom"/>
          </w:tcPr>
          <w:p w:rsidR="00797F85" w:rsidRPr="00B74048" w:rsidRDefault="00797F85">
            <w:pPr>
              <w:rPr>
                <w:rFonts w:ascii="Calibri" w:hAnsi="Calibri"/>
                <w:sz w:val="20"/>
                <w:szCs w:val="20"/>
              </w:rPr>
            </w:pPr>
          </w:p>
        </w:tc>
        <w:tc>
          <w:tcPr>
            <w:tcW w:w="720" w:type="dxa"/>
            <w:noWrap/>
            <w:vAlign w:val="bottom"/>
          </w:tcPr>
          <w:p w:rsidR="00797F85" w:rsidRPr="00B74048" w:rsidRDefault="00797F85">
            <w:pPr>
              <w:rPr>
                <w:rFonts w:ascii="Calibri" w:hAnsi="Calibri"/>
                <w:sz w:val="20"/>
                <w:szCs w:val="20"/>
              </w:rPr>
            </w:pPr>
          </w:p>
        </w:tc>
        <w:tc>
          <w:tcPr>
            <w:tcW w:w="720" w:type="dxa"/>
            <w:noWrap/>
            <w:vAlign w:val="bottom"/>
          </w:tcPr>
          <w:p w:rsidR="00797F85" w:rsidRPr="00B74048" w:rsidRDefault="00797F85">
            <w:pPr>
              <w:rPr>
                <w:rFonts w:ascii="Calibri" w:hAnsi="Calibri"/>
                <w:sz w:val="20"/>
                <w:szCs w:val="20"/>
              </w:rPr>
            </w:pPr>
          </w:p>
        </w:tc>
      </w:tr>
      <w:tr w:rsidR="00797F85" w:rsidRPr="00B74048" w:rsidTr="00B74048">
        <w:trPr>
          <w:trHeight w:val="270"/>
          <w:jc w:val="center"/>
        </w:trPr>
        <w:tc>
          <w:tcPr>
            <w:tcW w:w="1037" w:type="dxa"/>
            <w:tcBorders>
              <w:top w:val="single" w:sz="4" w:space="0" w:color="auto"/>
              <w:bottom w:val="single" w:sz="4" w:space="0" w:color="auto"/>
            </w:tcBorders>
            <w:noWrap/>
            <w:vAlign w:val="bottom"/>
          </w:tcPr>
          <w:p w:rsidR="00797F85" w:rsidRPr="00B74048" w:rsidRDefault="00797F85">
            <w:pPr>
              <w:rPr>
                <w:rFonts w:ascii="Calibri" w:hAnsi="Calibri"/>
                <w:sz w:val="20"/>
                <w:szCs w:val="20"/>
              </w:rPr>
            </w:pPr>
          </w:p>
        </w:tc>
        <w:tc>
          <w:tcPr>
            <w:tcW w:w="948" w:type="dxa"/>
            <w:tcBorders>
              <w:top w:val="single" w:sz="4" w:space="0" w:color="auto"/>
              <w:bottom w:val="single" w:sz="4" w:space="0" w:color="auto"/>
            </w:tcBorders>
            <w:noWrap/>
            <w:vAlign w:val="bottom"/>
          </w:tcPr>
          <w:p w:rsidR="00797F85" w:rsidRPr="00B74048" w:rsidRDefault="00797F85">
            <w:pPr>
              <w:rPr>
                <w:rFonts w:ascii="Calibri" w:hAnsi="Calibri"/>
                <w:sz w:val="20"/>
                <w:szCs w:val="20"/>
              </w:rPr>
            </w:pPr>
            <w:r w:rsidRPr="00B74048">
              <w:rPr>
                <w:rFonts w:ascii="Calibri" w:hAnsi="Calibri"/>
                <w:sz w:val="20"/>
                <w:szCs w:val="20"/>
              </w:rPr>
              <w:t>Año 0</w:t>
            </w:r>
          </w:p>
        </w:tc>
        <w:tc>
          <w:tcPr>
            <w:tcW w:w="720" w:type="dxa"/>
            <w:tcBorders>
              <w:top w:val="single" w:sz="4" w:space="0" w:color="auto"/>
              <w:bottom w:val="single" w:sz="4" w:space="0" w:color="auto"/>
            </w:tcBorders>
            <w:noWrap/>
            <w:vAlign w:val="bottom"/>
          </w:tcPr>
          <w:p w:rsidR="00797F85" w:rsidRPr="00B74048" w:rsidRDefault="00797F85">
            <w:pPr>
              <w:jc w:val="center"/>
              <w:rPr>
                <w:rFonts w:ascii="Calibri" w:hAnsi="Calibri"/>
                <w:sz w:val="20"/>
                <w:szCs w:val="20"/>
              </w:rPr>
            </w:pPr>
            <w:r w:rsidRPr="00B74048">
              <w:rPr>
                <w:rFonts w:ascii="Calibri" w:hAnsi="Calibri"/>
                <w:sz w:val="20"/>
                <w:szCs w:val="20"/>
              </w:rPr>
              <w:t>Año 1</w:t>
            </w:r>
          </w:p>
        </w:tc>
        <w:tc>
          <w:tcPr>
            <w:tcW w:w="720" w:type="dxa"/>
            <w:tcBorders>
              <w:top w:val="single" w:sz="4" w:space="0" w:color="auto"/>
              <w:bottom w:val="single" w:sz="4" w:space="0" w:color="auto"/>
            </w:tcBorders>
            <w:noWrap/>
            <w:vAlign w:val="bottom"/>
          </w:tcPr>
          <w:p w:rsidR="00797F85" w:rsidRPr="00B74048" w:rsidRDefault="00797F85">
            <w:pPr>
              <w:jc w:val="center"/>
              <w:rPr>
                <w:rFonts w:ascii="Calibri" w:hAnsi="Calibri"/>
                <w:sz w:val="20"/>
                <w:szCs w:val="20"/>
              </w:rPr>
            </w:pPr>
            <w:r w:rsidRPr="00B74048">
              <w:rPr>
                <w:rFonts w:ascii="Calibri" w:hAnsi="Calibri"/>
                <w:sz w:val="20"/>
                <w:szCs w:val="20"/>
              </w:rPr>
              <w:t>Año 2</w:t>
            </w:r>
          </w:p>
        </w:tc>
        <w:tc>
          <w:tcPr>
            <w:tcW w:w="720" w:type="dxa"/>
            <w:tcBorders>
              <w:top w:val="single" w:sz="4" w:space="0" w:color="auto"/>
              <w:bottom w:val="single" w:sz="4" w:space="0" w:color="auto"/>
            </w:tcBorders>
            <w:noWrap/>
            <w:vAlign w:val="bottom"/>
          </w:tcPr>
          <w:p w:rsidR="00797F85" w:rsidRPr="00B74048" w:rsidRDefault="00797F85">
            <w:pPr>
              <w:jc w:val="center"/>
              <w:rPr>
                <w:rFonts w:ascii="Calibri" w:hAnsi="Calibri"/>
                <w:sz w:val="20"/>
                <w:szCs w:val="20"/>
              </w:rPr>
            </w:pPr>
            <w:r w:rsidRPr="00B74048">
              <w:rPr>
                <w:rFonts w:ascii="Calibri" w:hAnsi="Calibri"/>
                <w:sz w:val="20"/>
                <w:szCs w:val="20"/>
              </w:rPr>
              <w:t>Año 3</w:t>
            </w:r>
          </w:p>
        </w:tc>
        <w:tc>
          <w:tcPr>
            <w:tcW w:w="900" w:type="dxa"/>
            <w:tcBorders>
              <w:top w:val="single" w:sz="4" w:space="0" w:color="auto"/>
              <w:bottom w:val="single" w:sz="4" w:space="0" w:color="auto"/>
            </w:tcBorders>
            <w:noWrap/>
            <w:vAlign w:val="bottom"/>
          </w:tcPr>
          <w:p w:rsidR="00797F85" w:rsidRPr="00B74048" w:rsidRDefault="00797F85">
            <w:pPr>
              <w:jc w:val="center"/>
              <w:rPr>
                <w:rFonts w:ascii="Calibri" w:hAnsi="Calibri"/>
                <w:sz w:val="20"/>
                <w:szCs w:val="20"/>
              </w:rPr>
            </w:pPr>
            <w:r w:rsidRPr="00B74048">
              <w:rPr>
                <w:rFonts w:ascii="Calibri" w:hAnsi="Calibri"/>
                <w:sz w:val="20"/>
                <w:szCs w:val="20"/>
              </w:rPr>
              <w:t>Año 4</w:t>
            </w:r>
          </w:p>
        </w:tc>
        <w:tc>
          <w:tcPr>
            <w:tcW w:w="900" w:type="dxa"/>
            <w:tcBorders>
              <w:top w:val="single" w:sz="4" w:space="0" w:color="auto"/>
              <w:bottom w:val="single" w:sz="4" w:space="0" w:color="auto"/>
            </w:tcBorders>
            <w:noWrap/>
            <w:vAlign w:val="bottom"/>
          </w:tcPr>
          <w:p w:rsidR="00797F85" w:rsidRPr="00B74048" w:rsidRDefault="00797F85">
            <w:pPr>
              <w:jc w:val="center"/>
              <w:rPr>
                <w:rFonts w:ascii="Calibri" w:hAnsi="Calibri"/>
                <w:sz w:val="20"/>
                <w:szCs w:val="20"/>
              </w:rPr>
            </w:pPr>
            <w:r w:rsidRPr="00B74048">
              <w:rPr>
                <w:rFonts w:ascii="Calibri" w:hAnsi="Calibri"/>
                <w:sz w:val="20"/>
                <w:szCs w:val="20"/>
              </w:rPr>
              <w:t>Año 5</w:t>
            </w:r>
          </w:p>
        </w:tc>
        <w:tc>
          <w:tcPr>
            <w:tcW w:w="720" w:type="dxa"/>
            <w:noWrap/>
            <w:vAlign w:val="bottom"/>
          </w:tcPr>
          <w:p w:rsidR="00797F85" w:rsidRPr="00B74048" w:rsidRDefault="00797F85">
            <w:pPr>
              <w:rPr>
                <w:rFonts w:ascii="Calibri" w:hAnsi="Calibri"/>
                <w:sz w:val="20"/>
                <w:szCs w:val="20"/>
              </w:rPr>
            </w:pPr>
          </w:p>
        </w:tc>
        <w:tc>
          <w:tcPr>
            <w:tcW w:w="720" w:type="dxa"/>
            <w:noWrap/>
            <w:vAlign w:val="bottom"/>
          </w:tcPr>
          <w:p w:rsidR="00797F85" w:rsidRPr="00B74048" w:rsidRDefault="00797F85">
            <w:pPr>
              <w:rPr>
                <w:rFonts w:ascii="Calibri" w:hAnsi="Calibri"/>
                <w:sz w:val="20"/>
                <w:szCs w:val="20"/>
              </w:rPr>
            </w:pPr>
          </w:p>
        </w:tc>
        <w:tc>
          <w:tcPr>
            <w:tcW w:w="720" w:type="dxa"/>
            <w:noWrap/>
            <w:vAlign w:val="bottom"/>
          </w:tcPr>
          <w:p w:rsidR="00797F85" w:rsidRPr="00B74048" w:rsidRDefault="00797F85">
            <w:pPr>
              <w:rPr>
                <w:rFonts w:ascii="Calibri" w:hAnsi="Calibri"/>
                <w:sz w:val="20"/>
                <w:szCs w:val="20"/>
              </w:rPr>
            </w:pPr>
          </w:p>
        </w:tc>
      </w:tr>
      <w:tr w:rsidR="00797F85" w:rsidRPr="00B74048" w:rsidTr="00B74048">
        <w:trPr>
          <w:trHeight w:val="270"/>
          <w:jc w:val="center"/>
        </w:trPr>
        <w:tc>
          <w:tcPr>
            <w:tcW w:w="1037" w:type="dxa"/>
            <w:tcBorders>
              <w:top w:val="single" w:sz="4" w:space="0" w:color="auto"/>
            </w:tcBorders>
            <w:noWrap/>
            <w:vAlign w:val="bottom"/>
          </w:tcPr>
          <w:p w:rsidR="00797F85" w:rsidRPr="00B74048" w:rsidRDefault="00797F85" w:rsidP="00B74048">
            <w:pPr>
              <w:jc w:val="center"/>
              <w:rPr>
                <w:rFonts w:ascii="Calibri" w:hAnsi="Calibri"/>
                <w:sz w:val="20"/>
                <w:szCs w:val="20"/>
              </w:rPr>
            </w:pPr>
            <w:r w:rsidRPr="00B74048">
              <w:rPr>
                <w:rFonts w:ascii="Calibri" w:hAnsi="Calibri"/>
                <w:sz w:val="20"/>
                <w:szCs w:val="20"/>
              </w:rPr>
              <w:t>Flujo neto</w:t>
            </w:r>
          </w:p>
        </w:tc>
        <w:tc>
          <w:tcPr>
            <w:tcW w:w="948" w:type="dxa"/>
            <w:tcBorders>
              <w:top w:val="single" w:sz="4" w:space="0" w:color="auto"/>
            </w:tcBorders>
            <w:noWrap/>
            <w:vAlign w:val="bottom"/>
          </w:tcPr>
          <w:p w:rsidR="00797F85" w:rsidRPr="00B74048" w:rsidRDefault="00797F85" w:rsidP="00B74048">
            <w:pPr>
              <w:jc w:val="center"/>
              <w:rPr>
                <w:rFonts w:ascii="Calibri" w:hAnsi="Calibri"/>
                <w:sz w:val="20"/>
                <w:szCs w:val="20"/>
              </w:rPr>
            </w:pPr>
            <w:r w:rsidRPr="00B74048">
              <w:rPr>
                <w:rFonts w:ascii="Calibri" w:hAnsi="Calibri"/>
                <w:sz w:val="20"/>
                <w:szCs w:val="20"/>
              </w:rPr>
              <w:t>-5.000</w:t>
            </w:r>
          </w:p>
        </w:tc>
        <w:tc>
          <w:tcPr>
            <w:tcW w:w="720" w:type="dxa"/>
            <w:tcBorders>
              <w:top w:val="single" w:sz="4" w:space="0" w:color="auto"/>
            </w:tcBorders>
            <w:noWrap/>
            <w:vAlign w:val="bottom"/>
          </w:tcPr>
          <w:p w:rsidR="00797F85" w:rsidRPr="00B74048" w:rsidRDefault="00797F85" w:rsidP="00B74048">
            <w:pPr>
              <w:jc w:val="center"/>
              <w:rPr>
                <w:rFonts w:ascii="Calibri" w:hAnsi="Calibri"/>
                <w:sz w:val="20"/>
                <w:szCs w:val="20"/>
              </w:rPr>
            </w:pPr>
            <w:r w:rsidRPr="00B74048">
              <w:rPr>
                <w:rFonts w:ascii="Calibri" w:hAnsi="Calibri"/>
                <w:sz w:val="20"/>
                <w:szCs w:val="20"/>
              </w:rPr>
              <w:t>1.000</w:t>
            </w:r>
          </w:p>
        </w:tc>
        <w:tc>
          <w:tcPr>
            <w:tcW w:w="720" w:type="dxa"/>
            <w:tcBorders>
              <w:top w:val="single" w:sz="4" w:space="0" w:color="auto"/>
            </w:tcBorders>
            <w:noWrap/>
            <w:vAlign w:val="bottom"/>
          </w:tcPr>
          <w:p w:rsidR="00797F85" w:rsidRPr="00B74048" w:rsidRDefault="00797F85" w:rsidP="00B74048">
            <w:pPr>
              <w:jc w:val="center"/>
              <w:rPr>
                <w:rFonts w:ascii="Calibri" w:hAnsi="Calibri"/>
                <w:sz w:val="20"/>
                <w:szCs w:val="20"/>
              </w:rPr>
            </w:pPr>
            <w:r w:rsidRPr="00B74048">
              <w:rPr>
                <w:rFonts w:ascii="Calibri" w:hAnsi="Calibri"/>
                <w:sz w:val="20"/>
                <w:szCs w:val="20"/>
              </w:rPr>
              <w:t>1.000</w:t>
            </w:r>
          </w:p>
        </w:tc>
        <w:tc>
          <w:tcPr>
            <w:tcW w:w="720" w:type="dxa"/>
            <w:tcBorders>
              <w:top w:val="single" w:sz="4" w:space="0" w:color="auto"/>
            </w:tcBorders>
            <w:noWrap/>
            <w:vAlign w:val="bottom"/>
          </w:tcPr>
          <w:p w:rsidR="00797F85" w:rsidRPr="00B74048" w:rsidRDefault="00797F85" w:rsidP="00B74048">
            <w:pPr>
              <w:jc w:val="center"/>
              <w:rPr>
                <w:rFonts w:ascii="Calibri" w:hAnsi="Calibri"/>
                <w:sz w:val="20"/>
                <w:szCs w:val="20"/>
              </w:rPr>
            </w:pPr>
            <w:r w:rsidRPr="00B74048">
              <w:rPr>
                <w:rFonts w:ascii="Calibri" w:hAnsi="Calibri"/>
                <w:sz w:val="20"/>
                <w:szCs w:val="20"/>
              </w:rPr>
              <w:t>1.000</w:t>
            </w:r>
          </w:p>
        </w:tc>
        <w:tc>
          <w:tcPr>
            <w:tcW w:w="900" w:type="dxa"/>
            <w:tcBorders>
              <w:top w:val="single" w:sz="4" w:space="0" w:color="auto"/>
            </w:tcBorders>
            <w:noWrap/>
            <w:vAlign w:val="bottom"/>
          </w:tcPr>
          <w:p w:rsidR="00797F85" w:rsidRPr="00B74048" w:rsidRDefault="00797F85" w:rsidP="00B74048">
            <w:pPr>
              <w:jc w:val="center"/>
              <w:rPr>
                <w:rFonts w:ascii="Calibri" w:hAnsi="Calibri"/>
                <w:sz w:val="20"/>
                <w:szCs w:val="20"/>
              </w:rPr>
            </w:pPr>
            <w:r w:rsidRPr="00B74048">
              <w:rPr>
                <w:rFonts w:ascii="Calibri" w:hAnsi="Calibri"/>
                <w:sz w:val="20"/>
                <w:szCs w:val="20"/>
              </w:rPr>
              <w:t>1.000</w:t>
            </w:r>
          </w:p>
        </w:tc>
        <w:tc>
          <w:tcPr>
            <w:tcW w:w="900" w:type="dxa"/>
            <w:tcBorders>
              <w:top w:val="single" w:sz="4" w:space="0" w:color="auto"/>
            </w:tcBorders>
            <w:noWrap/>
            <w:vAlign w:val="bottom"/>
          </w:tcPr>
          <w:p w:rsidR="00797F85" w:rsidRPr="00B74048" w:rsidRDefault="00797F85" w:rsidP="00B74048">
            <w:pPr>
              <w:jc w:val="center"/>
              <w:rPr>
                <w:rFonts w:ascii="Calibri" w:hAnsi="Calibri"/>
                <w:sz w:val="20"/>
                <w:szCs w:val="20"/>
              </w:rPr>
            </w:pPr>
            <w:r w:rsidRPr="00B74048">
              <w:rPr>
                <w:rFonts w:ascii="Calibri" w:hAnsi="Calibri"/>
                <w:sz w:val="20"/>
                <w:szCs w:val="20"/>
              </w:rPr>
              <w:t>1.000</w:t>
            </w:r>
          </w:p>
        </w:tc>
        <w:tc>
          <w:tcPr>
            <w:tcW w:w="720" w:type="dxa"/>
            <w:noWrap/>
            <w:vAlign w:val="bottom"/>
          </w:tcPr>
          <w:p w:rsidR="00797F85" w:rsidRPr="00B74048" w:rsidRDefault="00797F85">
            <w:pPr>
              <w:rPr>
                <w:rFonts w:ascii="Calibri" w:hAnsi="Calibri"/>
                <w:sz w:val="20"/>
                <w:szCs w:val="20"/>
              </w:rPr>
            </w:pPr>
          </w:p>
        </w:tc>
        <w:tc>
          <w:tcPr>
            <w:tcW w:w="720" w:type="dxa"/>
            <w:noWrap/>
            <w:vAlign w:val="bottom"/>
          </w:tcPr>
          <w:p w:rsidR="00797F85" w:rsidRPr="00B74048" w:rsidRDefault="00797F85">
            <w:pPr>
              <w:rPr>
                <w:rFonts w:ascii="Calibri" w:hAnsi="Calibri"/>
                <w:sz w:val="20"/>
                <w:szCs w:val="20"/>
              </w:rPr>
            </w:pPr>
          </w:p>
        </w:tc>
        <w:tc>
          <w:tcPr>
            <w:tcW w:w="720" w:type="dxa"/>
            <w:noWrap/>
            <w:vAlign w:val="bottom"/>
          </w:tcPr>
          <w:p w:rsidR="00797F85" w:rsidRPr="00B74048" w:rsidRDefault="00797F85">
            <w:pPr>
              <w:rPr>
                <w:rFonts w:ascii="Calibri" w:hAnsi="Calibri"/>
                <w:sz w:val="20"/>
                <w:szCs w:val="20"/>
              </w:rPr>
            </w:pPr>
          </w:p>
        </w:tc>
      </w:tr>
      <w:tr w:rsidR="00797F85" w:rsidRPr="00B74048" w:rsidTr="00B74048">
        <w:trPr>
          <w:trHeight w:val="255"/>
          <w:jc w:val="center"/>
        </w:trPr>
        <w:tc>
          <w:tcPr>
            <w:tcW w:w="1037" w:type="dxa"/>
            <w:noWrap/>
            <w:vAlign w:val="bottom"/>
          </w:tcPr>
          <w:p w:rsidR="00797F85" w:rsidRPr="00B74048" w:rsidRDefault="00797F85" w:rsidP="00B74048">
            <w:pPr>
              <w:jc w:val="center"/>
              <w:rPr>
                <w:rFonts w:ascii="Calibri" w:hAnsi="Calibri"/>
                <w:sz w:val="20"/>
                <w:szCs w:val="20"/>
              </w:rPr>
            </w:pPr>
          </w:p>
        </w:tc>
        <w:tc>
          <w:tcPr>
            <w:tcW w:w="948" w:type="dxa"/>
            <w:noWrap/>
            <w:vAlign w:val="bottom"/>
          </w:tcPr>
          <w:p w:rsidR="00797F85" w:rsidRPr="00B74048" w:rsidRDefault="00797F85" w:rsidP="00B74048">
            <w:pPr>
              <w:jc w:val="center"/>
              <w:rPr>
                <w:rFonts w:ascii="Calibri" w:hAnsi="Calibri"/>
                <w:sz w:val="20"/>
                <w:szCs w:val="20"/>
              </w:rPr>
            </w:pPr>
          </w:p>
        </w:tc>
        <w:tc>
          <w:tcPr>
            <w:tcW w:w="720" w:type="dxa"/>
            <w:noWrap/>
            <w:vAlign w:val="bottom"/>
          </w:tcPr>
          <w:p w:rsidR="00797F85" w:rsidRPr="00B74048" w:rsidRDefault="00797F85" w:rsidP="00B74048">
            <w:pPr>
              <w:jc w:val="center"/>
              <w:rPr>
                <w:rFonts w:ascii="Calibri" w:hAnsi="Calibri"/>
                <w:sz w:val="20"/>
                <w:szCs w:val="20"/>
              </w:rPr>
            </w:pPr>
          </w:p>
        </w:tc>
        <w:tc>
          <w:tcPr>
            <w:tcW w:w="720" w:type="dxa"/>
            <w:noWrap/>
            <w:vAlign w:val="bottom"/>
          </w:tcPr>
          <w:p w:rsidR="00797F85" w:rsidRPr="00B74048" w:rsidRDefault="00797F85" w:rsidP="00B74048">
            <w:pPr>
              <w:jc w:val="center"/>
              <w:rPr>
                <w:rFonts w:ascii="Calibri" w:hAnsi="Calibri"/>
                <w:sz w:val="20"/>
                <w:szCs w:val="20"/>
              </w:rPr>
            </w:pPr>
          </w:p>
        </w:tc>
        <w:tc>
          <w:tcPr>
            <w:tcW w:w="720" w:type="dxa"/>
            <w:noWrap/>
            <w:vAlign w:val="bottom"/>
          </w:tcPr>
          <w:p w:rsidR="00797F85" w:rsidRPr="00B74048" w:rsidRDefault="00797F85" w:rsidP="00B74048">
            <w:pPr>
              <w:jc w:val="center"/>
              <w:rPr>
                <w:rFonts w:ascii="Calibri" w:hAnsi="Calibri"/>
                <w:sz w:val="20"/>
                <w:szCs w:val="20"/>
              </w:rPr>
            </w:pPr>
          </w:p>
        </w:tc>
        <w:tc>
          <w:tcPr>
            <w:tcW w:w="900" w:type="dxa"/>
            <w:noWrap/>
            <w:vAlign w:val="bottom"/>
          </w:tcPr>
          <w:p w:rsidR="00797F85" w:rsidRPr="00B74048" w:rsidRDefault="00797F85" w:rsidP="00B74048">
            <w:pPr>
              <w:jc w:val="center"/>
              <w:rPr>
                <w:rFonts w:ascii="Calibri" w:hAnsi="Calibri"/>
                <w:sz w:val="20"/>
                <w:szCs w:val="20"/>
              </w:rPr>
            </w:pPr>
          </w:p>
        </w:tc>
        <w:tc>
          <w:tcPr>
            <w:tcW w:w="900" w:type="dxa"/>
            <w:noWrap/>
            <w:vAlign w:val="bottom"/>
          </w:tcPr>
          <w:p w:rsidR="00797F85" w:rsidRPr="00B74048" w:rsidRDefault="00797F85" w:rsidP="00B74048">
            <w:pPr>
              <w:jc w:val="center"/>
              <w:rPr>
                <w:rFonts w:ascii="Calibri" w:hAnsi="Calibri"/>
                <w:sz w:val="20"/>
                <w:szCs w:val="20"/>
              </w:rPr>
            </w:pPr>
            <w:r w:rsidRPr="00B74048">
              <w:rPr>
                <w:rFonts w:ascii="Calibri" w:hAnsi="Calibri"/>
                <w:sz w:val="20"/>
                <w:szCs w:val="20"/>
              </w:rPr>
              <w:t>4.500</w:t>
            </w:r>
          </w:p>
        </w:tc>
        <w:tc>
          <w:tcPr>
            <w:tcW w:w="720" w:type="dxa"/>
            <w:noWrap/>
            <w:vAlign w:val="bottom"/>
          </w:tcPr>
          <w:p w:rsidR="00797F85" w:rsidRPr="00B74048" w:rsidRDefault="00797F85">
            <w:pPr>
              <w:rPr>
                <w:rFonts w:ascii="Calibri" w:hAnsi="Calibri"/>
                <w:sz w:val="20"/>
                <w:szCs w:val="20"/>
              </w:rPr>
            </w:pPr>
          </w:p>
        </w:tc>
        <w:tc>
          <w:tcPr>
            <w:tcW w:w="720" w:type="dxa"/>
            <w:noWrap/>
            <w:vAlign w:val="bottom"/>
          </w:tcPr>
          <w:p w:rsidR="00797F85" w:rsidRPr="00B74048" w:rsidRDefault="00797F85">
            <w:pPr>
              <w:rPr>
                <w:rFonts w:ascii="Calibri" w:hAnsi="Calibri"/>
                <w:sz w:val="20"/>
                <w:szCs w:val="20"/>
              </w:rPr>
            </w:pPr>
          </w:p>
        </w:tc>
        <w:tc>
          <w:tcPr>
            <w:tcW w:w="720" w:type="dxa"/>
            <w:noWrap/>
            <w:vAlign w:val="bottom"/>
          </w:tcPr>
          <w:p w:rsidR="00797F85" w:rsidRPr="00B74048" w:rsidRDefault="00797F85">
            <w:pPr>
              <w:rPr>
                <w:rFonts w:ascii="Calibri" w:hAnsi="Calibri"/>
                <w:sz w:val="20"/>
                <w:szCs w:val="20"/>
              </w:rPr>
            </w:pPr>
          </w:p>
        </w:tc>
      </w:tr>
      <w:tr w:rsidR="00797F85" w:rsidRPr="00B74048" w:rsidTr="00B74048">
        <w:trPr>
          <w:trHeight w:val="255"/>
          <w:jc w:val="center"/>
        </w:trPr>
        <w:tc>
          <w:tcPr>
            <w:tcW w:w="1037" w:type="dxa"/>
            <w:noWrap/>
            <w:vAlign w:val="bottom"/>
          </w:tcPr>
          <w:p w:rsidR="00797F85" w:rsidRPr="00B74048" w:rsidRDefault="00797F85">
            <w:pPr>
              <w:rPr>
                <w:rFonts w:ascii="Calibri" w:hAnsi="Calibri"/>
                <w:sz w:val="20"/>
                <w:szCs w:val="20"/>
              </w:rPr>
            </w:pPr>
          </w:p>
        </w:tc>
        <w:tc>
          <w:tcPr>
            <w:tcW w:w="948" w:type="dxa"/>
            <w:noWrap/>
            <w:vAlign w:val="bottom"/>
          </w:tcPr>
          <w:p w:rsidR="00797F85" w:rsidRPr="00B74048" w:rsidRDefault="00797F85">
            <w:pPr>
              <w:rPr>
                <w:rFonts w:ascii="Calibri" w:hAnsi="Calibri"/>
                <w:sz w:val="20"/>
                <w:szCs w:val="20"/>
              </w:rPr>
            </w:pPr>
          </w:p>
        </w:tc>
        <w:tc>
          <w:tcPr>
            <w:tcW w:w="720" w:type="dxa"/>
            <w:noWrap/>
            <w:vAlign w:val="bottom"/>
          </w:tcPr>
          <w:p w:rsidR="00797F85" w:rsidRPr="00B74048" w:rsidRDefault="00797F85">
            <w:pPr>
              <w:rPr>
                <w:rFonts w:ascii="Calibri" w:hAnsi="Calibri"/>
                <w:sz w:val="20"/>
                <w:szCs w:val="20"/>
              </w:rPr>
            </w:pPr>
          </w:p>
        </w:tc>
        <w:tc>
          <w:tcPr>
            <w:tcW w:w="720" w:type="dxa"/>
            <w:noWrap/>
            <w:vAlign w:val="bottom"/>
          </w:tcPr>
          <w:p w:rsidR="00797F85" w:rsidRPr="00B74048" w:rsidRDefault="00797F85">
            <w:pPr>
              <w:rPr>
                <w:rFonts w:ascii="Calibri" w:hAnsi="Calibri"/>
                <w:sz w:val="20"/>
                <w:szCs w:val="20"/>
              </w:rPr>
            </w:pPr>
          </w:p>
        </w:tc>
        <w:tc>
          <w:tcPr>
            <w:tcW w:w="720" w:type="dxa"/>
            <w:noWrap/>
            <w:vAlign w:val="bottom"/>
          </w:tcPr>
          <w:p w:rsidR="00797F85" w:rsidRPr="00B74048" w:rsidRDefault="00797F85">
            <w:pPr>
              <w:rPr>
                <w:rFonts w:ascii="Calibri" w:hAnsi="Calibri"/>
                <w:sz w:val="20"/>
                <w:szCs w:val="20"/>
              </w:rPr>
            </w:pPr>
          </w:p>
        </w:tc>
        <w:tc>
          <w:tcPr>
            <w:tcW w:w="900" w:type="dxa"/>
            <w:noWrap/>
            <w:vAlign w:val="bottom"/>
          </w:tcPr>
          <w:p w:rsidR="00797F85" w:rsidRPr="00B74048" w:rsidRDefault="00797F85">
            <w:pPr>
              <w:rPr>
                <w:rFonts w:ascii="Calibri" w:hAnsi="Calibri"/>
                <w:sz w:val="20"/>
                <w:szCs w:val="20"/>
              </w:rPr>
            </w:pPr>
          </w:p>
        </w:tc>
        <w:tc>
          <w:tcPr>
            <w:tcW w:w="900" w:type="dxa"/>
            <w:noWrap/>
            <w:vAlign w:val="bottom"/>
          </w:tcPr>
          <w:p w:rsidR="00797F85" w:rsidRPr="00B74048" w:rsidRDefault="00797F85">
            <w:pPr>
              <w:rPr>
                <w:rFonts w:ascii="Calibri" w:hAnsi="Calibri"/>
                <w:sz w:val="20"/>
                <w:szCs w:val="20"/>
              </w:rPr>
            </w:pPr>
          </w:p>
        </w:tc>
        <w:tc>
          <w:tcPr>
            <w:tcW w:w="720" w:type="dxa"/>
            <w:noWrap/>
            <w:vAlign w:val="bottom"/>
          </w:tcPr>
          <w:p w:rsidR="00797F85" w:rsidRPr="00B74048" w:rsidRDefault="00797F85">
            <w:pPr>
              <w:rPr>
                <w:rFonts w:ascii="Calibri" w:hAnsi="Calibri"/>
                <w:sz w:val="20"/>
                <w:szCs w:val="20"/>
              </w:rPr>
            </w:pPr>
          </w:p>
        </w:tc>
        <w:tc>
          <w:tcPr>
            <w:tcW w:w="720" w:type="dxa"/>
            <w:noWrap/>
            <w:vAlign w:val="bottom"/>
          </w:tcPr>
          <w:p w:rsidR="00797F85" w:rsidRPr="00B74048" w:rsidRDefault="00797F85">
            <w:pPr>
              <w:rPr>
                <w:rFonts w:ascii="Calibri" w:hAnsi="Calibri"/>
                <w:sz w:val="20"/>
                <w:szCs w:val="20"/>
              </w:rPr>
            </w:pPr>
          </w:p>
        </w:tc>
        <w:tc>
          <w:tcPr>
            <w:tcW w:w="720" w:type="dxa"/>
            <w:noWrap/>
            <w:vAlign w:val="bottom"/>
          </w:tcPr>
          <w:p w:rsidR="00797F85" w:rsidRPr="00B74048" w:rsidRDefault="00797F85">
            <w:pPr>
              <w:rPr>
                <w:rFonts w:ascii="Calibri" w:hAnsi="Calibri"/>
                <w:sz w:val="20"/>
                <w:szCs w:val="20"/>
              </w:rPr>
            </w:pPr>
          </w:p>
        </w:tc>
      </w:tr>
      <w:tr w:rsidR="00797F85" w:rsidRPr="00B74048" w:rsidTr="00B74048">
        <w:trPr>
          <w:trHeight w:val="255"/>
          <w:jc w:val="center"/>
        </w:trPr>
        <w:tc>
          <w:tcPr>
            <w:tcW w:w="8105" w:type="dxa"/>
            <w:gridSpan w:val="10"/>
            <w:tcBorders>
              <w:bottom w:val="single" w:sz="4" w:space="0" w:color="auto"/>
            </w:tcBorders>
            <w:noWrap/>
            <w:vAlign w:val="bottom"/>
          </w:tcPr>
          <w:p w:rsidR="00797F85" w:rsidRPr="00B74048" w:rsidRDefault="00797F85">
            <w:pPr>
              <w:jc w:val="center"/>
              <w:rPr>
                <w:rFonts w:ascii="Calibri" w:hAnsi="Calibri"/>
                <w:sz w:val="20"/>
                <w:szCs w:val="20"/>
              </w:rPr>
            </w:pPr>
            <w:r w:rsidRPr="00B74048">
              <w:rPr>
                <w:rFonts w:ascii="Calibri" w:hAnsi="Calibri"/>
                <w:sz w:val="20"/>
                <w:szCs w:val="20"/>
              </w:rPr>
              <w:t>Tabla 2. Flujo de caja Alternativa B</w:t>
            </w:r>
          </w:p>
        </w:tc>
      </w:tr>
      <w:tr w:rsidR="00797F85" w:rsidRPr="00B74048" w:rsidTr="00B74048">
        <w:trPr>
          <w:trHeight w:val="270"/>
          <w:jc w:val="center"/>
        </w:trPr>
        <w:tc>
          <w:tcPr>
            <w:tcW w:w="1037" w:type="dxa"/>
            <w:tcBorders>
              <w:top w:val="single" w:sz="4" w:space="0" w:color="auto"/>
              <w:bottom w:val="single" w:sz="4" w:space="0" w:color="auto"/>
            </w:tcBorders>
            <w:noWrap/>
            <w:vAlign w:val="bottom"/>
          </w:tcPr>
          <w:p w:rsidR="00797F85" w:rsidRPr="00B74048" w:rsidRDefault="00797F85">
            <w:pPr>
              <w:rPr>
                <w:rFonts w:ascii="Calibri" w:hAnsi="Calibri"/>
                <w:sz w:val="20"/>
                <w:szCs w:val="20"/>
              </w:rPr>
            </w:pPr>
          </w:p>
        </w:tc>
        <w:tc>
          <w:tcPr>
            <w:tcW w:w="948" w:type="dxa"/>
            <w:tcBorders>
              <w:top w:val="single" w:sz="4" w:space="0" w:color="auto"/>
              <w:bottom w:val="single" w:sz="4" w:space="0" w:color="auto"/>
            </w:tcBorders>
            <w:noWrap/>
            <w:vAlign w:val="bottom"/>
          </w:tcPr>
          <w:p w:rsidR="00797F85" w:rsidRPr="00B74048" w:rsidRDefault="00797F85">
            <w:pPr>
              <w:jc w:val="center"/>
              <w:rPr>
                <w:rFonts w:ascii="Calibri" w:hAnsi="Calibri"/>
                <w:sz w:val="20"/>
                <w:szCs w:val="20"/>
              </w:rPr>
            </w:pPr>
            <w:r w:rsidRPr="00B74048">
              <w:rPr>
                <w:rFonts w:ascii="Calibri" w:hAnsi="Calibri"/>
                <w:sz w:val="20"/>
                <w:szCs w:val="20"/>
              </w:rPr>
              <w:t>Año 0</w:t>
            </w:r>
          </w:p>
        </w:tc>
        <w:tc>
          <w:tcPr>
            <w:tcW w:w="720" w:type="dxa"/>
            <w:tcBorders>
              <w:top w:val="single" w:sz="4" w:space="0" w:color="auto"/>
              <w:bottom w:val="single" w:sz="4" w:space="0" w:color="auto"/>
            </w:tcBorders>
            <w:noWrap/>
            <w:vAlign w:val="bottom"/>
          </w:tcPr>
          <w:p w:rsidR="00797F85" w:rsidRPr="00B74048" w:rsidRDefault="00797F85">
            <w:pPr>
              <w:jc w:val="center"/>
              <w:rPr>
                <w:rFonts w:ascii="Calibri" w:hAnsi="Calibri"/>
                <w:sz w:val="20"/>
                <w:szCs w:val="20"/>
              </w:rPr>
            </w:pPr>
            <w:r w:rsidRPr="00B74048">
              <w:rPr>
                <w:rFonts w:ascii="Calibri" w:hAnsi="Calibri"/>
                <w:sz w:val="20"/>
                <w:szCs w:val="20"/>
              </w:rPr>
              <w:t>Año 1</w:t>
            </w:r>
          </w:p>
        </w:tc>
        <w:tc>
          <w:tcPr>
            <w:tcW w:w="720" w:type="dxa"/>
            <w:tcBorders>
              <w:top w:val="single" w:sz="4" w:space="0" w:color="auto"/>
              <w:bottom w:val="single" w:sz="4" w:space="0" w:color="auto"/>
            </w:tcBorders>
            <w:noWrap/>
            <w:vAlign w:val="bottom"/>
          </w:tcPr>
          <w:p w:rsidR="00797F85" w:rsidRPr="00B74048" w:rsidRDefault="00797F85">
            <w:pPr>
              <w:jc w:val="center"/>
              <w:rPr>
                <w:rFonts w:ascii="Calibri" w:hAnsi="Calibri"/>
                <w:sz w:val="20"/>
                <w:szCs w:val="20"/>
              </w:rPr>
            </w:pPr>
            <w:r w:rsidRPr="00B74048">
              <w:rPr>
                <w:rFonts w:ascii="Calibri" w:hAnsi="Calibri"/>
                <w:sz w:val="20"/>
                <w:szCs w:val="20"/>
              </w:rPr>
              <w:t>Año 2</w:t>
            </w:r>
          </w:p>
        </w:tc>
        <w:tc>
          <w:tcPr>
            <w:tcW w:w="720" w:type="dxa"/>
            <w:tcBorders>
              <w:top w:val="single" w:sz="4" w:space="0" w:color="auto"/>
              <w:bottom w:val="single" w:sz="4" w:space="0" w:color="auto"/>
            </w:tcBorders>
            <w:noWrap/>
            <w:vAlign w:val="bottom"/>
          </w:tcPr>
          <w:p w:rsidR="00797F85" w:rsidRPr="00B74048" w:rsidRDefault="00797F85">
            <w:pPr>
              <w:jc w:val="center"/>
              <w:rPr>
                <w:rFonts w:ascii="Calibri" w:hAnsi="Calibri"/>
                <w:sz w:val="20"/>
                <w:szCs w:val="20"/>
              </w:rPr>
            </w:pPr>
            <w:r w:rsidRPr="00B74048">
              <w:rPr>
                <w:rFonts w:ascii="Calibri" w:hAnsi="Calibri"/>
                <w:sz w:val="20"/>
                <w:szCs w:val="20"/>
              </w:rPr>
              <w:t>Año 3</w:t>
            </w:r>
          </w:p>
        </w:tc>
        <w:tc>
          <w:tcPr>
            <w:tcW w:w="900" w:type="dxa"/>
            <w:tcBorders>
              <w:top w:val="single" w:sz="4" w:space="0" w:color="auto"/>
              <w:bottom w:val="single" w:sz="4" w:space="0" w:color="auto"/>
            </w:tcBorders>
            <w:noWrap/>
            <w:vAlign w:val="bottom"/>
          </w:tcPr>
          <w:p w:rsidR="00797F85" w:rsidRPr="00B74048" w:rsidRDefault="00797F85">
            <w:pPr>
              <w:jc w:val="center"/>
              <w:rPr>
                <w:rFonts w:ascii="Calibri" w:hAnsi="Calibri"/>
                <w:sz w:val="20"/>
                <w:szCs w:val="20"/>
              </w:rPr>
            </w:pPr>
            <w:r w:rsidRPr="00B74048">
              <w:rPr>
                <w:rFonts w:ascii="Calibri" w:hAnsi="Calibri"/>
                <w:sz w:val="20"/>
                <w:szCs w:val="20"/>
              </w:rPr>
              <w:t>Año 4</w:t>
            </w:r>
          </w:p>
        </w:tc>
        <w:tc>
          <w:tcPr>
            <w:tcW w:w="900" w:type="dxa"/>
            <w:tcBorders>
              <w:top w:val="single" w:sz="4" w:space="0" w:color="auto"/>
              <w:bottom w:val="single" w:sz="4" w:space="0" w:color="auto"/>
            </w:tcBorders>
            <w:noWrap/>
            <w:vAlign w:val="bottom"/>
          </w:tcPr>
          <w:p w:rsidR="00797F85" w:rsidRPr="00B74048" w:rsidRDefault="00797F85">
            <w:pPr>
              <w:jc w:val="center"/>
              <w:rPr>
                <w:rFonts w:ascii="Calibri" w:hAnsi="Calibri"/>
                <w:sz w:val="20"/>
                <w:szCs w:val="20"/>
              </w:rPr>
            </w:pPr>
            <w:r w:rsidRPr="00B74048">
              <w:rPr>
                <w:rFonts w:ascii="Calibri" w:hAnsi="Calibri"/>
                <w:sz w:val="20"/>
                <w:szCs w:val="20"/>
              </w:rPr>
              <w:t>Año 5</w:t>
            </w:r>
          </w:p>
        </w:tc>
        <w:tc>
          <w:tcPr>
            <w:tcW w:w="720" w:type="dxa"/>
            <w:tcBorders>
              <w:top w:val="single" w:sz="4" w:space="0" w:color="auto"/>
              <w:bottom w:val="single" w:sz="4" w:space="0" w:color="auto"/>
            </w:tcBorders>
            <w:noWrap/>
            <w:vAlign w:val="bottom"/>
          </w:tcPr>
          <w:p w:rsidR="00797F85" w:rsidRPr="00B74048" w:rsidRDefault="00797F85">
            <w:pPr>
              <w:jc w:val="center"/>
              <w:rPr>
                <w:rFonts w:ascii="Calibri" w:hAnsi="Calibri"/>
                <w:sz w:val="20"/>
                <w:szCs w:val="20"/>
              </w:rPr>
            </w:pPr>
            <w:r w:rsidRPr="00B74048">
              <w:rPr>
                <w:rFonts w:ascii="Calibri" w:hAnsi="Calibri"/>
                <w:sz w:val="20"/>
                <w:szCs w:val="20"/>
              </w:rPr>
              <w:t>Año 6</w:t>
            </w:r>
          </w:p>
        </w:tc>
        <w:tc>
          <w:tcPr>
            <w:tcW w:w="720" w:type="dxa"/>
            <w:tcBorders>
              <w:top w:val="single" w:sz="4" w:space="0" w:color="auto"/>
              <w:bottom w:val="single" w:sz="4" w:space="0" w:color="auto"/>
            </w:tcBorders>
            <w:noWrap/>
            <w:vAlign w:val="bottom"/>
          </w:tcPr>
          <w:p w:rsidR="00797F85" w:rsidRPr="00B74048" w:rsidRDefault="00797F85">
            <w:pPr>
              <w:jc w:val="center"/>
              <w:rPr>
                <w:rFonts w:ascii="Calibri" w:hAnsi="Calibri"/>
                <w:sz w:val="20"/>
                <w:szCs w:val="20"/>
              </w:rPr>
            </w:pPr>
            <w:r w:rsidRPr="00B74048">
              <w:rPr>
                <w:rFonts w:ascii="Calibri" w:hAnsi="Calibri"/>
                <w:sz w:val="20"/>
                <w:szCs w:val="20"/>
              </w:rPr>
              <w:t>Año 7</w:t>
            </w:r>
          </w:p>
        </w:tc>
        <w:tc>
          <w:tcPr>
            <w:tcW w:w="720" w:type="dxa"/>
            <w:tcBorders>
              <w:top w:val="single" w:sz="4" w:space="0" w:color="auto"/>
              <w:bottom w:val="single" w:sz="4" w:space="0" w:color="auto"/>
            </w:tcBorders>
            <w:noWrap/>
            <w:vAlign w:val="bottom"/>
          </w:tcPr>
          <w:p w:rsidR="00797F85" w:rsidRPr="00B74048" w:rsidRDefault="00797F85">
            <w:pPr>
              <w:jc w:val="center"/>
              <w:rPr>
                <w:rFonts w:ascii="Calibri" w:hAnsi="Calibri"/>
                <w:sz w:val="20"/>
                <w:szCs w:val="20"/>
              </w:rPr>
            </w:pPr>
            <w:r w:rsidRPr="00B74048">
              <w:rPr>
                <w:rFonts w:ascii="Calibri" w:hAnsi="Calibri"/>
                <w:sz w:val="20"/>
                <w:szCs w:val="20"/>
              </w:rPr>
              <w:t>Año 8</w:t>
            </w:r>
          </w:p>
        </w:tc>
      </w:tr>
      <w:tr w:rsidR="00797F85" w:rsidRPr="00B74048" w:rsidTr="00B74048">
        <w:trPr>
          <w:trHeight w:val="270"/>
          <w:jc w:val="center"/>
        </w:trPr>
        <w:tc>
          <w:tcPr>
            <w:tcW w:w="1037" w:type="dxa"/>
            <w:tcBorders>
              <w:top w:val="single" w:sz="4" w:space="0" w:color="auto"/>
            </w:tcBorders>
            <w:noWrap/>
            <w:vAlign w:val="bottom"/>
          </w:tcPr>
          <w:p w:rsidR="00797F85" w:rsidRPr="00B74048" w:rsidRDefault="00797F85" w:rsidP="00B74048">
            <w:pPr>
              <w:jc w:val="center"/>
              <w:rPr>
                <w:rFonts w:ascii="Calibri" w:hAnsi="Calibri"/>
                <w:sz w:val="20"/>
                <w:szCs w:val="20"/>
              </w:rPr>
            </w:pPr>
            <w:r w:rsidRPr="00B74048">
              <w:rPr>
                <w:rFonts w:ascii="Calibri" w:hAnsi="Calibri"/>
                <w:sz w:val="20"/>
                <w:szCs w:val="20"/>
              </w:rPr>
              <w:t>Flujo neto</w:t>
            </w:r>
          </w:p>
        </w:tc>
        <w:tc>
          <w:tcPr>
            <w:tcW w:w="948" w:type="dxa"/>
            <w:tcBorders>
              <w:top w:val="single" w:sz="4" w:space="0" w:color="auto"/>
            </w:tcBorders>
            <w:noWrap/>
            <w:vAlign w:val="bottom"/>
          </w:tcPr>
          <w:p w:rsidR="00797F85" w:rsidRPr="00B74048" w:rsidRDefault="00797F85" w:rsidP="00B74048">
            <w:pPr>
              <w:jc w:val="center"/>
              <w:rPr>
                <w:rFonts w:ascii="Calibri" w:hAnsi="Calibri"/>
                <w:sz w:val="20"/>
                <w:szCs w:val="20"/>
              </w:rPr>
            </w:pPr>
            <w:r w:rsidRPr="00B74048">
              <w:rPr>
                <w:rFonts w:ascii="Calibri" w:hAnsi="Calibri"/>
                <w:sz w:val="20"/>
                <w:szCs w:val="20"/>
              </w:rPr>
              <w:t>-10.000</w:t>
            </w:r>
          </w:p>
        </w:tc>
        <w:tc>
          <w:tcPr>
            <w:tcW w:w="720" w:type="dxa"/>
            <w:tcBorders>
              <w:top w:val="single" w:sz="4" w:space="0" w:color="auto"/>
            </w:tcBorders>
            <w:noWrap/>
            <w:vAlign w:val="bottom"/>
          </w:tcPr>
          <w:p w:rsidR="00797F85" w:rsidRPr="00B74048" w:rsidRDefault="00797F85" w:rsidP="00B74048">
            <w:pPr>
              <w:jc w:val="center"/>
              <w:rPr>
                <w:rFonts w:ascii="Calibri" w:hAnsi="Calibri"/>
                <w:sz w:val="20"/>
                <w:szCs w:val="20"/>
              </w:rPr>
            </w:pPr>
            <w:r w:rsidRPr="00B74048">
              <w:rPr>
                <w:rFonts w:ascii="Calibri" w:hAnsi="Calibri"/>
                <w:sz w:val="20"/>
                <w:szCs w:val="20"/>
              </w:rPr>
              <w:t>600</w:t>
            </w:r>
          </w:p>
        </w:tc>
        <w:tc>
          <w:tcPr>
            <w:tcW w:w="720" w:type="dxa"/>
            <w:tcBorders>
              <w:top w:val="single" w:sz="4" w:space="0" w:color="auto"/>
            </w:tcBorders>
            <w:noWrap/>
            <w:vAlign w:val="bottom"/>
          </w:tcPr>
          <w:p w:rsidR="00797F85" w:rsidRPr="00B74048" w:rsidRDefault="00797F85" w:rsidP="00B74048">
            <w:pPr>
              <w:jc w:val="center"/>
              <w:rPr>
                <w:rFonts w:ascii="Calibri" w:hAnsi="Calibri"/>
                <w:sz w:val="20"/>
                <w:szCs w:val="20"/>
              </w:rPr>
            </w:pPr>
            <w:r w:rsidRPr="00B74048">
              <w:rPr>
                <w:rFonts w:ascii="Calibri" w:hAnsi="Calibri"/>
                <w:sz w:val="20"/>
                <w:szCs w:val="20"/>
              </w:rPr>
              <w:t>600</w:t>
            </w:r>
          </w:p>
        </w:tc>
        <w:tc>
          <w:tcPr>
            <w:tcW w:w="720" w:type="dxa"/>
            <w:tcBorders>
              <w:top w:val="single" w:sz="4" w:space="0" w:color="auto"/>
            </w:tcBorders>
            <w:noWrap/>
            <w:vAlign w:val="bottom"/>
          </w:tcPr>
          <w:p w:rsidR="00797F85" w:rsidRPr="00B74048" w:rsidRDefault="00797F85" w:rsidP="00B74048">
            <w:pPr>
              <w:jc w:val="center"/>
              <w:rPr>
                <w:rFonts w:ascii="Calibri" w:hAnsi="Calibri"/>
                <w:sz w:val="20"/>
                <w:szCs w:val="20"/>
              </w:rPr>
            </w:pPr>
            <w:r w:rsidRPr="00B74048">
              <w:rPr>
                <w:rFonts w:ascii="Calibri" w:hAnsi="Calibri"/>
                <w:sz w:val="20"/>
                <w:szCs w:val="20"/>
              </w:rPr>
              <w:t>600</w:t>
            </w:r>
          </w:p>
        </w:tc>
        <w:tc>
          <w:tcPr>
            <w:tcW w:w="900" w:type="dxa"/>
            <w:tcBorders>
              <w:top w:val="single" w:sz="4" w:space="0" w:color="auto"/>
            </w:tcBorders>
            <w:noWrap/>
            <w:vAlign w:val="bottom"/>
          </w:tcPr>
          <w:p w:rsidR="00797F85" w:rsidRPr="00B74048" w:rsidRDefault="00797F85" w:rsidP="00B74048">
            <w:pPr>
              <w:jc w:val="center"/>
              <w:rPr>
                <w:rFonts w:ascii="Calibri" w:hAnsi="Calibri"/>
                <w:sz w:val="20"/>
                <w:szCs w:val="20"/>
              </w:rPr>
            </w:pPr>
            <w:r w:rsidRPr="00B74048">
              <w:rPr>
                <w:rFonts w:ascii="Calibri" w:hAnsi="Calibri"/>
                <w:sz w:val="20"/>
                <w:szCs w:val="20"/>
              </w:rPr>
              <w:t>600</w:t>
            </w:r>
          </w:p>
        </w:tc>
        <w:tc>
          <w:tcPr>
            <w:tcW w:w="900" w:type="dxa"/>
            <w:tcBorders>
              <w:top w:val="single" w:sz="4" w:space="0" w:color="auto"/>
            </w:tcBorders>
            <w:noWrap/>
            <w:vAlign w:val="bottom"/>
          </w:tcPr>
          <w:p w:rsidR="00797F85" w:rsidRPr="00B74048" w:rsidRDefault="00797F85" w:rsidP="00B74048">
            <w:pPr>
              <w:jc w:val="center"/>
              <w:rPr>
                <w:rFonts w:ascii="Calibri" w:hAnsi="Calibri"/>
                <w:sz w:val="20"/>
                <w:szCs w:val="20"/>
              </w:rPr>
            </w:pPr>
            <w:r w:rsidRPr="00B74048">
              <w:rPr>
                <w:rFonts w:ascii="Calibri" w:hAnsi="Calibri"/>
                <w:sz w:val="20"/>
                <w:szCs w:val="20"/>
              </w:rPr>
              <w:t>600</w:t>
            </w:r>
          </w:p>
        </w:tc>
        <w:tc>
          <w:tcPr>
            <w:tcW w:w="720" w:type="dxa"/>
            <w:tcBorders>
              <w:top w:val="single" w:sz="4" w:space="0" w:color="auto"/>
            </w:tcBorders>
            <w:noWrap/>
            <w:vAlign w:val="bottom"/>
          </w:tcPr>
          <w:p w:rsidR="00797F85" w:rsidRPr="00B74048" w:rsidRDefault="00797F85" w:rsidP="00B74048">
            <w:pPr>
              <w:jc w:val="center"/>
              <w:rPr>
                <w:rFonts w:ascii="Calibri" w:hAnsi="Calibri"/>
                <w:sz w:val="20"/>
                <w:szCs w:val="20"/>
              </w:rPr>
            </w:pPr>
            <w:r w:rsidRPr="00B74048">
              <w:rPr>
                <w:rFonts w:ascii="Calibri" w:hAnsi="Calibri"/>
                <w:sz w:val="20"/>
                <w:szCs w:val="20"/>
              </w:rPr>
              <w:t>600</w:t>
            </w:r>
          </w:p>
        </w:tc>
        <w:tc>
          <w:tcPr>
            <w:tcW w:w="720" w:type="dxa"/>
            <w:tcBorders>
              <w:top w:val="single" w:sz="4" w:space="0" w:color="auto"/>
            </w:tcBorders>
            <w:noWrap/>
            <w:vAlign w:val="bottom"/>
          </w:tcPr>
          <w:p w:rsidR="00797F85" w:rsidRPr="00B74048" w:rsidRDefault="00797F85" w:rsidP="00B74048">
            <w:pPr>
              <w:jc w:val="center"/>
              <w:rPr>
                <w:rFonts w:ascii="Calibri" w:hAnsi="Calibri"/>
                <w:sz w:val="20"/>
                <w:szCs w:val="20"/>
              </w:rPr>
            </w:pPr>
            <w:r w:rsidRPr="00B74048">
              <w:rPr>
                <w:rFonts w:ascii="Calibri" w:hAnsi="Calibri"/>
                <w:sz w:val="20"/>
                <w:szCs w:val="20"/>
              </w:rPr>
              <w:t>600</w:t>
            </w:r>
          </w:p>
        </w:tc>
        <w:tc>
          <w:tcPr>
            <w:tcW w:w="720" w:type="dxa"/>
            <w:tcBorders>
              <w:top w:val="single" w:sz="4" w:space="0" w:color="auto"/>
            </w:tcBorders>
            <w:noWrap/>
            <w:vAlign w:val="bottom"/>
          </w:tcPr>
          <w:p w:rsidR="00797F85" w:rsidRPr="00B74048" w:rsidRDefault="00797F85" w:rsidP="00B74048">
            <w:pPr>
              <w:jc w:val="center"/>
              <w:rPr>
                <w:rFonts w:ascii="Calibri" w:hAnsi="Calibri"/>
                <w:sz w:val="20"/>
                <w:szCs w:val="20"/>
              </w:rPr>
            </w:pPr>
            <w:r w:rsidRPr="00B74048">
              <w:rPr>
                <w:rFonts w:ascii="Calibri" w:hAnsi="Calibri"/>
                <w:sz w:val="20"/>
                <w:szCs w:val="20"/>
              </w:rPr>
              <w:t>600</w:t>
            </w:r>
          </w:p>
        </w:tc>
      </w:tr>
      <w:tr w:rsidR="00797F85" w:rsidRPr="00B74048" w:rsidTr="00B74048">
        <w:trPr>
          <w:trHeight w:val="255"/>
          <w:jc w:val="center"/>
        </w:trPr>
        <w:tc>
          <w:tcPr>
            <w:tcW w:w="1037" w:type="dxa"/>
            <w:noWrap/>
            <w:vAlign w:val="bottom"/>
          </w:tcPr>
          <w:p w:rsidR="00797F85" w:rsidRPr="00B74048" w:rsidRDefault="00797F85">
            <w:pPr>
              <w:rPr>
                <w:rFonts w:ascii="Calibri" w:hAnsi="Calibri"/>
                <w:sz w:val="20"/>
                <w:szCs w:val="20"/>
              </w:rPr>
            </w:pPr>
          </w:p>
        </w:tc>
        <w:tc>
          <w:tcPr>
            <w:tcW w:w="948" w:type="dxa"/>
            <w:noWrap/>
            <w:vAlign w:val="bottom"/>
          </w:tcPr>
          <w:p w:rsidR="00797F85" w:rsidRPr="00B74048" w:rsidRDefault="00797F85">
            <w:pPr>
              <w:rPr>
                <w:rFonts w:ascii="Calibri" w:hAnsi="Calibri"/>
                <w:sz w:val="20"/>
                <w:szCs w:val="20"/>
              </w:rPr>
            </w:pPr>
          </w:p>
        </w:tc>
        <w:tc>
          <w:tcPr>
            <w:tcW w:w="720" w:type="dxa"/>
            <w:noWrap/>
            <w:vAlign w:val="bottom"/>
          </w:tcPr>
          <w:p w:rsidR="00797F85" w:rsidRPr="00B74048" w:rsidRDefault="00797F85">
            <w:pPr>
              <w:rPr>
                <w:rFonts w:ascii="Calibri" w:hAnsi="Calibri"/>
                <w:sz w:val="20"/>
                <w:szCs w:val="20"/>
              </w:rPr>
            </w:pPr>
          </w:p>
        </w:tc>
        <w:tc>
          <w:tcPr>
            <w:tcW w:w="720" w:type="dxa"/>
            <w:noWrap/>
            <w:vAlign w:val="bottom"/>
          </w:tcPr>
          <w:p w:rsidR="00797F85" w:rsidRPr="00B74048" w:rsidRDefault="00797F85">
            <w:pPr>
              <w:rPr>
                <w:rFonts w:ascii="Calibri" w:hAnsi="Calibri"/>
                <w:sz w:val="20"/>
                <w:szCs w:val="20"/>
              </w:rPr>
            </w:pPr>
          </w:p>
        </w:tc>
        <w:tc>
          <w:tcPr>
            <w:tcW w:w="720" w:type="dxa"/>
            <w:noWrap/>
            <w:vAlign w:val="bottom"/>
          </w:tcPr>
          <w:p w:rsidR="00797F85" w:rsidRPr="00B74048" w:rsidRDefault="00797F85">
            <w:pPr>
              <w:rPr>
                <w:rFonts w:ascii="Calibri" w:hAnsi="Calibri"/>
                <w:sz w:val="20"/>
                <w:szCs w:val="20"/>
              </w:rPr>
            </w:pPr>
          </w:p>
        </w:tc>
        <w:tc>
          <w:tcPr>
            <w:tcW w:w="900" w:type="dxa"/>
            <w:noWrap/>
            <w:vAlign w:val="bottom"/>
          </w:tcPr>
          <w:p w:rsidR="00797F85" w:rsidRPr="00B74048" w:rsidRDefault="00797F85">
            <w:pPr>
              <w:rPr>
                <w:rFonts w:ascii="Calibri" w:hAnsi="Calibri"/>
                <w:sz w:val="20"/>
                <w:szCs w:val="20"/>
              </w:rPr>
            </w:pPr>
          </w:p>
        </w:tc>
        <w:tc>
          <w:tcPr>
            <w:tcW w:w="900" w:type="dxa"/>
            <w:noWrap/>
            <w:vAlign w:val="bottom"/>
          </w:tcPr>
          <w:p w:rsidR="00797F85" w:rsidRPr="00B74048" w:rsidRDefault="00797F85">
            <w:pPr>
              <w:rPr>
                <w:rFonts w:ascii="Calibri" w:hAnsi="Calibri"/>
                <w:sz w:val="20"/>
                <w:szCs w:val="20"/>
              </w:rPr>
            </w:pPr>
          </w:p>
        </w:tc>
        <w:tc>
          <w:tcPr>
            <w:tcW w:w="720" w:type="dxa"/>
            <w:noWrap/>
            <w:vAlign w:val="bottom"/>
          </w:tcPr>
          <w:p w:rsidR="00797F85" w:rsidRPr="00B74048" w:rsidRDefault="00797F85">
            <w:pPr>
              <w:rPr>
                <w:rFonts w:ascii="Calibri" w:hAnsi="Calibri"/>
                <w:sz w:val="20"/>
                <w:szCs w:val="20"/>
              </w:rPr>
            </w:pPr>
          </w:p>
        </w:tc>
        <w:tc>
          <w:tcPr>
            <w:tcW w:w="720" w:type="dxa"/>
            <w:noWrap/>
            <w:vAlign w:val="bottom"/>
          </w:tcPr>
          <w:p w:rsidR="00797F85" w:rsidRPr="00B74048" w:rsidRDefault="00797F85">
            <w:pPr>
              <w:rPr>
                <w:rFonts w:ascii="Calibri" w:hAnsi="Calibri"/>
                <w:sz w:val="20"/>
                <w:szCs w:val="20"/>
              </w:rPr>
            </w:pPr>
          </w:p>
        </w:tc>
        <w:tc>
          <w:tcPr>
            <w:tcW w:w="720" w:type="dxa"/>
            <w:noWrap/>
            <w:vAlign w:val="bottom"/>
          </w:tcPr>
          <w:p w:rsidR="00797F85" w:rsidRPr="00B74048" w:rsidRDefault="00797F85" w:rsidP="00B74048">
            <w:pPr>
              <w:jc w:val="center"/>
              <w:rPr>
                <w:rFonts w:ascii="Calibri" w:hAnsi="Calibri"/>
                <w:sz w:val="20"/>
                <w:szCs w:val="20"/>
              </w:rPr>
            </w:pPr>
            <w:r w:rsidRPr="00B74048">
              <w:rPr>
                <w:rFonts w:ascii="Calibri" w:hAnsi="Calibri"/>
                <w:sz w:val="20"/>
                <w:szCs w:val="20"/>
              </w:rPr>
              <w:t>6.000</w:t>
            </w:r>
          </w:p>
        </w:tc>
      </w:tr>
    </w:tbl>
    <w:p w:rsidR="00797F85" w:rsidRDefault="00797F85" w:rsidP="000964B9">
      <w:pPr>
        <w:pStyle w:val="article-summary"/>
        <w:shd w:val="clear" w:color="auto" w:fill="FFFFFF"/>
        <w:spacing w:before="120" w:after="0" w:line="280" w:lineRule="exact"/>
        <w:jc w:val="both"/>
        <w:rPr>
          <w:lang w:val="es-VE"/>
        </w:rPr>
      </w:pPr>
    </w:p>
    <w:tbl>
      <w:tblPr>
        <w:tblW w:w="4940" w:type="dxa"/>
        <w:jc w:val="center"/>
        <w:tblInd w:w="65" w:type="dxa"/>
        <w:tblCellMar>
          <w:left w:w="70" w:type="dxa"/>
          <w:right w:w="70" w:type="dxa"/>
        </w:tblCellMar>
        <w:tblLook w:val="0000"/>
      </w:tblPr>
      <w:tblGrid>
        <w:gridCol w:w="1600"/>
        <w:gridCol w:w="1740"/>
        <w:gridCol w:w="1600"/>
      </w:tblGrid>
      <w:tr w:rsidR="00797F85" w:rsidRPr="00B74048" w:rsidTr="00B74048">
        <w:trPr>
          <w:trHeight w:val="255"/>
          <w:jc w:val="center"/>
        </w:trPr>
        <w:tc>
          <w:tcPr>
            <w:tcW w:w="1600" w:type="dxa"/>
            <w:tcBorders>
              <w:top w:val="single" w:sz="4" w:space="0" w:color="C0C0C0"/>
              <w:left w:val="single" w:sz="4" w:space="0" w:color="C0C0C0"/>
              <w:bottom w:val="single" w:sz="4" w:space="0" w:color="C0C0C0"/>
              <w:right w:val="single" w:sz="4" w:space="0" w:color="C0C0C0"/>
            </w:tcBorders>
            <w:noWrap/>
            <w:vAlign w:val="bottom"/>
          </w:tcPr>
          <w:p w:rsidR="00797F85" w:rsidRPr="00B74048" w:rsidRDefault="00797F85" w:rsidP="00B74048">
            <w:pPr>
              <w:jc w:val="center"/>
              <w:rPr>
                <w:rFonts w:ascii="Calibri" w:hAnsi="Calibri"/>
                <w:sz w:val="20"/>
                <w:szCs w:val="20"/>
              </w:rPr>
            </w:pPr>
            <w:r w:rsidRPr="00B74048">
              <w:rPr>
                <w:rFonts w:ascii="Calibri" w:hAnsi="Calibri"/>
                <w:sz w:val="20"/>
                <w:szCs w:val="20"/>
              </w:rPr>
              <w:t>Costo de capital</w:t>
            </w:r>
          </w:p>
        </w:tc>
        <w:tc>
          <w:tcPr>
            <w:tcW w:w="1740" w:type="dxa"/>
            <w:tcBorders>
              <w:top w:val="single" w:sz="4" w:space="0" w:color="C0C0C0"/>
              <w:left w:val="nil"/>
              <w:bottom w:val="single" w:sz="4" w:space="0" w:color="C0C0C0"/>
              <w:right w:val="single" w:sz="4" w:space="0" w:color="C0C0C0"/>
            </w:tcBorders>
            <w:noWrap/>
            <w:vAlign w:val="bottom"/>
          </w:tcPr>
          <w:p w:rsidR="00797F85" w:rsidRPr="00B74048" w:rsidRDefault="00797F85">
            <w:pPr>
              <w:jc w:val="center"/>
              <w:rPr>
                <w:rFonts w:ascii="Calibri" w:hAnsi="Calibri"/>
                <w:sz w:val="20"/>
                <w:szCs w:val="20"/>
              </w:rPr>
            </w:pPr>
            <w:r w:rsidRPr="00B74048">
              <w:rPr>
                <w:rFonts w:ascii="Calibri" w:hAnsi="Calibri"/>
                <w:sz w:val="20"/>
                <w:szCs w:val="20"/>
              </w:rPr>
              <w:t>20%</w:t>
            </w:r>
          </w:p>
        </w:tc>
        <w:tc>
          <w:tcPr>
            <w:tcW w:w="1600" w:type="dxa"/>
            <w:tcBorders>
              <w:top w:val="nil"/>
              <w:left w:val="nil"/>
              <w:bottom w:val="nil"/>
              <w:right w:val="nil"/>
            </w:tcBorders>
            <w:noWrap/>
            <w:vAlign w:val="bottom"/>
          </w:tcPr>
          <w:p w:rsidR="00797F85" w:rsidRPr="00B74048" w:rsidRDefault="00797F85">
            <w:pPr>
              <w:rPr>
                <w:rFonts w:ascii="Calibri" w:hAnsi="Calibri"/>
                <w:sz w:val="20"/>
                <w:szCs w:val="20"/>
              </w:rPr>
            </w:pPr>
          </w:p>
        </w:tc>
      </w:tr>
      <w:tr w:rsidR="00797F85" w:rsidRPr="00B74048" w:rsidTr="00B74048">
        <w:trPr>
          <w:trHeight w:val="270"/>
          <w:jc w:val="center"/>
        </w:trPr>
        <w:tc>
          <w:tcPr>
            <w:tcW w:w="1600" w:type="dxa"/>
            <w:tcBorders>
              <w:top w:val="nil"/>
              <w:left w:val="nil"/>
              <w:bottom w:val="nil"/>
              <w:right w:val="nil"/>
            </w:tcBorders>
            <w:noWrap/>
            <w:vAlign w:val="bottom"/>
          </w:tcPr>
          <w:p w:rsidR="00797F85" w:rsidRPr="00B74048" w:rsidRDefault="00797F85">
            <w:pPr>
              <w:rPr>
                <w:rFonts w:ascii="Calibri" w:hAnsi="Calibri"/>
                <w:sz w:val="20"/>
                <w:szCs w:val="20"/>
              </w:rPr>
            </w:pPr>
          </w:p>
        </w:tc>
        <w:tc>
          <w:tcPr>
            <w:tcW w:w="1740" w:type="dxa"/>
            <w:tcBorders>
              <w:top w:val="nil"/>
              <w:left w:val="nil"/>
              <w:bottom w:val="nil"/>
              <w:right w:val="nil"/>
            </w:tcBorders>
            <w:noWrap/>
            <w:vAlign w:val="bottom"/>
          </w:tcPr>
          <w:p w:rsidR="00797F85" w:rsidRPr="00B74048" w:rsidRDefault="00797F85">
            <w:pPr>
              <w:rPr>
                <w:rFonts w:ascii="Calibri" w:hAnsi="Calibri"/>
                <w:sz w:val="20"/>
                <w:szCs w:val="20"/>
              </w:rPr>
            </w:pPr>
          </w:p>
        </w:tc>
        <w:tc>
          <w:tcPr>
            <w:tcW w:w="1600" w:type="dxa"/>
            <w:tcBorders>
              <w:top w:val="nil"/>
              <w:left w:val="nil"/>
              <w:bottom w:val="nil"/>
              <w:right w:val="nil"/>
            </w:tcBorders>
            <w:noWrap/>
            <w:vAlign w:val="bottom"/>
          </w:tcPr>
          <w:p w:rsidR="00797F85" w:rsidRPr="00B74048" w:rsidRDefault="00797F85">
            <w:pPr>
              <w:rPr>
                <w:rFonts w:ascii="Calibri" w:hAnsi="Calibri"/>
                <w:sz w:val="20"/>
                <w:szCs w:val="20"/>
              </w:rPr>
            </w:pPr>
          </w:p>
        </w:tc>
      </w:tr>
      <w:tr w:rsidR="00797F85" w:rsidRPr="00B74048" w:rsidTr="00B74048">
        <w:trPr>
          <w:trHeight w:val="285"/>
          <w:jc w:val="center"/>
        </w:trPr>
        <w:tc>
          <w:tcPr>
            <w:tcW w:w="1600" w:type="dxa"/>
            <w:tcBorders>
              <w:top w:val="nil"/>
              <w:left w:val="nil"/>
              <w:bottom w:val="nil"/>
              <w:right w:val="nil"/>
            </w:tcBorders>
            <w:noWrap/>
            <w:vAlign w:val="bottom"/>
          </w:tcPr>
          <w:p w:rsidR="00797F85" w:rsidRPr="00B74048" w:rsidRDefault="00797F85">
            <w:pPr>
              <w:rPr>
                <w:rFonts w:ascii="Calibri" w:hAnsi="Calibri"/>
                <w:sz w:val="20"/>
                <w:szCs w:val="20"/>
              </w:rPr>
            </w:pPr>
          </w:p>
        </w:tc>
        <w:tc>
          <w:tcPr>
            <w:tcW w:w="1740" w:type="dxa"/>
            <w:tcBorders>
              <w:top w:val="double" w:sz="6" w:space="0" w:color="333333"/>
              <w:left w:val="double" w:sz="6" w:space="0" w:color="333333"/>
              <w:bottom w:val="double" w:sz="6" w:space="0" w:color="333333"/>
              <w:right w:val="double" w:sz="6" w:space="0" w:color="333333"/>
            </w:tcBorders>
            <w:noWrap/>
            <w:vAlign w:val="bottom"/>
          </w:tcPr>
          <w:p w:rsidR="00797F85" w:rsidRPr="00B74048" w:rsidRDefault="00797F85">
            <w:pPr>
              <w:jc w:val="center"/>
              <w:rPr>
                <w:rFonts w:ascii="Calibri" w:hAnsi="Calibri"/>
                <w:sz w:val="20"/>
                <w:szCs w:val="20"/>
              </w:rPr>
            </w:pPr>
            <w:r w:rsidRPr="00B74048">
              <w:rPr>
                <w:rFonts w:ascii="Calibri" w:hAnsi="Calibri"/>
                <w:sz w:val="20"/>
                <w:szCs w:val="20"/>
              </w:rPr>
              <w:t>Alternativa A</w:t>
            </w:r>
          </w:p>
        </w:tc>
        <w:tc>
          <w:tcPr>
            <w:tcW w:w="1600" w:type="dxa"/>
            <w:tcBorders>
              <w:top w:val="double" w:sz="6" w:space="0" w:color="333333"/>
              <w:left w:val="nil"/>
              <w:bottom w:val="double" w:sz="6" w:space="0" w:color="333333"/>
              <w:right w:val="double" w:sz="6" w:space="0" w:color="333333"/>
            </w:tcBorders>
            <w:noWrap/>
            <w:vAlign w:val="bottom"/>
          </w:tcPr>
          <w:p w:rsidR="00797F85" w:rsidRPr="00B74048" w:rsidRDefault="00797F85">
            <w:pPr>
              <w:jc w:val="center"/>
              <w:rPr>
                <w:rFonts w:ascii="Calibri" w:hAnsi="Calibri"/>
                <w:sz w:val="20"/>
                <w:szCs w:val="20"/>
              </w:rPr>
            </w:pPr>
            <w:r w:rsidRPr="00B74048">
              <w:rPr>
                <w:rFonts w:ascii="Calibri" w:hAnsi="Calibri"/>
                <w:sz w:val="20"/>
                <w:szCs w:val="20"/>
              </w:rPr>
              <w:t>Alternativa B</w:t>
            </w:r>
          </w:p>
        </w:tc>
      </w:tr>
      <w:tr w:rsidR="00797F85" w:rsidRPr="00B74048" w:rsidTr="00B74048">
        <w:trPr>
          <w:trHeight w:val="270"/>
          <w:jc w:val="center"/>
        </w:trPr>
        <w:tc>
          <w:tcPr>
            <w:tcW w:w="1600" w:type="dxa"/>
            <w:tcBorders>
              <w:top w:val="nil"/>
              <w:left w:val="nil"/>
              <w:bottom w:val="nil"/>
              <w:right w:val="nil"/>
            </w:tcBorders>
            <w:noWrap/>
            <w:vAlign w:val="bottom"/>
          </w:tcPr>
          <w:p w:rsidR="00797F85" w:rsidRPr="00B74048" w:rsidRDefault="00797F85">
            <w:pPr>
              <w:rPr>
                <w:rFonts w:ascii="Calibri" w:hAnsi="Calibri"/>
                <w:sz w:val="20"/>
                <w:szCs w:val="20"/>
              </w:rPr>
            </w:pPr>
            <w:r w:rsidRPr="00B74048">
              <w:rPr>
                <w:rFonts w:ascii="Calibri" w:hAnsi="Calibri"/>
                <w:sz w:val="20"/>
                <w:szCs w:val="20"/>
              </w:rPr>
              <w:t>Dado P, hallar A:</w:t>
            </w:r>
          </w:p>
        </w:tc>
        <w:tc>
          <w:tcPr>
            <w:tcW w:w="1740" w:type="dxa"/>
            <w:tcBorders>
              <w:top w:val="nil"/>
              <w:left w:val="nil"/>
              <w:bottom w:val="nil"/>
              <w:right w:val="nil"/>
            </w:tcBorders>
            <w:noWrap/>
            <w:vAlign w:val="bottom"/>
          </w:tcPr>
          <w:p w:rsidR="00797F85" w:rsidRPr="00B74048" w:rsidRDefault="00797F85">
            <w:pPr>
              <w:rPr>
                <w:rFonts w:ascii="Calibri" w:hAnsi="Calibri"/>
                <w:sz w:val="20"/>
                <w:szCs w:val="20"/>
              </w:rPr>
            </w:pPr>
            <w:r w:rsidRPr="00B74048">
              <w:rPr>
                <w:rFonts w:ascii="Calibri" w:hAnsi="Calibri"/>
                <w:sz w:val="20"/>
                <w:szCs w:val="20"/>
              </w:rPr>
              <w:t xml:space="preserve">                  1.671,90   </w:t>
            </w:r>
          </w:p>
        </w:tc>
        <w:tc>
          <w:tcPr>
            <w:tcW w:w="1600" w:type="dxa"/>
            <w:tcBorders>
              <w:top w:val="nil"/>
              <w:left w:val="nil"/>
              <w:bottom w:val="nil"/>
              <w:right w:val="nil"/>
            </w:tcBorders>
            <w:noWrap/>
            <w:vAlign w:val="bottom"/>
          </w:tcPr>
          <w:p w:rsidR="00797F85" w:rsidRPr="00B74048" w:rsidRDefault="00797F85">
            <w:pPr>
              <w:rPr>
                <w:rFonts w:ascii="Calibri" w:hAnsi="Calibri"/>
                <w:sz w:val="20"/>
                <w:szCs w:val="20"/>
              </w:rPr>
            </w:pPr>
            <w:r w:rsidRPr="00B74048">
              <w:rPr>
                <w:rFonts w:ascii="Calibri" w:hAnsi="Calibri"/>
                <w:sz w:val="20"/>
                <w:szCs w:val="20"/>
              </w:rPr>
              <w:t xml:space="preserve">               2.606,09   </w:t>
            </w:r>
          </w:p>
        </w:tc>
      </w:tr>
      <w:tr w:rsidR="00797F85" w:rsidRPr="00B74048" w:rsidTr="00B74048">
        <w:trPr>
          <w:trHeight w:val="255"/>
          <w:jc w:val="center"/>
        </w:trPr>
        <w:tc>
          <w:tcPr>
            <w:tcW w:w="1600" w:type="dxa"/>
            <w:tcBorders>
              <w:top w:val="nil"/>
              <w:left w:val="nil"/>
              <w:bottom w:val="nil"/>
              <w:right w:val="nil"/>
            </w:tcBorders>
            <w:noWrap/>
            <w:vAlign w:val="bottom"/>
          </w:tcPr>
          <w:p w:rsidR="00797F85" w:rsidRPr="00B74048" w:rsidRDefault="00797F85">
            <w:pPr>
              <w:rPr>
                <w:rFonts w:ascii="Calibri" w:hAnsi="Calibri"/>
                <w:sz w:val="20"/>
                <w:szCs w:val="20"/>
              </w:rPr>
            </w:pPr>
            <w:r w:rsidRPr="00B74048">
              <w:rPr>
                <w:rFonts w:ascii="Calibri" w:hAnsi="Calibri"/>
                <w:sz w:val="20"/>
                <w:szCs w:val="20"/>
              </w:rPr>
              <w:t>Anualidad</w:t>
            </w:r>
          </w:p>
        </w:tc>
        <w:tc>
          <w:tcPr>
            <w:tcW w:w="1740" w:type="dxa"/>
            <w:tcBorders>
              <w:top w:val="nil"/>
              <w:left w:val="nil"/>
              <w:bottom w:val="nil"/>
              <w:right w:val="nil"/>
            </w:tcBorders>
            <w:noWrap/>
            <w:vAlign w:val="bottom"/>
          </w:tcPr>
          <w:p w:rsidR="00797F85" w:rsidRPr="00B74048" w:rsidRDefault="00797F85">
            <w:pPr>
              <w:rPr>
                <w:rFonts w:ascii="Calibri" w:hAnsi="Calibri"/>
                <w:sz w:val="20"/>
                <w:szCs w:val="20"/>
              </w:rPr>
            </w:pPr>
            <w:r w:rsidRPr="00B74048">
              <w:rPr>
                <w:rFonts w:ascii="Calibri" w:hAnsi="Calibri"/>
                <w:sz w:val="20"/>
                <w:szCs w:val="20"/>
              </w:rPr>
              <w:t xml:space="preserve">                  1.000,00   </w:t>
            </w:r>
          </w:p>
        </w:tc>
        <w:tc>
          <w:tcPr>
            <w:tcW w:w="1600" w:type="dxa"/>
            <w:tcBorders>
              <w:top w:val="nil"/>
              <w:left w:val="nil"/>
              <w:bottom w:val="nil"/>
              <w:right w:val="nil"/>
            </w:tcBorders>
            <w:noWrap/>
            <w:vAlign w:val="bottom"/>
          </w:tcPr>
          <w:p w:rsidR="00797F85" w:rsidRPr="00B74048" w:rsidRDefault="00797F85">
            <w:pPr>
              <w:rPr>
                <w:rFonts w:ascii="Calibri" w:hAnsi="Calibri"/>
                <w:sz w:val="20"/>
                <w:szCs w:val="20"/>
              </w:rPr>
            </w:pPr>
            <w:r w:rsidRPr="00B74048">
              <w:rPr>
                <w:rFonts w:ascii="Calibri" w:hAnsi="Calibri"/>
                <w:sz w:val="20"/>
                <w:szCs w:val="20"/>
              </w:rPr>
              <w:t xml:space="preserve">                  600,00   </w:t>
            </w:r>
          </w:p>
        </w:tc>
      </w:tr>
      <w:tr w:rsidR="00797F85" w:rsidRPr="00B74048" w:rsidTr="00B74048">
        <w:trPr>
          <w:trHeight w:val="255"/>
          <w:jc w:val="center"/>
        </w:trPr>
        <w:tc>
          <w:tcPr>
            <w:tcW w:w="1600" w:type="dxa"/>
            <w:tcBorders>
              <w:top w:val="nil"/>
              <w:left w:val="nil"/>
              <w:right w:val="nil"/>
            </w:tcBorders>
            <w:noWrap/>
            <w:vAlign w:val="bottom"/>
          </w:tcPr>
          <w:p w:rsidR="00797F85" w:rsidRPr="00B74048" w:rsidRDefault="00797F85">
            <w:pPr>
              <w:rPr>
                <w:rFonts w:ascii="Calibri" w:hAnsi="Calibri"/>
                <w:sz w:val="20"/>
                <w:szCs w:val="20"/>
              </w:rPr>
            </w:pPr>
            <w:r w:rsidRPr="00B74048">
              <w:rPr>
                <w:rFonts w:ascii="Calibri" w:hAnsi="Calibri"/>
                <w:sz w:val="20"/>
                <w:szCs w:val="20"/>
              </w:rPr>
              <w:t>Dado F, hallar A</w:t>
            </w:r>
          </w:p>
        </w:tc>
        <w:tc>
          <w:tcPr>
            <w:tcW w:w="1740" w:type="dxa"/>
            <w:tcBorders>
              <w:top w:val="nil"/>
              <w:left w:val="nil"/>
              <w:right w:val="nil"/>
            </w:tcBorders>
            <w:noWrap/>
            <w:vAlign w:val="bottom"/>
          </w:tcPr>
          <w:p w:rsidR="00797F85" w:rsidRPr="00B74048" w:rsidRDefault="00797F85">
            <w:pPr>
              <w:rPr>
                <w:rFonts w:ascii="Calibri" w:hAnsi="Calibri"/>
                <w:sz w:val="20"/>
                <w:szCs w:val="20"/>
              </w:rPr>
            </w:pPr>
            <w:r w:rsidRPr="00B74048">
              <w:rPr>
                <w:rFonts w:ascii="Calibri" w:hAnsi="Calibri"/>
                <w:sz w:val="20"/>
                <w:szCs w:val="20"/>
              </w:rPr>
              <w:t xml:space="preserve">-                    604,71   </w:t>
            </w:r>
          </w:p>
        </w:tc>
        <w:tc>
          <w:tcPr>
            <w:tcW w:w="1600" w:type="dxa"/>
            <w:tcBorders>
              <w:top w:val="nil"/>
              <w:left w:val="nil"/>
              <w:right w:val="nil"/>
            </w:tcBorders>
            <w:noWrap/>
            <w:vAlign w:val="bottom"/>
          </w:tcPr>
          <w:p w:rsidR="00797F85" w:rsidRPr="00B74048" w:rsidRDefault="00797F85">
            <w:pPr>
              <w:rPr>
                <w:rFonts w:ascii="Calibri" w:hAnsi="Calibri"/>
                <w:sz w:val="20"/>
                <w:szCs w:val="20"/>
              </w:rPr>
            </w:pPr>
            <w:r w:rsidRPr="00B74048">
              <w:rPr>
                <w:rFonts w:ascii="Calibri" w:hAnsi="Calibri"/>
                <w:sz w:val="20"/>
                <w:szCs w:val="20"/>
              </w:rPr>
              <w:t xml:space="preserve">-                 363,66   </w:t>
            </w:r>
          </w:p>
        </w:tc>
      </w:tr>
      <w:tr w:rsidR="00797F85" w:rsidRPr="00B74048" w:rsidTr="00B74048">
        <w:trPr>
          <w:trHeight w:val="270"/>
          <w:jc w:val="center"/>
        </w:trPr>
        <w:tc>
          <w:tcPr>
            <w:tcW w:w="1600" w:type="dxa"/>
            <w:tcBorders>
              <w:top w:val="nil"/>
              <w:left w:val="nil"/>
              <w:bottom w:val="single" w:sz="4" w:space="0" w:color="333399"/>
              <w:right w:val="nil"/>
            </w:tcBorders>
            <w:noWrap/>
            <w:vAlign w:val="bottom"/>
          </w:tcPr>
          <w:p w:rsidR="00797F85" w:rsidRPr="00B74048" w:rsidRDefault="00797F85">
            <w:pPr>
              <w:rPr>
                <w:rFonts w:ascii="Calibri" w:hAnsi="Calibri"/>
                <w:sz w:val="20"/>
                <w:szCs w:val="20"/>
              </w:rPr>
            </w:pPr>
            <w:r w:rsidRPr="00B74048">
              <w:rPr>
                <w:rFonts w:ascii="Calibri" w:hAnsi="Calibri"/>
                <w:sz w:val="20"/>
                <w:szCs w:val="20"/>
              </w:rPr>
              <w:t>CAUE</w:t>
            </w:r>
          </w:p>
        </w:tc>
        <w:tc>
          <w:tcPr>
            <w:tcW w:w="1740" w:type="dxa"/>
            <w:tcBorders>
              <w:top w:val="nil"/>
              <w:left w:val="nil"/>
              <w:bottom w:val="single" w:sz="4" w:space="0" w:color="333399"/>
              <w:right w:val="nil"/>
            </w:tcBorders>
            <w:noWrap/>
            <w:vAlign w:val="bottom"/>
          </w:tcPr>
          <w:p w:rsidR="00797F85" w:rsidRPr="00B74048" w:rsidRDefault="00797F85">
            <w:pPr>
              <w:jc w:val="center"/>
              <w:rPr>
                <w:rFonts w:ascii="Calibri" w:hAnsi="Calibri"/>
                <w:sz w:val="20"/>
                <w:szCs w:val="20"/>
              </w:rPr>
            </w:pPr>
            <w:r w:rsidRPr="00B74048">
              <w:rPr>
                <w:rFonts w:ascii="Calibri" w:hAnsi="Calibri"/>
                <w:sz w:val="20"/>
                <w:szCs w:val="20"/>
              </w:rPr>
              <w:t xml:space="preserve">                  2.067,19   </w:t>
            </w:r>
          </w:p>
        </w:tc>
        <w:tc>
          <w:tcPr>
            <w:tcW w:w="1600" w:type="dxa"/>
            <w:tcBorders>
              <w:top w:val="nil"/>
              <w:left w:val="nil"/>
              <w:bottom w:val="single" w:sz="4" w:space="0" w:color="333399"/>
              <w:right w:val="nil"/>
            </w:tcBorders>
            <w:noWrap/>
            <w:vAlign w:val="bottom"/>
          </w:tcPr>
          <w:p w:rsidR="00797F85" w:rsidRPr="00B74048" w:rsidRDefault="00797F85">
            <w:pPr>
              <w:rPr>
                <w:rFonts w:ascii="Calibri" w:hAnsi="Calibri"/>
                <w:sz w:val="20"/>
                <w:szCs w:val="20"/>
              </w:rPr>
            </w:pPr>
            <w:r w:rsidRPr="00B74048">
              <w:rPr>
                <w:rFonts w:ascii="Calibri" w:hAnsi="Calibri"/>
                <w:sz w:val="20"/>
                <w:szCs w:val="20"/>
              </w:rPr>
              <w:t xml:space="preserve">               2.842,44   </w:t>
            </w:r>
          </w:p>
        </w:tc>
      </w:tr>
    </w:tbl>
    <w:p w:rsidR="00797F85" w:rsidRDefault="00797F85" w:rsidP="000964B9">
      <w:pPr>
        <w:pStyle w:val="article-summary"/>
        <w:shd w:val="clear" w:color="auto" w:fill="FFFFFF"/>
        <w:spacing w:before="120" w:after="0" w:line="280" w:lineRule="exact"/>
        <w:jc w:val="both"/>
        <w:rPr>
          <w:lang w:val="es-VE"/>
        </w:rPr>
      </w:pPr>
    </w:p>
    <w:p w:rsidR="00797F85" w:rsidRPr="00B74048" w:rsidRDefault="00797F85" w:rsidP="000964B9">
      <w:pPr>
        <w:pStyle w:val="article-summary"/>
        <w:shd w:val="clear" w:color="auto" w:fill="FFFFFF"/>
        <w:spacing w:before="120" w:after="0" w:line="280" w:lineRule="exact"/>
        <w:jc w:val="both"/>
        <w:rPr>
          <w:rFonts w:ascii="Calibri" w:hAnsi="Calibri"/>
          <w:lang w:val="es-VE"/>
        </w:rPr>
      </w:pPr>
      <w:r w:rsidRPr="00B74048">
        <w:rPr>
          <w:rFonts w:ascii="Calibri" w:hAnsi="Calibri"/>
          <w:lang w:val="es-VE"/>
        </w:rPr>
        <w:t>Segundo Método. Valor Presente Neto - Costo Anual Uniforme Equivalente</w:t>
      </w:r>
    </w:p>
    <w:p w:rsidR="00797F85" w:rsidRDefault="00797F85" w:rsidP="000964B9">
      <w:pPr>
        <w:pStyle w:val="article-summary"/>
        <w:shd w:val="clear" w:color="auto" w:fill="FFFFFF"/>
        <w:spacing w:before="120" w:after="0" w:line="280" w:lineRule="exact"/>
        <w:jc w:val="both"/>
        <w:rPr>
          <w:rFonts w:ascii="Calibri" w:hAnsi="Calibri"/>
          <w:lang w:val="es-VE"/>
        </w:rPr>
      </w:pPr>
      <w:r>
        <w:rPr>
          <w:rFonts w:ascii="Calibri" w:hAnsi="Calibri"/>
          <w:lang w:val="es-VE"/>
        </w:rPr>
        <w:t>Valor presente neto alternativa A  =    6.182,16 Bs.</w:t>
      </w:r>
    </w:p>
    <w:p w:rsidR="00797F85" w:rsidRPr="00B74048" w:rsidRDefault="00797F85" w:rsidP="000964B9">
      <w:pPr>
        <w:pStyle w:val="article-summary"/>
        <w:shd w:val="clear" w:color="auto" w:fill="FFFFFF"/>
        <w:spacing w:before="120" w:after="0" w:line="280" w:lineRule="exact"/>
        <w:jc w:val="both"/>
        <w:rPr>
          <w:rFonts w:ascii="Calibri" w:hAnsi="Calibri"/>
          <w:lang w:val="es-VE"/>
        </w:rPr>
      </w:pPr>
      <w:r>
        <w:rPr>
          <w:rFonts w:ascii="Calibri" w:hAnsi="Calibri"/>
          <w:lang w:val="es-VE"/>
        </w:rPr>
        <w:t>Valor presente neto alternativa B  =  10.906,89 Bs.</w:t>
      </w:r>
    </w:p>
    <w:p w:rsidR="00797F85" w:rsidRDefault="00797F85" w:rsidP="000964B9">
      <w:pPr>
        <w:pStyle w:val="article-summary"/>
        <w:shd w:val="clear" w:color="auto" w:fill="FFFFFF"/>
        <w:spacing w:before="120" w:after="0" w:line="280" w:lineRule="exact"/>
        <w:jc w:val="both"/>
        <w:rPr>
          <w:rFonts w:ascii="Calibri" w:hAnsi="Calibri"/>
          <w:lang w:val="es-VE"/>
        </w:rPr>
      </w:pPr>
      <w:r>
        <w:rPr>
          <w:rFonts w:ascii="Calibri" w:hAnsi="Calibri"/>
          <w:lang w:val="es-VE"/>
        </w:rPr>
        <w:t>Costo Anual Uniforme Equivalente alternativa A: VPN</w:t>
      </w:r>
      <w:r w:rsidRPr="00056FA0">
        <w:rPr>
          <w:rFonts w:ascii="Calibri" w:hAnsi="Calibri"/>
          <w:vertAlign w:val="subscript"/>
          <w:lang w:val="es-VE"/>
        </w:rPr>
        <w:t>A</w:t>
      </w:r>
      <w:r>
        <w:rPr>
          <w:rFonts w:ascii="Calibri" w:hAnsi="Calibri"/>
          <w:lang w:val="es-VE"/>
        </w:rPr>
        <w:t xml:space="preserve"> x (1+Kc)</w:t>
      </w:r>
      <w:r w:rsidRPr="00056FA0">
        <w:rPr>
          <w:rFonts w:ascii="Calibri" w:hAnsi="Calibri"/>
          <w:vertAlign w:val="superscript"/>
          <w:lang w:val="es-VE"/>
        </w:rPr>
        <w:t>vu</w:t>
      </w:r>
      <w:r>
        <w:rPr>
          <w:rFonts w:ascii="Calibri" w:hAnsi="Calibri"/>
          <w:lang w:val="es-VE"/>
        </w:rPr>
        <w:t xml:space="preserve"> x VPN</w:t>
      </w:r>
      <w:r w:rsidRPr="00056FA0">
        <w:rPr>
          <w:rFonts w:ascii="Calibri" w:hAnsi="Calibri"/>
          <w:vertAlign w:val="subscript"/>
          <w:lang w:val="es-VE"/>
        </w:rPr>
        <w:t>A</w:t>
      </w:r>
      <w:r>
        <w:rPr>
          <w:rFonts w:ascii="Calibri" w:hAnsi="Calibri"/>
          <w:lang w:val="es-VE"/>
        </w:rPr>
        <w:t>/(1+Kc)</w:t>
      </w:r>
      <w:r w:rsidRPr="00056FA0">
        <w:rPr>
          <w:rFonts w:ascii="Calibri" w:hAnsi="Calibri"/>
          <w:vertAlign w:val="superscript"/>
          <w:lang w:val="es-VE"/>
        </w:rPr>
        <w:t>vu</w:t>
      </w:r>
      <w:r>
        <w:rPr>
          <w:rFonts w:ascii="Calibri" w:hAnsi="Calibri"/>
          <w:lang w:val="es-VE"/>
        </w:rPr>
        <w:t xml:space="preserve"> -1  =</w:t>
      </w:r>
    </w:p>
    <w:p w:rsidR="00797F85" w:rsidRPr="00056FA0" w:rsidRDefault="00797F85" w:rsidP="00056FA0">
      <w:pPr>
        <w:pStyle w:val="article-summary"/>
        <w:shd w:val="clear" w:color="auto" w:fill="FFFFFF"/>
        <w:spacing w:before="120" w:after="0" w:line="280" w:lineRule="exact"/>
        <w:jc w:val="center"/>
        <w:rPr>
          <w:rFonts w:ascii="Calibri" w:hAnsi="Calibri"/>
          <w:lang w:val="es-VE"/>
        </w:rPr>
      </w:pPr>
      <w:r>
        <w:rPr>
          <w:rFonts w:ascii="Calibri" w:hAnsi="Calibri"/>
          <w:lang w:val="es-VE"/>
        </w:rPr>
        <w:t>6.182,16 x (1+0,20)</w:t>
      </w:r>
      <w:r w:rsidRPr="00056FA0">
        <w:rPr>
          <w:rFonts w:ascii="Calibri" w:hAnsi="Calibri"/>
          <w:vertAlign w:val="superscript"/>
          <w:lang w:val="es-VE"/>
        </w:rPr>
        <w:t>5</w:t>
      </w:r>
      <w:r>
        <w:rPr>
          <w:rFonts w:ascii="Calibri" w:hAnsi="Calibri"/>
          <w:lang w:val="es-VE"/>
        </w:rPr>
        <w:t xml:space="preserve"> x 6.182,16 / (1+0,20)</w:t>
      </w:r>
      <w:r w:rsidRPr="00056FA0">
        <w:rPr>
          <w:rFonts w:ascii="Calibri" w:hAnsi="Calibri"/>
          <w:vertAlign w:val="superscript"/>
          <w:lang w:val="es-VE"/>
        </w:rPr>
        <w:t>5</w:t>
      </w:r>
      <w:r>
        <w:rPr>
          <w:rFonts w:ascii="Calibri" w:hAnsi="Calibri"/>
          <w:vertAlign w:val="superscript"/>
          <w:lang w:val="es-VE"/>
        </w:rPr>
        <w:t xml:space="preserve">  </w:t>
      </w:r>
      <w:r>
        <w:rPr>
          <w:rFonts w:ascii="Calibri" w:hAnsi="Calibri"/>
          <w:lang w:val="es-VE"/>
        </w:rPr>
        <w:t>-1  =  2.067,19</w:t>
      </w:r>
    </w:p>
    <w:p w:rsidR="00797F85" w:rsidRDefault="00797F85" w:rsidP="00056FA0">
      <w:pPr>
        <w:pStyle w:val="article-summary"/>
        <w:shd w:val="clear" w:color="auto" w:fill="FFFFFF"/>
        <w:spacing w:before="120" w:after="0" w:line="280" w:lineRule="exact"/>
        <w:jc w:val="both"/>
        <w:rPr>
          <w:rFonts w:ascii="Calibri" w:hAnsi="Calibri"/>
          <w:lang w:val="es-VE"/>
        </w:rPr>
      </w:pPr>
      <w:r>
        <w:rPr>
          <w:rFonts w:ascii="Calibri" w:hAnsi="Calibri"/>
          <w:lang w:val="es-VE"/>
        </w:rPr>
        <w:t>Costo Anual Uniforme Equivalente alternativa B: VPN</w:t>
      </w:r>
      <w:r>
        <w:rPr>
          <w:rFonts w:ascii="Calibri" w:hAnsi="Calibri"/>
          <w:vertAlign w:val="subscript"/>
          <w:lang w:val="es-VE"/>
        </w:rPr>
        <w:t>B</w:t>
      </w:r>
      <w:r>
        <w:rPr>
          <w:rFonts w:ascii="Calibri" w:hAnsi="Calibri"/>
          <w:lang w:val="es-VE"/>
        </w:rPr>
        <w:t xml:space="preserve"> x (1+Kc)</w:t>
      </w:r>
      <w:r w:rsidRPr="00056FA0">
        <w:rPr>
          <w:rFonts w:ascii="Calibri" w:hAnsi="Calibri"/>
          <w:vertAlign w:val="superscript"/>
          <w:lang w:val="es-VE"/>
        </w:rPr>
        <w:t>vu</w:t>
      </w:r>
      <w:r>
        <w:rPr>
          <w:rFonts w:ascii="Calibri" w:hAnsi="Calibri"/>
          <w:lang w:val="es-VE"/>
        </w:rPr>
        <w:t xml:space="preserve"> x VPN</w:t>
      </w:r>
      <w:r>
        <w:rPr>
          <w:rFonts w:ascii="Calibri" w:hAnsi="Calibri"/>
          <w:vertAlign w:val="subscript"/>
          <w:lang w:val="es-VE"/>
        </w:rPr>
        <w:t>B</w:t>
      </w:r>
      <w:r>
        <w:rPr>
          <w:rFonts w:ascii="Calibri" w:hAnsi="Calibri"/>
          <w:lang w:val="es-VE"/>
        </w:rPr>
        <w:t>/(1+Kc)</w:t>
      </w:r>
      <w:r w:rsidRPr="00056FA0">
        <w:rPr>
          <w:rFonts w:ascii="Calibri" w:hAnsi="Calibri"/>
          <w:vertAlign w:val="superscript"/>
          <w:lang w:val="es-VE"/>
        </w:rPr>
        <w:t>vu</w:t>
      </w:r>
      <w:r>
        <w:rPr>
          <w:rFonts w:ascii="Calibri" w:hAnsi="Calibri"/>
          <w:lang w:val="es-VE"/>
        </w:rPr>
        <w:t xml:space="preserve"> -1  =</w:t>
      </w:r>
    </w:p>
    <w:p w:rsidR="00797F85" w:rsidRPr="00056FA0" w:rsidRDefault="00797F85" w:rsidP="00056FA0">
      <w:pPr>
        <w:pStyle w:val="article-summary"/>
        <w:shd w:val="clear" w:color="auto" w:fill="FFFFFF"/>
        <w:spacing w:before="120" w:after="0" w:line="280" w:lineRule="exact"/>
        <w:jc w:val="center"/>
        <w:rPr>
          <w:rFonts w:ascii="Calibri" w:hAnsi="Calibri"/>
          <w:lang w:val="es-VE"/>
        </w:rPr>
      </w:pPr>
      <w:r>
        <w:rPr>
          <w:rFonts w:ascii="Calibri" w:hAnsi="Calibri"/>
          <w:lang w:val="es-VE"/>
        </w:rPr>
        <w:t>10.906,89 x (1+0,20)</w:t>
      </w:r>
      <w:r>
        <w:rPr>
          <w:rFonts w:ascii="Calibri" w:hAnsi="Calibri"/>
          <w:vertAlign w:val="superscript"/>
          <w:lang w:val="es-VE"/>
        </w:rPr>
        <w:t>8</w:t>
      </w:r>
      <w:r>
        <w:rPr>
          <w:rFonts w:ascii="Calibri" w:hAnsi="Calibri"/>
          <w:lang w:val="es-VE"/>
        </w:rPr>
        <w:t xml:space="preserve"> x 10.906,89 / (1+0,20)</w:t>
      </w:r>
      <w:r>
        <w:rPr>
          <w:rFonts w:ascii="Calibri" w:hAnsi="Calibri"/>
          <w:vertAlign w:val="superscript"/>
          <w:lang w:val="es-VE"/>
        </w:rPr>
        <w:t xml:space="preserve">8  </w:t>
      </w:r>
      <w:r>
        <w:rPr>
          <w:rFonts w:ascii="Calibri" w:hAnsi="Calibri"/>
          <w:lang w:val="es-VE"/>
        </w:rPr>
        <w:t>-1  =  2.842,44</w:t>
      </w:r>
    </w:p>
    <w:p w:rsidR="00797F85" w:rsidRDefault="00797F85" w:rsidP="000964B9">
      <w:pPr>
        <w:pStyle w:val="article-summary"/>
        <w:shd w:val="clear" w:color="auto" w:fill="FFFFFF"/>
        <w:spacing w:before="120" w:after="0" w:line="280" w:lineRule="exact"/>
        <w:jc w:val="both"/>
        <w:rPr>
          <w:rFonts w:ascii="Calibri" w:hAnsi="Calibri"/>
          <w:lang w:val="es-VE"/>
        </w:rPr>
      </w:pPr>
    </w:p>
    <w:p w:rsidR="00797F85" w:rsidRPr="00B74048" w:rsidRDefault="00797F85" w:rsidP="000964B9">
      <w:pPr>
        <w:pStyle w:val="article-summary"/>
        <w:shd w:val="clear" w:color="auto" w:fill="FFFFFF"/>
        <w:spacing w:before="120" w:after="0" w:line="280" w:lineRule="exact"/>
        <w:jc w:val="both"/>
        <w:rPr>
          <w:rFonts w:ascii="Calibri" w:hAnsi="Calibri"/>
          <w:lang w:val="es-VE"/>
        </w:rPr>
      </w:pPr>
      <w:r>
        <w:rPr>
          <w:rFonts w:ascii="Calibri" w:hAnsi="Calibri"/>
          <w:lang w:val="es-VE"/>
        </w:rPr>
        <w:t>Decisión:</w:t>
      </w:r>
    </w:p>
    <w:p w:rsidR="00797F85" w:rsidRDefault="00797F85" w:rsidP="000964B9">
      <w:pPr>
        <w:pStyle w:val="article-summary"/>
        <w:shd w:val="clear" w:color="auto" w:fill="FFFFFF"/>
        <w:spacing w:before="120" w:after="0" w:line="280" w:lineRule="exact"/>
        <w:jc w:val="both"/>
        <w:rPr>
          <w:rStyle w:val="intellitxt"/>
          <w:rFonts w:ascii="Calibri" w:hAnsi="Calibri" w:cs="Arial"/>
          <w:b/>
          <w:color w:val="232323"/>
          <w:sz w:val="24"/>
          <w:szCs w:val="24"/>
        </w:rPr>
      </w:pPr>
    </w:p>
    <w:p w:rsidR="00797F85" w:rsidRDefault="00797F85" w:rsidP="00632651">
      <w:pPr>
        <w:spacing w:line="300" w:lineRule="exact"/>
        <w:jc w:val="both"/>
        <w:rPr>
          <w:rStyle w:val="intellitxt"/>
          <w:rFonts w:ascii="Calibri" w:hAnsi="Calibri" w:cs="Arial"/>
          <w:color w:val="232323"/>
          <w:sz w:val="20"/>
          <w:szCs w:val="20"/>
        </w:rPr>
      </w:pPr>
      <w:r>
        <w:rPr>
          <w:rStyle w:val="intellitxt"/>
          <w:rFonts w:ascii="Calibri" w:hAnsi="Calibri" w:cs="Arial"/>
          <w:color w:val="232323"/>
          <w:sz w:val="20"/>
          <w:szCs w:val="20"/>
        </w:rPr>
        <w:t>Ejemplo 2. Se tienen dos maquinarias considerados posibles reemplazos para la actual que presenta obsolescencia tecnológica y por ello elevados costos de operación.</w:t>
      </w:r>
    </w:p>
    <w:p w:rsidR="00797F85" w:rsidRDefault="00797F85" w:rsidP="00632651">
      <w:pPr>
        <w:spacing w:line="300" w:lineRule="exact"/>
        <w:jc w:val="both"/>
        <w:rPr>
          <w:rStyle w:val="intellitxt"/>
          <w:rFonts w:ascii="Calibri" w:hAnsi="Calibri" w:cs="Arial"/>
          <w:color w:val="232323"/>
          <w:sz w:val="20"/>
          <w:szCs w:val="20"/>
        </w:rPr>
      </w:pPr>
      <w:r>
        <w:rPr>
          <w:rStyle w:val="intellitxt"/>
          <w:rFonts w:ascii="Calibri" w:hAnsi="Calibri" w:cs="Arial"/>
          <w:color w:val="232323"/>
          <w:sz w:val="20"/>
          <w:szCs w:val="20"/>
        </w:rPr>
        <w:t>La alternativa A tiene un costo de Bs. 10.000 y costos de operación y mantenimiento de Bs. 8.000, vida útil de 5 años y posible valor de rescate de Bs. 1400</w:t>
      </w:r>
    </w:p>
    <w:p w:rsidR="00797F85" w:rsidRDefault="00797F85" w:rsidP="00632651">
      <w:pPr>
        <w:spacing w:line="300" w:lineRule="exact"/>
        <w:jc w:val="both"/>
        <w:rPr>
          <w:rStyle w:val="intellitxt"/>
          <w:rFonts w:ascii="Calibri" w:hAnsi="Calibri" w:cs="Arial"/>
          <w:color w:val="232323"/>
          <w:sz w:val="20"/>
          <w:szCs w:val="20"/>
        </w:rPr>
      </w:pPr>
      <w:r>
        <w:rPr>
          <w:rStyle w:val="intellitxt"/>
          <w:rFonts w:ascii="Calibri" w:hAnsi="Calibri" w:cs="Arial"/>
          <w:color w:val="232323"/>
          <w:sz w:val="20"/>
          <w:szCs w:val="20"/>
        </w:rPr>
        <w:t>La alternativa B tiene un costo de Bs. 120.000 y costos de operación de y mantenimiento de Bs. 16.000, vida útil de 10 años y probable valor de rescate de Bs. 2.800. Utilizando el método del valor presente, determine el costo anual uniforme equivalente y con base en esta metodología recomiende cual de las alternativas debe elegirse.</w:t>
      </w:r>
    </w:p>
    <w:p w:rsidR="00797F85" w:rsidRDefault="00797F85" w:rsidP="00632651">
      <w:pPr>
        <w:spacing w:line="300" w:lineRule="exact"/>
        <w:jc w:val="both"/>
        <w:rPr>
          <w:rStyle w:val="intellitxt"/>
          <w:rFonts w:ascii="Calibri" w:hAnsi="Calibri" w:cs="Arial"/>
          <w:color w:val="232323"/>
          <w:sz w:val="20"/>
          <w:szCs w:val="20"/>
        </w:rPr>
      </w:pPr>
    </w:p>
    <w:p w:rsidR="00797F85" w:rsidRDefault="00797F85" w:rsidP="00632651">
      <w:pPr>
        <w:spacing w:line="300" w:lineRule="exact"/>
        <w:jc w:val="both"/>
        <w:rPr>
          <w:rStyle w:val="intellitxt"/>
          <w:rFonts w:ascii="Calibri" w:hAnsi="Calibri" w:cs="Arial"/>
          <w:color w:val="232323"/>
          <w:sz w:val="20"/>
          <w:szCs w:val="20"/>
        </w:rPr>
      </w:pPr>
      <w:r>
        <w:rPr>
          <w:rStyle w:val="intellitxt"/>
          <w:rFonts w:ascii="Calibri" w:hAnsi="Calibri" w:cs="Arial"/>
          <w:color w:val="232323"/>
          <w:sz w:val="20"/>
          <w:szCs w:val="20"/>
        </w:rPr>
        <w:t>Solución:</w:t>
      </w:r>
    </w:p>
    <w:p w:rsidR="00797F85" w:rsidRPr="00F61B1C" w:rsidRDefault="00797F85" w:rsidP="006D7C4A">
      <w:pPr>
        <w:jc w:val="center"/>
        <w:rPr>
          <w:rFonts w:ascii="Calibri" w:hAnsi="Calibri"/>
          <w:sz w:val="20"/>
          <w:szCs w:val="20"/>
        </w:rPr>
      </w:pPr>
      <w:r>
        <w:rPr>
          <w:rStyle w:val="intellitxt"/>
          <w:rFonts w:ascii="Calibri" w:hAnsi="Calibri" w:cs="Arial"/>
          <w:color w:val="232323"/>
          <w:sz w:val="20"/>
          <w:szCs w:val="20"/>
        </w:rPr>
        <w:t xml:space="preserve">VP =  </w:t>
      </w:r>
      <w:r>
        <w:rPr>
          <w:rFonts w:ascii="Calibri" w:hAnsi="Calibri"/>
          <w:sz w:val="20"/>
          <w:szCs w:val="20"/>
        </w:rPr>
        <w:t xml:space="preserve">Io  +  COM </w:t>
      </w:r>
      <w:r>
        <w:rPr>
          <w:rFonts w:ascii="Calibri" w:hAnsi="Calibri"/>
          <w:sz w:val="32"/>
          <w:szCs w:val="32"/>
        </w:rPr>
        <w:t>a</w:t>
      </w:r>
      <w:r>
        <w:rPr>
          <w:rFonts w:ascii="Calibri" w:hAnsi="Calibri"/>
          <w:sz w:val="20"/>
          <w:szCs w:val="20"/>
        </w:rPr>
        <w:t>n]i  - Vs x (1+i)</w:t>
      </w:r>
      <w:r w:rsidRPr="00F61B1C">
        <w:rPr>
          <w:rFonts w:ascii="Calibri" w:hAnsi="Calibri"/>
          <w:sz w:val="20"/>
          <w:szCs w:val="20"/>
          <w:vertAlign w:val="superscript"/>
        </w:rPr>
        <w:t>-n</w:t>
      </w:r>
    </w:p>
    <w:p w:rsidR="00797F85" w:rsidRDefault="00797F85" w:rsidP="00632651">
      <w:pPr>
        <w:spacing w:line="300" w:lineRule="exact"/>
        <w:jc w:val="both"/>
        <w:rPr>
          <w:rStyle w:val="intellitxt"/>
          <w:rFonts w:ascii="Calibri" w:hAnsi="Calibri" w:cs="Arial"/>
          <w:color w:val="232323"/>
          <w:sz w:val="20"/>
          <w:szCs w:val="20"/>
        </w:rPr>
      </w:pPr>
      <w:r>
        <w:rPr>
          <w:rStyle w:val="intellitxt"/>
          <w:rFonts w:ascii="Calibri" w:hAnsi="Calibri" w:cs="Arial"/>
          <w:color w:val="232323"/>
          <w:sz w:val="20"/>
          <w:szCs w:val="20"/>
        </w:rPr>
        <w:t>Para la alternativa A se tiene</w:t>
      </w:r>
    </w:p>
    <w:p w:rsidR="00797F85" w:rsidRDefault="00797F85" w:rsidP="00F61B1C">
      <w:pPr>
        <w:spacing w:line="300" w:lineRule="exact"/>
        <w:jc w:val="center"/>
        <w:rPr>
          <w:rStyle w:val="intellitxt"/>
          <w:rFonts w:ascii="Calibri" w:hAnsi="Calibri" w:cs="Arial"/>
          <w:color w:val="232323"/>
          <w:sz w:val="20"/>
          <w:szCs w:val="20"/>
        </w:rPr>
      </w:pPr>
      <w:r>
        <w:rPr>
          <w:rStyle w:val="intellitxt"/>
          <w:rFonts w:ascii="Calibri" w:hAnsi="Calibri" w:cs="Arial"/>
          <w:color w:val="232323"/>
          <w:sz w:val="20"/>
          <w:szCs w:val="20"/>
        </w:rPr>
        <w:t xml:space="preserve">10.000 + 8.000 x </w:t>
      </w:r>
      <w:r w:rsidRPr="006D7C4A">
        <w:rPr>
          <w:rStyle w:val="intellitxt"/>
          <w:rFonts w:ascii="Calibri" w:hAnsi="Calibri" w:cs="Arial"/>
          <w:color w:val="232323"/>
          <w:sz w:val="32"/>
          <w:szCs w:val="32"/>
        </w:rPr>
        <w:t>a</w:t>
      </w:r>
      <w:r w:rsidRPr="006D7C4A">
        <w:rPr>
          <w:rStyle w:val="intellitxt"/>
          <w:rFonts w:ascii="Calibri" w:hAnsi="Calibri" w:cs="Arial"/>
          <w:color w:val="232323"/>
          <w:sz w:val="20"/>
          <w:szCs w:val="20"/>
          <w:vertAlign w:val="subscript"/>
        </w:rPr>
        <w:t>5],025</w:t>
      </w:r>
      <w:r>
        <w:rPr>
          <w:rStyle w:val="intellitxt"/>
          <w:rFonts w:ascii="Calibri" w:hAnsi="Calibri" w:cs="Arial"/>
          <w:color w:val="232323"/>
          <w:sz w:val="20"/>
          <w:szCs w:val="20"/>
          <w:vertAlign w:val="subscript"/>
        </w:rPr>
        <w:t xml:space="preserve"> </w:t>
      </w:r>
      <w:r>
        <w:rPr>
          <w:rStyle w:val="intellitxt"/>
          <w:rFonts w:ascii="Calibri" w:hAnsi="Calibri" w:cs="Arial"/>
          <w:color w:val="232323"/>
          <w:sz w:val="20"/>
          <w:szCs w:val="20"/>
        </w:rPr>
        <w:t>- 1400 x (1+0,25)</w:t>
      </w:r>
      <w:r w:rsidRPr="00F61B1C">
        <w:rPr>
          <w:rStyle w:val="intellitxt"/>
          <w:rFonts w:ascii="Calibri" w:hAnsi="Calibri" w:cs="Arial"/>
          <w:color w:val="232323"/>
          <w:sz w:val="20"/>
          <w:szCs w:val="20"/>
          <w:vertAlign w:val="superscript"/>
        </w:rPr>
        <w:t>-5</w:t>
      </w:r>
      <w:r>
        <w:rPr>
          <w:rStyle w:val="intellitxt"/>
          <w:rFonts w:ascii="Calibri" w:hAnsi="Calibri" w:cs="Arial"/>
          <w:color w:val="232323"/>
          <w:sz w:val="20"/>
          <w:szCs w:val="20"/>
        </w:rPr>
        <w:t xml:space="preserve"> = 10.000 + 21.514,24 – 458,75  =  31.055,49 Bs.</w:t>
      </w:r>
    </w:p>
    <w:p w:rsidR="00797F85" w:rsidRDefault="00797F85" w:rsidP="00F61B1C">
      <w:pPr>
        <w:spacing w:line="300" w:lineRule="exact"/>
        <w:jc w:val="both"/>
        <w:rPr>
          <w:rStyle w:val="intellitxt"/>
          <w:rFonts w:ascii="Calibri" w:hAnsi="Calibri" w:cs="Arial"/>
          <w:color w:val="232323"/>
          <w:sz w:val="20"/>
          <w:szCs w:val="20"/>
        </w:rPr>
      </w:pPr>
      <w:r>
        <w:rPr>
          <w:rStyle w:val="intellitxt"/>
          <w:rFonts w:ascii="Calibri" w:hAnsi="Calibri" w:cs="Arial"/>
          <w:color w:val="232323"/>
          <w:sz w:val="20"/>
          <w:szCs w:val="20"/>
        </w:rPr>
        <w:t>Para la alternativa B se tiene</w:t>
      </w:r>
    </w:p>
    <w:p w:rsidR="00797F85" w:rsidRDefault="00797F85" w:rsidP="00F61B1C">
      <w:pPr>
        <w:spacing w:line="300" w:lineRule="exact"/>
        <w:jc w:val="center"/>
        <w:rPr>
          <w:rStyle w:val="intellitxt"/>
          <w:rFonts w:ascii="Calibri" w:hAnsi="Calibri" w:cs="Arial"/>
          <w:color w:val="232323"/>
          <w:sz w:val="20"/>
          <w:szCs w:val="20"/>
        </w:rPr>
      </w:pPr>
      <w:r>
        <w:rPr>
          <w:rStyle w:val="intellitxt"/>
          <w:rFonts w:ascii="Calibri" w:hAnsi="Calibri" w:cs="Arial"/>
          <w:color w:val="232323"/>
          <w:sz w:val="20"/>
          <w:szCs w:val="20"/>
        </w:rPr>
        <w:t xml:space="preserve">120.000 + 16.000 x </w:t>
      </w:r>
      <w:r w:rsidRPr="006D7C4A">
        <w:rPr>
          <w:rStyle w:val="intellitxt"/>
          <w:rFonts w:ascii="Calibri" w:hAnsi="Calibri" w:cs="Arial"/>
          <w:color w:val="232323"/>
          <w:sz w:val="32"/>
          <w:szCs w:val="32"/>
        </w:rPr>
        <w:t>a</w:t>
      </w:r>
      <w:r>
        <w:rPr>
          <w:rStyle w:val="intellitxt"/>
          <w:rFonts w:ascii="Calibri" w:hAnsi="Calibri" w:cs="Arial"/>
          <w:color w:val="232323"/>
          <w:sz w:val="20"/>
          <w:szCs w:val="20"/>
          <w:vertAlign w:val="subscript"/>
        </w:rPr>
        <w:t>10</w:t>
      </w:r>
      <w:r w:rsidRPr="006D7C4A">
        <w:rPr>
          <w:rStyle w:val="intellitxt"/>
          <w:rFonts w:ascii="Calibri" w:hAnsi="Calibri" w:cs="Arial"/>
          <w:color w:val="232323"/>
          <w:sz w:val="20"/>
          <w:szCs w:val="20"/>
          <w:vertAlign w:val="subscript"/>
        </w:rPr>
        <w:t>],025</w:t>
      </w:r>
      <w:r>
        <w:rPr>
          <w:rStyle w:val="intellitxt"/>
          <w:rFonts w:ascii="Calibri" w:hAnsi="Calibri" w:cs="Arial"/>
          <w:color w:val="232323"/>
          <w:sz w:val="20"/>
          <w:szCs w:val="20"/>
          <w:vertAlign w:val="subscript"/>
        </w:rPr>
        <w:t xml:space="preserve"> </w:t>
      </w:r>
      <w:r>
        <w:rPr>
          <w:rStyle w:val="intellitxt"/>
          <w:rFonts w:ascii="Calibri" w:hAnsi="Calibri" w:cs="Arial"/>
          <w:color w:val="232323"/>
          <w:sz w:val="20"/>
          <w:szCs w:val="20"/>
        </w:rPr>
        <w:t>- 1400 x (1+0,25)</w:t>
      </w:r>
      <w:r w:rsidRPr="00F61B1C">
        <w:rPr>
          <w:rStyle w:val="intellitxt"/>
          <w:rFonts w:ascii="Calibri" w:hAnsi="Calibri" w:cs="Arial"/>
          <w:color w:val="232323"/>
          <w:sz w:val="20"/>
          <w:szCs w:val="20"/>
          <w:vertAlign w:val="superscript"/>
        </w:rPr>
        <w:t>-</w:t>
      </w:r>
      <w:r>
        <w:rPr>
          <w:rStyle w:val="intellitxt"/>
          <w:rFonts w:ascii="Calibri" w:hAnsi="Calibri" w:cs="Arial"/>
          <w:color w:val="232323"/>
          <w:sz w:val="20"/>
          <w:szCs w:val="20"/>
          <w:vertAlign w:val="superscript"/>
        </w:rPr>
        <w:t>10</w:t>
      </w:r>
      <w:r>
        <w:rPr>
          <w:rStyle w:val="intellitxt"/>
          <w:rFonts w:ascii="Calibri" w:hAnsi="Calibri" w:cs="Arial"/>
          <w:color w:val="232323"/>
          <w:sz w:val="20"/>
          <w:szCs w:val="20"/>
        </w:rPr>
        <w:t xml:space="preserve"> = 120.000 + 57.128,05 – 300,65  =  176.827,40 Bs.</w:t>
      </w:r>
    </w:p>
    <w:p w:rsidR="00797F85" w:rsidRDefault="00797F85" w:rsidP="00632651">
      <w:pPr>
        <w:spacing w:line="300" w:lineRule="exact"/>
        <w:jc w:val="both"/>
        <w:rPr>
          <w:rStyle w:val="intellitxt"/>
          <w:rFonts w:ascii="Calibri" w:hAnsi="Calibri" w:cs="Arial"/>
          <w:color w:val="232323"/>
          <w:sz w:val="20"/>
          <w:szCs w:val="20"/>
        </w:rPr>
      </w:pPr>
    </w:p>
    <w:p w:rsidR="00797F85" w:rsidRDefault="00797F85" w:rsidP="00632651">
      <w:pPr>
        <w:spacing w:line="300" w:lineRule="exact"/>
        <w:jc w:val="both"/>
        <w:rPr>
          <w:rStyle w:val="intellitxt"/>
          <w:rFonts w:ascii="Calibri" w:hAnsi="Calibri" w:cs="Arial"/>
          <w:color w:val="232323"/>
          <w:sz w:val="20"/>
          <w:szCs w:val="20"/>
        </w:rPr>
      </w:pPr>
      <w:r>
        <w:rPr>
          <w:rStyle w:val="intellitxt"/>
          <w:rFonts w:ascii="Calibri" w:hAnsi="Calibri" w:cs="Arial"/>
          <w:color w:val="232323"/>
          <w:sz w:val="20"/>
          <w:szCs w:val="20"/>
        </w:rPr>
        <w:t>Este cálculo es equivalente a determinar el valor presente neto con base en:</w:t>
      </w:r>
    </w:p>
    <w:p w:rsidR="00797F85" w:rsidRDefault="00797F85" w:rsidP="00632651">
      <w:pPr>
        <w:spacing w:line="300" w:lineRule="exact"/>
        <w:jc w:val="both"/>
        <w:rPr>
          <w:rStyle w:val="intellitxt"/>
          <w:rFonts w:ascii="Calibri" w:hAnsi="Calibri" w:cs="Arial"/>
          <w:color w:val="232323"/>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2"/>
        <w:gridCol w:w="1922"/>
        <w:gridCol w:w="2168"/>
      </w:tblGrid>
      <w:tr w:rsidR="00797F85" w:rsidTr="001445F2">
        <w:trPr>
          <w:jc w:val="center"/>
        </w:trPr>
        <w:tc>
          <w:tcPr>
            <w:tcW w:w="2192" w:type="dxa"/>
          </w:tcPr>
          <w:p w:rsidR="00797F85" w:rsidRPr="001445F2" w:rsidRDefault="00797F85" w:rsidP="001445F2">
            <w:pPr>
              <w:spacing w:line="300" w:lineRule="exact"/>
              <w:jc w:val="center"/>
              <w:rPr>
                <w:rStyle w:val="intellitxt"/>
                <w:rFonts w:ascii="Calibri" w:hAnsi="Calibri" w:cs="Arial"/>
                <w:color w:val="232323"/>
                <w:sz w:val="20"/>
                <w:szCs w:val="20"/>
              </w:rPr>
            </w:pPr>
            <w:r w:rsidRPr="001445F2">
              <w:rPr>
                <w:rStyle w:val="intellitxt"/>
                <w:rFonts w:ascii="Calibri" w:hAnsi="Calibri" w:cs="Arial"/>
                <w:color w:val="232323"/>
                <w:sz w:val="20"/>
                <w:szCs w:val="20"/>
              </w:rPr>
              <w:t>Alternativa A</w:t>
            </w:r>
          </w:p>
        </w:tc>
        <w:tc>
          <w:tcPr>
            <w:tcW w:w="1922" w:type="dxa"/>
          </w:tcPr>
          <w:p w:rsidR="00797F85" w:rsidRPr="001445F2" w:rsidRDefault="00797F85" w:rsidP="001445F2">
            <w:pPr>
              <w:spacing w:line="300" w:lineRule="exact"/>
              <w:jc w:val="center"/>
              <w:rPr>
                <w:rStyle w:val="intellitxt"/>
                <w:rFonts w:ascii="Calibri" w:hAnsi="Calibri" w:cs="Arial"/>
                <w:color w:val="232323"/>
                <w:sz w:val="20"/>
                <w:szCs w:val="20"/>
              </w:rPr>
            </w:pPr>
          </w:p>
        </w:tc>
        <w:tc>
          <w:tcPr>
            <w:tcW w:w="2168" w:type="dxa"/>
          </w:tcPr>
          <w:p w:rsidR="00797F85" w:rsidRPr="001445F2" w:rsidRDefault="00797F85" w:rsidP="001445F2">
            <w:pPr>
              <w:spacing w:line="300" w:lineRule="exact"/>
              <w:jc w:val="center"/>
              <w:rPr>
                <w:rStyle w:val="intellitxt"/>
                <w:rFonts w:ascii="Calibri" w:hAnsi="Calibri" w:cs="Arial"/>
                <w:color w:val="232323"/>
                <w:sz w:val="20"/>
                <w:szCs w:val="20"/>
              </w:rPr>
            </w:pPr>
            <w:r w:rsidRPr="001445F2">
              <w:rPr>
                <w:rStyle w:val="intellitxt"/>
                <w:rFonts w:ascii="Calibri" w:hAnsi="Calibri" w:cs="Arial"/>
                <w:color w:val="232323"/>
                <w:sz w:val="20"/>
                <w:szCs w:val="20"/>
              </w:rPr>
              <w:t>Alternativa B</w:t>
            </w:r>
          </w:p>
        </w:tc>
      </w:tr>
      <w:tr w:rsidR="00797F85" w:rsidTr="001445F2">
        <w:trPr>
          <w:jc w:val="center"/>
        </w:trPr>
        <w:tc>
          <w:tcPr>
            <w:tcW w:w="2192" w:type="dxa"/>
          </w:tcPr>
          <w:p w:rsidR="00797F85" w:rsidRPr="001445F2" w:rsidRDefault="00797F85" w:rsidP="001445F2">
            <w:pPr>
              <w:spacing w:line="300" w:lineRule="exact"/>
              <w:jc w:val="both"/>
              <w:rPr>
                <w:rStyle w:val="intellitxt"/>
                <w:rFonts w:ascii="Calibri" w:hAnsi="Calibri" w:cs="Arial"/>
                <w:color w:val="232323"/>
                <w:sz w:val="20"/>
                <w:szCs w:val="20"/>
              </w:rPr>
            </w:pPr>
            <w:r w:rsidRPr="001445F2">
              <w:rPr>
                <w:rStyle w:val="intellitxt"/>
                <w:rFonts w:ascii="Calibri" w:hAnsi="Calibri" w:cs="Arial"/>
                <w:color w:val="232323"/>
                <w:sz w:val="20"/>
                <w:szCs w:val="20"/>
              </w:rPr>
              <w:t>Flujo año 0</w:t>
            </w:r>
          </w:p>
        </w:tc>
        <w:tc>
          <w:tcPr>
            <w:tcW w:w="1922" w:type="dxa"/>
          </w:tcPr>
          <w:p w:rsidR="00797F85" w:rsidRPr="001445F2" w:rsidRDefault="00797F85" w:rsidP="001445F2">
            <w:pPr>
              <w:spacing w:line="300" w:lineRule="exact"/>
              <w:jc w:val="center"/>
              <w:rPr>
                <w:rStyle w:val="intellitxt"/>
                <w:rFonts w:ascii="Calibri" w:hAnsi="Calibri" w:cs="Arial"/>
                <w:color w:val="232323"/>
                <w:sz w:val="20"/>
                <w:szCs w:val="20"/>
              </w:rPr>
            </w:pPr>
            <w:r w:rsidRPr="001445F2">
              <w:rPr>
                <w:rStyle w:val="intellitxt"/>
                <w:rFonts w:ascii="Calibri" w:hAnsi="Calibri" w:cs="Arial"/>
                <w:color w:val="232323"/>
                <w:sz w:val="20"/>
                <w:szCs w:val="20"/>
              </w:rPr>
              <w:t>10.000,00</w:t>
            </w:r>
          </w:p>
        </w:tc>
        <w:tc>
          <w:tcPr>
            <w:tcW w:w="2168" w:type="dxa"/>
          </w:tcPr>
          <w:p w:rsidR="00797F85" w:rsidRPr="001445F2" w:rsidRDefault="00797F85" w:rsidP="001445F2">
            <w:pPr>
              <w:spacing w:line="300" w:lineRule="exact"/>
              <w:jc w:val="center"/>
              <w:rPr>
                <w:rStyle w:val="intellitxt"/>
                <w:rFonts w:ascii="Calibri" w:hAnsi="Calibri" w:cs="Arial"/>
                <w:color w:val="232323"/>
                <w:sz w:val="20"/>
                <w:szCs w:val="20"/>
              </w:rPr>
            </w:pPr>
            <w:r w:rsidRPr="001445F2">
              <w:rPr>
                <w:rStyle w:val="intellitxt"/>
                <w:rFonts w:ascii="Calibri" w:hAnsi="Calibri" w:cs="Arial"/>
                <w:color w:val="232323"/>
                <w:sz w:val="20"/>
                <w:szCs w:val="20"/>
              </w:rPr>
              <w:t>120.000,00</w:t>
            </w:r>
          </w:p>
        </w:tc>
      </w:tr>
      <w:tr w:rsidR="00797F85" w:rsidTr="001445F2">
        <w:trPr>
          <w:jc w:val="center"/>
        </w:trPr>
        <w:tc>
          <w:tcPr>
            <w:tcW w:w="2192" w:type="dxa"/>
          </w:tcPr>
          <w:p w:rsidR="00797F85" w:rsidRPr="001445F2" w:rsidRDefault="00797F85" w:rsidP="001445F2">
            <w:pPr>
              <w:spacing w:line="300" w:lineRule="exact"/>
              <w:jc w:val="both"/>
              <w:rPr>
                <w:rStyle w:val="intellitxt"/>
                <w:rFonts w:ascii="Calibri" w:hAnsi="Calibri" w:cs="Arial"/>
                <w:color w:val="232323"/>
                <w:sz w:val="20"/>
                <w:szCs w:val="20"/>
              </w:rPr>
            </w:pPr>
            <w:r w:rsidRPr="001445F2">
              <w:rPr>
                <w:rStyle w:val="intellitxt"/>
                <w:rFonts w:ascii="Calibri" w:hAnsi="Calibri" w:cs="Arial"/>
                <w:color w:val="232323"/>
                <w:sz w:val="20"/>
                <w:szCs w:val="20"/>
              </w:rPr>
              <w:t xml:space="preserve">Flujo años 1-4 </w:t>
            </w:r>
          </w:p>
        </w:tc>
        <w:tc>
          <w:tcPr>
            <w:tcW w:w="1922" w:type="dxa"/>
          </w:tcPr>
          <w:p w:rsidR="00797F85" w:rsidRPr="001445F2" w:rsidRDefault="00797F85" w:rsidP="001445F2">
            <w:pPr>
              <w:spacing w:line="300" w:lineRule="exact"/>
              <w:jc w:val="center"/>
              <w:rPr>
                <w:rStyle w:val="intellitxt"/>
                <w:rFonts w:ascii="Calibri" w:hAnsi="Calibri" w:cs="Arial"/>
                <w:color w:val="232323"/>
                <w:sz w:val="20"/>
                <w:szCs w:val="20"/>
              </w:rPr>
            </w:pPr>
            <w:r w:rsidRPr="001445F2">
              <w:rPr>
                <w:rStyle w:val="intellitxt"/>
                <w:rFonts w:ascii="Calibri" w:hAnsi="Calibri" w:cs="Arial"/>
                <w:color w:val="232323"/>
                <w:sz w:val="20"/>
                <w:szCs w:val="20"/>
              </w:rPr>
              <w:t>8.000,00</w:t>
            </w:r>
          </w:p>
        </w:tc>
        <w:tc>
          <w:tcPr>
            <w:tcW w:w="2168" w:type="dxa"/>
          </w:tcPr>
          <w:p w:rsidR="00797F85" w:rsidRPr="001445F2" w:rsidRDefault="00797F85" w:rsidP="001445F2">
            <w:pPr>
              <w:spacing w:line="300" w:lineRule="exact"/>
              <w:jc w:val="center"/>
              <w:rPr>
                <w:rStyle w:val="intellitxt"/>
                <w:rFonts w:ascii="Calibri" w:hAnsi="Calibri" w:cs="Arial"/>
                <w:color w:val="232323"/>
                <w:sz w:val="20"/>
                <w:szCs w:val="20"/>
              </w:rPr>
            </w:pPr>
            <w:r w:rsidRPr="001445F2">
              <w:rPr>
                <w:rStyle w:val="intellitxt"/>
                <w:rFonts w:ascii="Calibri" w:hAnsi="Calibri" w:cs="Arial"/>
                <w:color w:val="232323"/>
                <w:sz w:val="20"/>
                <w:szCs w:val="20"/>
              </w:rPr>
              <w:t>16.000,00</w:t>
            </w:r>
          </w:p>
        </w:tc>
      </w:tr>
      <w:tr w:rsidR="00797F85" w:rsidTr="001445F2">
        <w:trPr>
          <w:jc w:val="center"/>
        </w:trPr>
        <w:tc>
          <w:tcPr>
            <w:tcW w:w="2192" w:type="dxa"/>
          </w:tcPr>
          <w:p w:rsidR="00797F85" w:rsidRPr="001445F2" w:rsidRDefault="00797F85" w:rsidP="001445F2">
            <w:pPr>
              <w:spacing w:line="300" w:lineRule="exact"/>
              <w:jc w:val="both"/>
              <w:rPr>
                <w:rStyle w:val="intellitxt"/>
                <w:rFonts w:ascii="Calibri" w:hAnsi="Calibri" w:cs="Arial"/>
                <w:color w:val="232323"/>
                <w:sz w:val="20"/>
                <w:szCs w:val="20"/>
              </w:rPr>
            </w:pPr>
            <w:r w:rsidRPr="001445F2">
              <w:rPr>
                <w:rStyle w:val="intellitxt"/>
                <w:rFonts w:ascii="Calibri" w:hAnsi="Calibri" w:cs="Arial"/>
                <w:color w:val="232323"/>
                <w:sz w:val="20"/>
                <w:szCs w:val="20"/>
              </w:rPr>
              <w:t>Flujo año 5</w:t>
            </w:r>
          </w:p>
        </w:tc>
        <w:tc>
          <w:tcPr>
            <w:tcW w:w="1922" w:type="dxa"/>
          </w:tcPr>
          <w:p w:rsidR="00797F85" w:rsidRPr="001445F2" w:rsidRDefault="00797F85" w:rsidP="001445F2">
            <w:pPr>
              <w:spacing w:line="300" w:lineRule="exact"/>
              <w:jc w:val="center"/>
              <w:rPr>
                <w:rStyle w:val="intellitxt"/>
                <w:rFonts w:ascii="Calibri" w:hAnsi="Calibri" w:cs="Arial"/>
                <w:color w:val="232323"/>
                <w:sz w:val="20"/>
                <w:szCs w:val="20"/>
              </w:rPr>
            </w:pPr>
            <w:r w:rsidRPr="001445F2">
              <w:rPr>
                <w:rStyle w:val="intellitxt"/>
                <w:rFonts w:ascii="Calibri" w:hAnsi="Calibri" w:cs="Arial"/>
                <w:color w:val="232323"/>
                <w:sz w:val="20"/>
                <w:szCs w:val="20"/>
              </w:rPr>
              <w:t>6.600</w:t>
            </w:r>
          </w:p>
        </w:tc>
        <w:tc>
          <w:tcPr>
            <w:tcW w:w="2168" w:type="dxa"/>
          </w:tcPr>
          <w:p w:rsidR="00797F85" w:rsidRPr="001445F2" w:rsidRDefault="00797F85" w:rsidP="001445F2">
            <w:pPr>
              <w:spacing w:line="300" w:lineRule="exact"/>
              <w:jc w:val="center"/>
              <w:rPr>
                <w:rStyle w:val="intellitxt"/>
                <w:rFonts w:ascii="Calibri" w:hAnsi="Calibri" w:cs="Arial"/>
                <w:color w:val="232323"/>
                <w:sz w:val="20"/>
                <w:szCs w:val="20"/>
              </w:rPr>
            </w:pPr>
            <w:r w:rsidRPr="001445F2">
              <w:rPr>
                <w:rStyle w:val="intellitxt"/>
                <w:rFonts w:ascii="Calibri" w:hAnsi="Calibri" w:cs="Arial"/>
                <w:color w:val="232323"/>
                <w:sz w:val="20"/>
                <w:szCs w:val="20"/>
              </w:rPr>
              <w:t>13.200</w:t>
            </w:r>
          </w:p>
        </w:tc>
      </w:tr>
      <w:tr w:rsidR="00797F85" w:rsidTr="001445F2">
        <w:trPr>
          <w:jc w:val="center"/>
        </w:trPr>
        <w:tc>
          <w:tcPr>
            <w:tcW w:w="2192" w:type="dxa"/>
          </w:tcPr>
          <w:p w:rsidR="00797F85" w:rsidRPr="001445F2" w:rsidRDefault="00797F85" w:rsidP="001445F2">
            <w:pPr>
              <w:spacing w:line="300" w:lineRule="exact"/>
              <w:jc w:val="both"/>
              <w:rPr>
                <w:rStyle w:val="intellitxt"/>
                <w:rFonts w:ascii="Calibri" w:hAnsi="Calibri" w:cs="Arial"/>
                <w:color w:val="232323"/>
                <w:sz w:val="20"/>
                <w:szCs w:val="20"/>
              </w:rPr>
            </w:pPr>
            <w:r w:rsidRPr="001445F2">
              <w:rPr>
                <w:rStyle w:val="intellitxt"/>
                <w:rFonts w:ascii="Calibri" w:hAnsi="Calibri" w:cs="Arial"/>
                <w:color w:val="232323"/>
                <w:sz w:val="20"/>
                <w:szCs w:val="20"/>
              </w:rPr>
              <w:t>Costo de capital</w:t>
            </w:r>
          </w:p>
        </w:tc>
        <w:tc>
          <w:tcPr>
            <w:tcW w:w="1922" w:type="dxa"/>
          </w:tcPr>
          <w:p w:rsidR="00797F85" w:rsidRPr="001445F2" w:rsidRDefault="00797F85" w:rsidP="001445F2">
            <w:pPr>
              <w:spacing w:line="300" w:lineRule="exact"/>
              <w:jc w:val="center"/>
              <w:rPr>
                <w:rStyle w:val="intellitxt"/>
                <w:rFonts w:ascii="Calibri" w:hAnsi="Calibri" w:cs="Arial"/>
                <w:color w:val="232323"/>
                <w:sz w:val="20"/>
                <w:szCs w:val="20"/>
              </w:rPr>
            </w:pPr>
            <w:r w:rsidRPr="001445F2">
              <w:rPr>
                <w:rStyle w:val="intellitxt"/>
                <w:rFonts w:ascii="Calibri" w:hAnsi="Calibri" w:cs="Arial"/>
                <w:color w:val="232323"/>
                <w:sz w:val="20"/>
                <w:szCs w:val="20"/>
              </w:rPr>
              <w:t>25%</w:t>
            </w:r>
          </w:p>
        </w:tc>
        <w:tc>
          <w:tcPr>
            <w:tcW w:w="2168" w:type="dxa"/>
          </w:tcPr>
          <w:p w:rsidR="00797F85" w:rsidRPr="001445F2" w:rsidRDefault="00797F85" w:rsidP="001445F2">
            <w:pPr>
              <w:spacing w:line="300" w:lineRule="exact"/>
              <w:jc w:val="center"/>
              <w:rPr>
                <w:rStyle w:val="intellitxt"/>
                <w:rFonts w:ascii="Calibri" w:hAnsi="Calibri" w:cs="Arial"/>
                <w:color w:val="232323"/>
                <w:sz w:val="20"/>
                <w:szCs w:val="20"/>
              </w:rPr>
            </w:pPr>
            <w:r w:rsidRPr="001445F2">
              <w:rPr>
                <w:rStyle w:val="intellitxt"/>
                <w:rFonts w:ascii="Calibri" w:hAnsi="Calibri" w:cs="Arial"/>
                <w:color w:val="232323"/>
                <w:sz w:val="20"/>
                <w:szCs w:val="20"/>
              </w:rPr>
              <w:t>25%</w:t>
            </w:r>
          </w:p>
        </w:tc>
      </w:tr>
      <w:tr w:rsidR="00797F85" w:rsidTr="001445F2">
        <w:trPr>
          <w:jc w:val="center"/>
        </w:trPr>
        <w:tc>
          <w:tcPr>
            <w:tcW w:w="2192" w:type="dxa"/>
          </w:tcPr>
          <w:p w:rsidR="00797F85" w:rsidRPr="001445F2" w:rsidRDefault="00797F85" w:rsidP="001445F2">
            <w:pPr>
              <w:spacing w:line="300" w:lineRule="exact"/>
              <w:jc w:val="both"/>
              <w:rPr>
                <w:rStyle w:val="intellitxt"/>
                <w:rFonts w:ascii="Calibri" w:hAnsi="Calibri" w:cs="Arial"/>
                <w:color w:val="232323"/>
                <w:sz w:val="20"/>
                <w:szCs w:val="20"/>
              </w:rPr>
            </w:pPr>
            <w:r w:rsidRPr="001445F2">
              <w:rPr>
                <w:rStyle w:val="intellitxt"/>
                <w:rFonts w:ascii="Calibri" w:hAnsi="Calibri" w:cs="Arial"/>
                <w:color w:val="232323"/>
                <w:sz w:val="20"/>
                <w:szCs w:val="20"/>
              </w:rPr>
              <w:t>Valor Presente Neto</w:t>
            </w:r>
          </w:p>
        </w:tc>
        <w:tc>
          <w:tcPr>
            <w:tcW w:w="1922" w:type="dxa"/>
          </w:tcPr>
          <w:p w:rsidR="00797F85" w:rsidRPr="001445F2" w:rsidRDefault="00797F85" w:rsidP="001445F2">
            <w:pPr>
              <w:spacing w:line="300" w:lineRule="exact"/>
              <w:jc w:val="center"/>
              <w:rPr>
                <w:rStyle w:val="intellitxt"/>
                <w:rFonts w:ascii="Calibri" w:hAnsi="Calibri" w:cs="Arial"/>
                <w:color w:val="232323"/>
                <w:sz w:val="20"/>
                <w:szCs w:val="20"/>
              </w:rPr>
            </w:pPr>
            <w:r w:rsidRPr="001445F2">
              <w:rPr>
                <w:rStyle w:val="intellitxt"/>
                <w:rFonts w:ascii="Calibri" w:hAnsi="Calibri" w:cs="Arial"/>
                <w:color w:val="232323"/>
                <w:sz w:val="20"/>
                <w:szCs w:val="20"/>
              </w:rPr>
              <w:t>31.055,49</w:t>
            </w:r>
          </w:p>
        </w:tc>
        <w:tc>
          <w:tcPr>
            <w:tcW w:w="2168" w:type="dxa"/>
          </w:tcPr>
          <w:p w:rsidR="00797F85" w:rsidRPr="001445F2" w:rsidRDefault="00797F85" w:rsidP="001445F2">
            <w:pPr>
              <w:spacing w:line="300" w:lineRule="exact"/>
              <w:jc w:val="center"/>
              <w:rPr>
                <w:rStyle w:val="intellitxt"/>
                <w:rFonts w:ascii="Calibri" w:hAnsi="Calibri" w:cs="Arial"/>
                <w:color w:val="232323"/>
                <w:sz w:val="20"/>
                <w:szCs w:val="20"/>
              </w:rPr>
            </w:pPr>
            <w:r w:rsidRPr="001445F2">
              <w:rPr>
                <w:rStyle w:val="intellitxt"/>
                <w:rFonts w:ascii="Calibri" w:hAnsi="Calibri" w:cs="Arial"/>
                <w:color w:val="232323"/>
                <w:sz w:val="20"/>
                <w:szCs w:val="20"/>
              </w:rPr>
              <w:t>176.827,40</w:t>
            </w:r>
          </w:p>
        </w:tc>
      </w:tr>
    </w:tbl>
    <w:p w:rsidR="00797F85" w:rsidRDefault="00797F85" w:rsidP="00632651">
      <w:pPr>
        <w:spacing w:line="300" w:lineRule="exact"/>
        <w:jc w:val="both"/>
        <w:rPr>
          <w:rStyle w:val="intellitxt"/>
          <w:rFonts w:ascii="Calibri" w:hAnsi="Calibri" w:cs="Arial"/>
          <w:color w:val="232323"/>
          <w:sz w:val="20"/>
          <w:szCs w:val="20"/>
        </w:rPr>
      </w:pPr>
    </w:p>
    <w:p w:rsidR="00797F85" w:rsidRDefault="00797F85" w:rsidP="00632651">
      <w:pPr>
        <w:spacing w:line="300" w:lineRule="exact"/>
        <w:jc w:val="both"/>
        <w:rPr>
          <w:rStyle w:val="intellitxt"/>
          <w:rFonts w:ascii="Calibri" w:hAnsi="Calibri" w:cs="Arial"/>
          <w:color w:val="232323"/>
          <w:sz w:val="20"/>
          <w:szCs w:val="20"/>
        </w:rPr>
      </w:pPr>
    </w:p>
    <w:p w:rsidR="00797F85" w:rsidRDefault="00797F85" w:rsidP="00632651">
      <w:pPr>
        <w:spacing w:line="300" w:lineRule="exact"/>
        <w:jc w:val="both"/>
        <w:rPr>
          <w:rStyle w:val="intellitxt"/>
          <w:rFonts w:ascii="Calibri" w:hAnsi="Calibri" w:cs="Arial"/>
          <w:color w:val="232323"/>
          <w:sz w:val="20"/>
          <w:szCs w:val="20"/>
        </w:rPr>
      </w:pPr>
      <w:r>
        <w:rPr>
          <w:rStyle w:val="intellitxt"/>
          <w:rFonts w:ascii="Calibri" w:hAnsi="Calibri" w:cs="Arial"/>
          <w:color w:val="232323"/>
          <w:sz w:val="20"/>
          <w:szCs w:val="20"/>
        </w:rPr>
        <w:t>Luego, se aplica el método del costo anual uniforme equivalente</w:t>
      </w:r>
    </w:p>
    <w:p w:rsidR="00797F85" w:rsidRDefault="00797F85" w:rsidP="00632651">
      <w:pPr>
        <w:spacing w:line="300" w:lineRule="exact"/>
        <w:jc w:val="both"/>
        <w:rPr>
          <w:rStyle w:val="intellitxt"/>
          <w:rFonts w:ascii="Calibri" w:hAnsi="Calibri" w:cs="Arial"/>
          <w:color w:val="232323"/>
          <w:sz w:val="20"/>
          <w:szCs w:val="20"/>
        </w:rPr>
      </w:pPr>
      <w:r>
        <w:rPr>
          <w:rStyle w:val="intellitxt"/>
          <w:rFonts w:ascii="Calibri" w:hAnsi="Calibri" w:cs="Arial"/>
          <w:color w:val="232323"/>
          <w:sz w:val="20"/>
          <w:szCs w:val="20"/>
        </w:rPr>
        <w:t>Para alternativa A</w:t>
      </w:r>
    </w:p>
    <w:p w:rsidR="00797F85" w:rsidRDefault="00797F85" w:rsidP="00632651">
      <w:pPr>
        <w:spacing w:line="300" w:lineRule="exact"/>
        <w:jc w:val="both"/>
        <w:rPr>
          <w:rStyle w:val="intellitxt"/>
          <w:rFonts w:ascii="Calibri" w:hAnsi="Calibri" w:cs="Arial"/>
          <w:color w:val="232323"/>
          <w:sz w:val="20"/>
          <w:szCs w:val="20"/>
        </w:rPr>
      </w:pPr>
      <w:r>
        <w:rPr>
          <w:rStyle w:val="intellitxt"/>
          <w:rFonts w:ascii="Calibri" w:hAnsi="Calibri" w:cs="Arial"/>
          <w:color w:val="232323"/>
          <w:sz w:val="20"/>
          <w:szCs w:val="20"/>
        </w:rPr>
        <w:t>CAUE</w:t>
      </w:r>
      <w:r w:rsidRPr="00F61B1C">
        <w:rPr>
          <w:rStyle w:val="intellitxt"/>
          <w:rFonts w:ascii="Calibri" w:hAnsi="Calibri" w:cs="Arial"/>
          <w:color w:val="232323"/>
          <w:sz w:val="20"/>
          <w:szCs w:val="20"/>
          <w:vertAlign w:val="subscript"/>
        </w:rPr>
        <w:t>A</w:t>
      </w:r>
      <w:r>
        <w:rPr>
          <w:rStyle w:val="intellitxt"/>
          <w:rFonts w:ascii="Calibri" w:hAnsi="Calibri" w:cs="Arial"/>
          <w:color w:val="232323"/>
          <w:sz w:val="20"/>
          <w:szCs w:val="20"/>
        </w:rPr>
        <w:t xml:space="preserve">  = -(VP  x </w:t>
      </w:r>
      <w:r>
        <w:rPr>
          <w:rFonts w:ascii="Calibri" w:hAnsi="Calibri"/>
          <w:sz w:val="32"/>
          <w:szCs w:val="32"/>
        </w:rPr>
        <w:t>a</w:t>
      </w:r>
      <w:r w:rsidRPr="005B7E2C">
        <w:rPr>
          <w:rFonts w:ascii="Calibri" w:hAnsi="Calibri"/>
          <w:sz w:val="20"/>
          <w:szCs w:val="32"/>
          <w:vertAlign w:val="superscript"/>
        </w:rPr>
        <w:t>-1</w:t>
      </w:r>
      <w:r>
        <w:rPr>
          <w:rFonts w:ascii="Calibri" w:hAnsi="Calibri"/>
          <w:sz w:val="20"/>
          <w:szCs w:val="20"/>
        </w:rPr>
        <w:t xml:space="preserve">n]i)  =  -(31.055,49  *  </w:t>
      </w:r>
      <w:r>
        <w:rPr>
          <w:rFonts w:ascii="Calibri" w:hAnsi="Calibri"/>
          <w:sz w:val="32"/>
          <w:szCs w:val="32"/>
        </w:rPr>
        <w:t>a</w:t>
      </w:r>
      <w:r>
        <w:rPr>
          <w:rFonts w:ascii="Calibri" w:hAnsi="Calibri"/>
          <w:sz w:val="20"/>
          <w:szCs w:val="20"/>
        </w:rPr>
        <w:t>5]0,25)  =  -(31.055,49  *  0,3718)  =  -11.547,88 Bs.</w:t>
      </w:r>
    </w:p>
    <w:p w:rsidR="00797F85" w:rsidRDefault="00797F85" w:rsidP="00F61B1C">
      <w:pPr>
        <w:spacing w:line="300" w:lineRule="exact"/>
        <w:jc w:val="both"/>
        <w:rPr>
          <w:rStyle w:val="intellitxt"/>
          <w:rFonts w:ascii="Calibri" w:hAnsi="Calibri" w:cs="Arial"/>
          <w:color w:val="232323"/>
          <w:sz w:val="20"/>
          <w:szCs w:val="20"/>
        </w:rPr>
      </w:pPr>
      <w:r>
        <w:rPr>
          <w:rStyle w:val="intellitxt"/>
          <w:rFonts w:ascii="Calibri" w:hAnsi="Calibri" w:cs="Arial"/>
          <w:color w:val="232323"/>
          <w:sz w:val="20"/>
          <w:szCs w:val="20"/>
        </w:rPr>
        <w:t>Para alternativa A</w:t>
      </w:r>
    </w:p>
    <w:p w:rsidR="00797F85" w:rsidRDefault="00797F85" w:rsidP="00F61B1C">
      <w:pPr>
        <w:spacing w:line="300" w:lineRule="exact"/>
        <w:jc w:val="both"/>
        <w:rPr>
          <w:rStyle w:val="intellitxt"/>
          <w:rFonts w:ascii="Calibri" w:hAnsi="Calibri" w:cs="Arial"/>
          <w:color w:val="232323"/>
          <w:sz w:val="20"/>
          <w:szCs w:val="20"/>
        </w:rPr>
      </w:pPr>
      <w:r>
        <w:rPr>
          <w:rStyle w:val="intellitxt"/>
          <w:rFonts w:ascii="Calibri" w:hAnsi="Calibri" w:cs="Arial"/>
          <w:color w:val="232323"/>
          <w:sz w:val="20"/>
          <w:szCs w:val="20"/>
        </w:rPr>
        <w:t>CAUE</w:t>
      </w:r>
      <w:r>
        <w:rPr>
          <w:rStyle w:val="intellitxt"/>
          <w:rFonts w:ascii="Calibri" w:hAnsi="Calibri" w:cs="Arial"/>
          <w:color w:val="232323"/>
          <w:sz w:val="20"/>
          <w:szCs w:val="20"/>
          <w:vertAlign w:val="subscript"/>
        </w:rPr>
        <w:t>B</w:t>
      </w:r>
      <w:r>
        <w:rPr>
          <w:rStyle w:val="intellitxt"/>
          <w:rFonts w:ascii="Calibri" w:hAnsi="Calibri" w:cs="Arial"/>
          <w:color w:val="232323"/>
          <w:sz w:val="20"/>
          <w:szCs w:val="20"/>
        </w:rPr>
        <w:t xml:space="preserve">  =  -(VP  x </w:t>
      </w:r>
      <w:r>
        <w:rPr>
          <w:rFonts w:ascii="Calibri" w:hAnsi="Calibri"/>
          <w:sz w:val="32"/>
          <w:szCs w:val="32"/>
        </w:rPr>
        <w:t>a</w:t>
      </w:r>
      <w:r w:rsidRPr="005B7E2C">
        <w:rPr>
          <w:rFonts w:ascii="Calibri" w:hAnsi="Calibri"/>
          <w:sz w:val="20"/>
          <w:szCs w:val="32"/>
          <w:vertAlign w:val="superscript"/>
        </w:rPr>
        <w:t>-1</w:t>
      </w:r>
      <w:r>
        <w:rPr>
          <w:rFonts w:ascii="Calibri" w:hAnsi="Calibri"/>
          <w:sz w:val="20"/>
          <w:szCs w:val="20"/>
        </w:rPr>
        <w:t xml:space="preserve">n]i)  =  -(176.827,40  *  </w:t>
      </w:r>
      <w:r>
        <w:rPr>
          <w:rFonts w:ascii="Calibri" w:hAnsi="Calibri"/>
          <w:sz w:val="32"/>
          <w:szCs w:val="32"/>
        </w:rPr>
        <w:t>a</w:t>
      </w:r>
      <w:r>
        <w:rPr>
          <w:rFonts w:ascii="Calibri" w:hAnsi="Calibri"/>
          <w:sz w:val="20"/>
          <w:szCs w:val="20"/>
        </w:rPr>
        <w:t>10]0,25)  =  -(176.827,40  *  0,2801)  =  -49.524,50 Bs.</w:t>
      </w:r>
    </w:p>
    <w:p w:rsidR="00797F85" w:rsidRDefault="00797F85" w:rsidP="00632651">
      <w:pPr>
        <w:spacing w:line="300" w:lineRule="exact"/>
        <w:jc w:val="both"/>
        <w:rPr>
          <w:rStyle w:val="intellitxt"/>
          <w:rFonts w:ascii="Calibri" w:hAnsi="Calibri" w:cs="Arial"/>
          <w:color w:val="232323"/>
          <w:sz w:val="20"/>
          <w:szCs w:val="20"/>
        </w:rPr>
      </w:pPr>
    </w:p>
    <w:p w:rsidR="00797F85" w:rsidRDefault="00797F85" w:rsidP="00632651">
      <w:pPr>
        <w:spacing w:line="300" w:lineRule="exact"/>
        <w:jc w:val="both"/>
        <w:rPr>
          <w:rStyle w:val="intellitxt"/>
          <w:rFonts w:ascii="Calibri" w:hAnsi="Calibri" w:cs="Arial"/>
          <w:color w:val="232323"/>
          <w:sz w:val="20"/>
          <w:szCs w:val="20"/>
        </w:rPr>
      </w:pPr>
      <w:r>
        <w:rPr>
          <w:rStyle w:val="intellitxt"/>
          <w:rFonts w:ascii="Calibri" w:hAnsi="Calibri" w:cs="Arial"/>
          <w:color w:val="232323"/>
          <w:sz w:val="20"/>
          <w:szCs w:val="20"/>
        </w:rPr>
        <w:t xml:space="preserve">Decisión: </w:t>
      </w:r>
    </w:p>
    <w:p w:rsidR="00797F85" w:rsidRDefault="00797F85" w:rsidP="00632651">
      <w:pPr>
        <w:spacing w:line="300" w:lineRule="exact"/>
        <w:jc w:val="both"/>
        <w:rPr>
          <w:rStyle w:val="intellitxt"/>
          <w:rFonts w:ascii="Calibri" w:hAnsi="Calibri" w:cs="Arial"/>
          <w:color w:val="232323"/>
          <w:sz w:val="20"/>
          <w:szCs w:val="20"/>
        </w:rPr>
      </w:pPr>
      <w:r>
        <w:rPr>
          <w:rStyle w:val="intellitxt"/>
          <w:rFonts w:ascii="Calibri" w:hAnsi="Calibri" w:cs="Arial"/>
          <w:color w:val="232323"/>
          <w:sz w:val="20"/>
          <w:szCs w:val="20"/>
        </w:rPr>
        <w:t>Con base en el método empleado, conviene seleccionar la alternativa B por cuanto presenta el menor costo anual equivalente. Ello obedece a la disminución de los costos de operación y mantenimiento que a través del tiempo producirá mayores economías</w:t>
      </w:r>
    </w:p>
    <w:p w:rsidR="00797F85" w:rsidRDefault="00797F85" w:rsidP="00632651">
      <w:pPr>
        <w:spacing w:line="300" w:lineRule="exact"/>
        <w:jc w:val="both"/>
        <w:rPr>
          <w:rStyle w:val="intellitxt"/>
          <w:rFonts w:ascii="Calibri" w:hAnsi="Calibri" w:cs="Arial"/>
          <w:color w:val="232323"/>
          <w:sz w:val="20"/>
          <w:szCs w:val="20"/>
        </w:rPr>
      </w:pPr>
    </w:p>
    <w:p w:rsidR="00797F85" w:rsidRPr="00632651" w:rsidRDefault="00797F85" w:rsidP="00632651">
      <w:pPr>
        <w:spacing w:line="300" w:lineRule="exact"/>
        <w:jc w:val="both"/>
        <w:rPr>
          <w:rFonts w:ascii="Calibri" w:hAnsi="Calibri"/>
          <w:sz w:val="20"/>
          <w:szCs w:val="20"/>
          <w:lang w:val="es-MX"/>
        </w:rPr>
      </w:pPr>
      <w:r>
        <w:rPr>
          <w:rStyle w:val="intellitxt"/>
          <w:rFonts w:ascii="Calibri" w:hAnsi="Calibri" w:cs="Arial"/>
          <w:color w:val="232323"/>
          <w:sz w:val="20"/>
          <w:szCs w:val="20"/>
        </w:rPr>
        <w:t>Ejemplo 3</w:t>
      </w:r>
      <w:r w:rsidRPr="00632651">
        <w:rPr>
          <w:rStyle w:val="intellitxt"/>
          <w:rFonts w:ascii="Calibri" w:hAnsi="Calibri" w:cs="Arial"/>
          <w:color w:val="232323"/>
          <w:sz w:val="20"/>
          <w:szCs w:val="20"/>
        </w:rPr>
        <w:t xml:space="preserve">. </w:t>
      </w:r>
      <w:r w:rsidRPr="00632651">
        <w:rPr>
          <w:rFonts w:ascii="Calibri" w:hAnsi="Calibri"/>
          <w:sz w:val="20"/>
          <w:szCs w:val="20"/>
          <w:lang w:val="es-MX"/>
        </w:rPr>
        <w:t>Siboney, S.A. está planeando el reemplazo de una de sus máquinas embotelladoras por otra máquina más nueva y eficiente. La antigua máquina tiene un valor según libros de Bs. 600.000 y aún le resta una vida útil de 5 años. La empresa no espera obtener ningún rendimiento al disponer como chatarra de la antigua máquina dentro de 5 años, pero podría venderla ahora por Bs. 265.000. Esta maquina esta siendo depreciada hasta alcanzar un valor de cero (0) o en Bs. 120.000 anuales.</w:t>
      </w:r>
    </w:p>
    <w:p w:rsidR="00797F85" w:rsidRPr="00632651" w:rsidRDefault="00797F85" w:rsidP="00632651">
      <w:pPr>
        <w:spacing w:line="300" w:lineRule="exact"/>
        <w:jc w:val="both"/>
        <w:rPr>
          <w:rFonts w:ascii="Calibri" w:hAnsi="Calibri"/>
          <w:sz w:val="20"/>
          <w:szCs w:val="20"/>
          <w:lang w:val="es-MX"/>
        </w:rPr>
      </w:pPr>
    </w:p>
    <w:p w:rsidR="00797F85" w:rsidRPr="00632651" w:rsidRDefault="00797F85" w:rsidP="00632651">
      <w:pPr>
        <w:spacing w:line="300" w:lineRule="exact"/>
        <w:jc w:val="both"/>
        <w:rPr>
          <w:rFonts w:ascii="Calibri" w:hAnsi="Calibri"/>
          <w:sz w:val="20"/>
          <w:szCs w:val="20"/>
          <w:lang w:val="es-MX"/>
        </w:rPr>
      </w:pPr>
      <w:r w:rsidRPr="00632651">
        <w:rPr>
          <w:rFonts w:ascii="Calibri" w:hAnsi="Calibri"/>
          <w:sz w:val="20"/>
          <w:szCs w:val="20"/>
          <w:lang w:val="es-MX"/>
        </w:rPr>
        <w:t>La nueva máquina tiene un precio de compra de Bs. 1.175.000 y se depreciará de acuerdo a los siguientes porcentajes: 20%, 32%, 19%, 12%, 11% y 6% y se espera tenga un valor de salvamento de Bs. 145.000.</w:t>
      </w:r>
    </w:p>
    <w:p w:rsidR="00797F85" w:rsidRPr="00632651" w:rsidRDefault="00797F85" w:rsidP="00632651">
      <w:pPr>
        <w:spacing w:line="300" w:lineRule="exact"/>
        <w:jc w:val="both"/>
        <w:rPr>
          <w:rFonts w:ascii="Calibri" w:hAnsi="Calibri"/>
          <w:sz w:val="20"/>
          <w:szCs w:val="20"/>
          <w:lang w:val="es-MX"/>
        </w:rPr>
      </w:pPr>
    </w:p>
    <w:p w:rsidR="00797F85" w:rsidRDefault="00797F85" w:rsidP="00632651">
      <w:pPr>
        <w:spacing w:line="300" w:lineRule="exact"/>
        <w:jc w:val="both"/>
        <w:rPr>
          <w:rFonts w:ascii="Calibri" w:hAnsi="Calibri"/>
          <w:sz w:val="20"/>
          <w:szCs w:val="20"/>
          <w:lang w:val="es-MX"/>
        </w:rPr>
      </w:pPr>
      <w:r w:rsidRPr="00632651">
        <w:rPr>
          <w:rFonts w:ascii="Calibri" w:hAnsi="Calibri"/>
          <w:sz w:val="20"/>
          <w:szCs w:val="20"/>
          <w:lang w:val="es-MX"/>
        </w:rPr>
        <w:t>Se obtendrán algunas economías en el consumo de energía eléctrica, la mano de obra y los costos de reparación, así como reducir el número de botellas defectuosas. En total se obtendrá un ahorro anual de Bs. 255.000 si se instala la nueva máquina.</w:t>
      </w:r>
      <w:r>
        <w:rPr>
          <w:rFonts w:ascii="Calibri" w:hAnsi="Calibri"/>
          <w:sz w:val="20"/>
          <w:szCs w:val="20"/>
          <w:lang w:val="es-MX"/>
        </w:rPr>
        <w:t xml:space="preserve"> </w:t>
      </w:r>
      <w:r w:rsidRPr="00632651">
        <w:rPr>
          <w:rFonts w:ascii="Calibri" w:hAnsi="Calibri"/>
          <w:sz w:val="20"/>
          <w:szCs w:val="20"/>
          <w:lang w:val="es-MX"/>
        </w:rPr>
        <w:t>La tasa fiscal es del 34% y la empresa tiene un costo de capital del 12%.</w:t>
      </w:r>
      <w:r>
        <w:rPr>
          <w:rFonts w:ascii="Calibri" w:hAnsi="Calibri"/>
          <w:sz w:val="20"/>
          <w:szCs w:val="20"/>
          <w:lang w:val="es-MX"/>
        </w:rPr>
        <w:t xml:space="preserve"> </w:t>
      </w:r>
      <w:r w:rsidRPr="00632651">
        <w:rPr>
          <w:rFonts w:ascii="Calibri" w:hAnsi="Calibri"/>
          <w:sz w:val="20"/>
          <w:szCs w:val="20"/>
          <w:lang w:val="es-MX"/>
        </w:rPr>
        <w:t>¿Deberá la empresa realizar el reemplazo?</w:t>
      </w:r>
    </w:p>
    <w:p w:rsidR="00797F85" w:rsidRPr="00632651" w:rsidRDefault="00797F85" w:rsidP="00632651">
      <w:pPr>
        <w:spacing w:line="300" w:lineRule="exact"/>
        <w:jc w:val="both"/>
        <w:rPr>
          <w:rFonts w:ascii="Calibri" w:hAnsi="Calibri"/>
          <w:sz w:val="20"/>
          <w:szCs w:val="20"/>
          <w:lang w:val="es-MX"/>
        </w:rPr>
      </w:pPr>
      <w:r>
        <w:rPr>
          <w:rFonts w:ascii="Calibri" w:hAnsi="Calibri"/>
          <w:sz w:val="20"/>
          <w:szCs w:val="20"/>
          <w:lang w:val="es-MX"/>
        </w:rPr>
        <w:t>Solución</w:t>
      </w:r>
    </w:p>
    <w:tbl>
      <w:tblPr>
        <w:tblW w:w="9120" w:type="dxa"/>
        <w:jc w:val="center"/>
        <w:tblInd w:w="55" w:type="dxa"/>
        <w:tblCellMar>
          <w:left w:w="70" w:type="dxa"/>
          <w:right w:w="70" w:type="dxa"/>
        </w:tblCellMar>
        <w:tblLook w:val="0000"/>
      </w:tblPr>
      <w:tblGrid>
        <w:gridCol w:w="3140"/>
        <w:gridCol w:w="1175"/>
        <w:gridCol w:w="961"/>
        <w:gridCol w:w="961"/>
        <w:gridCol w:w="961"/>
        <w:gridCol w:w="961"/>
        <w:gridCol w:w="961"/>
      </w:tblGrid>
      <w:tr w:rsidR="00797F85" w:rsidRPr="00632651" w:rsidTr="00632651">
        <w:trPr>
          <w:trHeight w:val="255"/>
          <w:jc w:val="center"/>
        </w:trPr>
        <w:tc>
          <w:tcPr>
            <w:tcW w:w="3140" w:type="dxa"/>
            <w:noWrap/>
            <w:vAlign w:val="bottom"/>
          </w:tcPr>
          <w:p w:rsidR="00797F85" w:rsidRPr="00632651" w:rsidRDefault="00797F85">
            <w:pPr>
              <w:rPr>
                <w:rFonts w:ascii="Calibri" w:hAnsi="Calibri"/>
                <w:sz w:val="18"/>
                <w:szCs w:val="18"/>
              </w:rPr>
            </w:pPr>
          </w:p>
        </w:tc>
        <w:tc>
          <w:tcPr>
            <w:tcW w:w="1175" w:type="dxa"/>
            <w:noWrap/>
            <w:vAlign w:val="bottom"/>
          </w:tcPr>
          <w:p w:rsidR="00797F85" w:rsidRPr="00632651" w:rsidRDefault="00797F85">
            <w:pPr>
              <w:jc w:val="center"/>
              <w:rPr>
                <w:rFonts w:ascii="Calibri" w:hAnsi="Calibri"/>
                <w:b/>
                <w:bCs/>
                <w:sz w:val="18"/>
                <w:szCs w:val="18"/>
              </w:rPr>
            </w:pPr>
            <w:r w:rsidRPr="00632651">
              <w:rPr>
                <w:rFonts w:ascii="Calibri" w:hAnsi="Calibri"/>
                <w:b/>
                <w:bCs/>
                <w:sz w:val="18"/>
                <w:szCs w:val="18"/>
              </w:rPr>
              <w:t>0</w:t>
            </w:r>
          </w:p>
        </w:tc>
        <w:tc>
          <w:tcPr>
            <w:tcW w:w="961" w:type="dxa"/>
            <w:noWrap/>
            <w:vAlign w:val="bottom"/>
          </w:tcPr>
          <w:p w:rsidR="00797F85" w:rsidRPr="00632651" w:rsidRDefault="00797F85">
            <w:pPr>
              <w:jc w:val="center"/>
              <w:rPr>
                <w:rFonts w:ascii="Calibri" w:hAnsi="Calibri"/>
                <w:b/>
                <w:bCs/>
                <w:sz w:val="18"/>
                <w:szCs w:val="18"/>
              </w:rPr>
            </w:pPr>
            <w:r w:rsidRPr="00632651">
              <w:rPr>
                <w:rFonts w:ascii="Calibri" w:hAnsi="Calibri"/>
                <w:b/>
                <w:bCs/>
                <w:sz w:val="18"/>
                <w:szCs w:val="18"/>
              </w:rPr>
              <w:t>1</w:t>
            </w:r>
          </w:p>
        </w:tc>
        <w:tc>
          <w:tcPr>
            <w:tcW w:w="961" w:type="dxa"/>
            <w:noWrap/>
            <w:vAlign w:val="bottom"/>
          </w:tcPr>
          <w:p w:rsidR="00797F85" w:rsidRPr="00632651" w:rsidRDefault="00797F85">
            <w:pPr>
              <w:jc w:val="center"/>
              <w:rPr>
                <w:rFonts w:ascii="Calibri" w:hAnsi="Calibri"/>
                <w:b/>
                <w:bCs/>
                <w:sz w:val="18"/>
                <w:szCs w:val="18"/>
              </w:rPr>
            </w:pPr>
            <w:r w:rsidRPr="00632651">
              <w:rPr>
                <w:rFonts w:ascii="Calibri" w:hAnsi="Calibri"/>
                <w:b/>
                <w:bCs/>
                <w:sz w:val="18"/>
                <w:szCs w:val="18"/>
              </w:rPr>
              <w:t>2</w:t>
            </w:r>
          </w:p>
        </w:tc>
        <w:tc>
          <w:tcPr>
            <w:tcW w:w="961" w:type="dxa"/>
            <w:noWrap/>
            <w:vAlign w:val="bottom"/>
          </w:tcPr>
          <w:p w:rsidR="00797F85" w:rsidRPr="00632651" w:rsidRDefault="00797F85">
            <w:pPr>
              <w:jc w:val="center"/>
              <w:rPr>
                <w:rFonts w:ascii="Calibri" w:hAnsi="Calibri"/>
                <w:b/>
                <w:bCs/>
                <w:sz w:val="18"/>
                <w:szCs w:val="18"/>
              </w:rPr>
            </w:pPr>
            <w:r w:rsidRPr="00632651">
              <w:rPr>
                <w:rFonts w:ascii="Calibri" w:hAnsi="Calibri"/>
                <w:b/>
                <w:bCs/>
                <w:sz w:val="18"/>
                <w:szCs w:val="18"/>
              </w:rPr>
              <w:t>3</w:t>
            </w:r>
          </w:p>
        </w:tc>
        <w:tc>
          <w:tcPr>
            <w:tcW w:w="961" w:type="dxa"/>
            <w:noWrap/>
            <w:vAlign w:val="bottom"/>
          </w:tcPr>
          <w:p w:rsidR="00797F85" w:rsidRPr="00632651" w:rsidRDefault="00797F85">
            <w:pPr>
              <w:jc w:val="center"/>
              <w:rPr>
                <w:rFonts w:ascii="Calibri" w:hAnsi="Calibri"/>
                <w:b/>
                <w:bCs/>
                <w:sz w:val="18"/>
                <w:szCs w:val="18"/>
              </w:rPr>
            </w:pPr>
            <w:r w:rsidRPr="00632651">
              <w:rPr>
                <w:rFonts w:ascii="Calibri" w:hAnsi="Calibri"/>
                <w:b/>
                <w:bCs/>
                <w:sz w:val="18"/>
                <w:szCs w:val="18"/>
              </w:rPr>
              <w:t>4</w:t>
            </w:r>
          </w:p>
        </w:tc>
        <w:tc>
          <w:tcPr>
            <w:tcW w:w="961" w:type="dxa"/>
            <w:noWrap/>
            <w:vAlign w:val="bottom"/>
          </w:tcPr>
          <w:p w:rsidR="00797F85" w:rsidRPr="00632651" w:rsidRDefault="00797F85">
            <w:pPr>
              <w:jc w:val="center"/>
              <w:rPr>
                <w:rFonts w:ascii="Calibri" w:hAnsi="Calibri"/>
                <w:b/>
                <w:bCs/>
                <w:sz w:val="18"/>
                <w:szCs w:val="18"/>
              </w:rPr>
            </w:pPr>
            <w:r w:rsidRPr="00632651">
              <w:rPr>
                <w:rFonts w:ascii="Calibri" w:hAnsi="Calibri"/>
                <w:b/>
                <w:bCs/>
                <w:sz w:val="18"/>
                <w:szCs w:val="18"/>
              </w:rPr>
              <w:t>5</w:t>
            </w:r>
          </w:p>
        </w:tc>
      </w:tr>
      <w:tr w:rsidR="00797F85" w:rsidRPr="00632651" w:rsidTr="00632651">
        <w:trPr>
          <w:trHeight w:val="255"/>
          <w:jc w:val="center"/>
        </w:trPr>
        <w:tc>
          <w:tcPr>
            <w:tcW w:w="3140" w:type="dxa"/>
            <w:noWrap/>
            <w:vAlign w:val="bottom"/>
          </w:tcPr>
          <w:p w:rsidR="00797F85" w:rsidRPr="00632651" w:rsidRDefault="00797F85">
            <w:pPr>
              <w:rPr>
                <w:rFonts w:ascii="Calibri" w:hAnsi="Calibri"/>
                <w:sz w:val="18"/>
                <w:szCs w:val="18"/>
              </w:rPr>
            </w:pPr>
            <w:r w:rsidRPr="00632651">
              <w:rPr>
                <w:rFonts w:ascii="Calibri" w:hAnsi="Calibri"/>
                <w:sz w:val="18"/>
                <w:szCs w:val="18"/>
              </w:rPr>
              <w:t>I. Desembolso de la inversión</w:t>
            </w:r>
          </w:p>
        </w:tc>
        <w:tc>
          <w:tcPr>
            <w:tcW w:w="1175"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r>
      <w:tr w:rsidR="00797F85" w:rsidRPr="00632651" w:rsidTr="00632651">
        <w:trPr>
          <w:trHeight w:val="255"/>
          <w:jc w:val="center"/>
        </w:trPr>
        <w:tc>
          <w:tcPr>
            <w:tcW w:w="3140" w:type="dxa"/>
            <w:noWrap/>
            <w:vAlign w:val="bottom"/>
          </w:tcPr>
          <w:p w:rsidR="00797F85" w:rsidRPr="00632651" w:rsidRDefault="00797F85">
            <w:pPr>
              <w:rPr>
                <w:rFonts w:ascii="Calibri" w:hAnsi="Calibri"/>
                <w:sz w:val="18"/>
                <w:szCs w:val="18"/>
              </w:rPr>
            </w:pPr>
            <w:r w:rsidRPr="00632651">
              <w:rPr>
                <w:rFonts w:ascii="Calibri" w:hAnsi="Calibri"/>
                <w:sz w:val="18"/>
                <w:szCs w:val="18"/>
              </w:rPr>
              <w:t>- Costo nuevo equipo</w:t>
            </w:r>
          </w:p>
        </w:tc>
        <w:tc>
          <w:tcPr>
            <w:tcW w:w="1175"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-1.175.000,00</w:t>
            </w: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r>
      <w:tr w:rsidR="00797F85" w:rsidRPr="00632651" w:rsidTr="00632651">
        <w:trPr>
          <w:trHeight w:val="255"/>
          <w:jc w:val="center"/>
        </w:trPr>
        <w:tc>
          <w:tcPr>
            <w:tcW w:w="3140" w:type="dxa"/>
            <w:noWrap/>
            <w:vAlign w:val="bottom"/>
          </w:tcPr>
          <w:p w:rsidR="00797F85" w:rsidRPr="00632651" w:rsidRDefault="00797F85">
            <w:pPr>
              <w:rPr>
                <w:rFonts w:ascii="Calibri" w:hAnsi="Calibri"/>
                <w:sz w:val="18"/>
                <w:szCs w:val="18"/>
              </w:rPr>
            </w:pPr>
            <w:r w:rsidRPr="00632651">
              <w:rPr>
                <w:rFonts w:ascii="Calibri" w:hAnsi="Calibri"/>
                <w:sz w:val="18"/>
                <w:szCs w:val="18"/>
              </w:rPr>
              <w:t>- Valor mercado antiguo</w:t>
            </w:r>
          </w:p>
        </w:tc>
        <w:tc>
          <w:tcPr>
            <w:tcW w:w="1175"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265.000,00</w:t>
            </w: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r>
      <w:tr w:rsidR="00797F85" w:rsidRPr="00632651" w:rsidTr="00632651">
        <w:trPr>
          <w:trHeight w:val="255"/>
          <w:jc w:val="center"/>
        </w:trPr>
        <w:tc>
          <w:tcPr>
            <w:tcW w:w="3140" w:type="dxa"/>
            <w:noWrap/>
            <w:vAlign w:val="bottom"/>
          </w:tcPr>
          <w:p w:rsidR="00797F85" w:rsidRPr="00632651" w:rsidRDefault="00797F85">
            <w:pPr>
              <w:rPr>
                <w:rFonts w:ascii="Calibri" w:hAnsi="Calibri"/>
                <w:sz w:val="18"/>
                <w:szCs w:val="18"/>
              </w:rPr>
            </w:pPr>
            <w:r w:rsidRPr="00632651">
              <w:rPr>
                <w:rFonts w:ascii="Calibri" w:hAnsi="Calibri"/>
                <w:sz w:val="18"/>
                <w:szCs w:val="18"/>
              </w:rPr>
              <w:t>- Ahorro en impuestos s/venta</w:t>
            </w:r>
          </w:p>
        </w:tc>
        <w:tc>
          <w:tcPr>
            <w:tcW w:w="1175"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113.900,00</w:t>
            </w: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r>
      <w:tr w:rsidR="00797F85" w:rsidRPr="00632651" w:rsidTr="00632651">
        <w:trPr>
          <w:trHeight w:val="255"/>
          <w:jc w:val="center"/>
        </w:trPr>
        <w:tc>
          <w:tcPr>
            <w:tcW w:w="3140" w:type="dxa"/>
            <w:noWrap/>
            <w:vAlign w:val="bottom"/>
          </w:tcPr>
          <w:p w:rsidR="00797F85" w:rsidRPr="00632651" w:rsidRDefault="00797F85">
            <w:pPr>
              <w:rPr>
                <w:rFonts w:ascii="Calibri" w:hAnsi="Calibri"/>
                <w:sz w:val="18"/>
                <w:szCs w:val="18"/>
              </w:rPr>
            </w:pPr>
            <w:r w:rsidRPr="00632651">
              <w:rPr>
                <w:rFonts w:ascii="Calibri" w:hAnsi="Calibri"/>
                <w:sz w:val="18"/>
                <w:szCs w:val="18"/>
              </w:rPr>
              <w:t>- Aumento en CDT</w:t>
            </w:r>
          </w:p>
        </w:tc>
        <w:tc>
          <w:tcPr>
            <w:tcW w:w="1175"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0,00</w:t>
            </w: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r>
      <w:tr w:rsidR="00797F85" w:rsidRPr="00632651" w:rsidTr="00632651">
        <w:trPr>
          <w:trHeight w:val="255"/>
          <w:jc w:val="center"/>
        </w:trPr>
        <w:tc>
          <w:tcPr>
            <w:tcW w:w="3140" w:type="dxa"/>
            <w:noWrap/>
            <w:vAlign w:val="bottom"/>
          </w:tcPr>
          <w:p w:rsidR="00797F85" w:rsidRPr="00632651" w:rsidRDefault="00797F85">
            <w:pPr>
              <w:rPr>
                <w:rFonts w:ascii="Calibri" w:hAnsi="Calibri"/>
                <w:sz w:val="18"/>
                <w:szCs w:val="18"/>
              </w:rPr>
            </w:pPr>
            <w:r w:rsidRPr="00632651">
              <w:rPr>
                <w:rFonts w:ascii="Calibri" w:hAnsi="Calibri"/>
                <w:sz w:val="18"/>
                <w:szCs w:val="18"/>
              </w:rPr>
              <w:t>Total inversión neta</w:t>
            </w:r>
          </w:p>
        </w:tc>
        <w:tc>
          <w:tcPr>
            <w:tcW w:w="1175"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-796.100,00</w:t>
            </w: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r>
      <w:tr w:rsidR="00797F85" w:rsidRPr="00632651" w:rsidTr="00632651">
        <w:trPr>
          <w:trHeight w:val="255"/>
          <w:jc w:val="center"/>
        </w:trPr>
        <w:tc>
          <w:tcPr>
            <w:tcW w:w="3140" w:type="dxa"/>
            <w:noWrap/>
            <w:vAlign w:val="bottom"/>
          </w:tcPr>
          <w:p w:rsidR="00797F85" w:rsidRPr="00632651" w:rsidRDefault="00797F85">
            <w:pPr>
              <w:rPr>
                <w:rFonts w:ascii="Calibri" w:hAnsi="Calibri"/>
                <w:sz w:val="18"/>
                <w:szCs w:val="18"/>
              </w:rPr>
            </w:pPr>
          </w:p>
        </w:tc>
        <w:tc>
          <w:tcPr>
            <w:tcW w:w="1175"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r>
      <w:tr w:rsidR="00797F85" w:rsidRPr="00632651" w:rsidTr="00632651">
        <w:trPr>
          <w:trHeight w:val="255"/>
          <w:jc w:val="center"/>
        </w:trPr>
        <w:tc>
          <w:tcPr>
            <w:tcW w:w="3140" w:type="dxa"/>
            <w:noWrap/>
            <w:vAlign w:val="bottom"/>
          </w:tcPr>
          <w:p w:rsidR="00797F85" w:rsidRPr="00632651" w:rsidRDefault="00797F85">
            <w:pPr>
              <w:rPr>
                <w:rFonts w:ascii="Calibri" w:hAnsi="Calibri"/>
                <w:sz w:val="18"/>
                <w:szCs w:val="18"/>
              </w:rPr>
            </w:pPr>
            <w:r w:rsidRPr="00632651">
              <w:rPr>
                <w:rFonts w:ascii="Calibri" w:hAnsi="Calibri"/>
                <w:sz w:val="18"/>
                <w:szCs w:val="18"/>
              </w:rPr>
              <w:t>II. Flujos de entrada</w:t>
            </w:r>
          </w:p>
        </w:tc>
        <w:tc>
          <w:tcPr>
            <w:tcW w:w="1175"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r>
      <w:tr w:rsidR="00797F85" w:rsidRPr="00632651" w:rsidTr="00632651">
        <w:trPr>
          <w:trHeight w:val="255"/>
          <w:jc w:val="center"/>
        </w:trPr>
        <w:tc>
          <w:tcPr>
            <w:tcW w:w="3140" w:type="dxa"/>
            <w:noWrap/>
            <w:vAlign w:val="bottom"/>
          </w:tcPr>
          <w:p w:rsidR="00797F85" w:rsidRPr="00632651" w:rsidRDefault="00797F85">
            <w:pPr>
              <w:rPr>
                <w:rFonts w:ascii="Calibri" w:hAnsi="Calibri"/>
                <w:sz w:val="18"/>
                <w:szCs w:val="18"/>
              </w:rPr>
            </w:pPr>
            <w:r w:rsidRPr="00632651">
              <w:rPr>
                <w:rFonts w:ascii="Calibri" w:hAnsi="Calibri"/>
                <w:sz w:val="18"/>
                <w:szCs w:val="18"/>
              </w:rPr>
              <w:t>- Disminución de costo desp</w:t>
            </w:r>
            <w:r>
              <w:rPr>
                <w:rFonts w:ascii="Calibri" w:hAnsi="Calibri"/>
                <w:sz w:val="18"/>
                <w:szCs w:val="18"/>
              </w:rPr>
              <w:t>ués</w:t>
            </w:r>
            <w:r w:rsidRPr="00632651">
              <w:rPr>
                <w:rFonts w:ascii="Calibri" w:hAnsi="Calibri"/>
                <w:sz w:val="18"/>
                <w:szCs w:val="18"/>
              </w:rPr>
              <w:t>/ISLR</w:t>
            </w:r>
          </w:p>
        </w:tc>
        <w:tc>
          <w:tcPr>
            <w:tcW w:w="1175"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168.300,00</w:t>
            </w: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168.300,00</w:t>
            </w: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168.300,00</w:t>
            </w: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168.300,00</w:t>
            </w: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168.300,00</w:t>
            </w:r>
          </w:p>
        </w:tc>
      </w:tr>
      <w:tr w:rsidR="00797F85" w:rsidRPr="00632651" w:rsidTr="00632651">
        <w:trPr>
          <w:trHeight w:val="255"/>
          <w:jc w:val="center"/>
        </w:trPr>
        <w:tc>
          <w:tcPr>
            <w:tcW w:w="3140" w:type="dxa"/>
            <w:noWrap/>
            <w:vAlign w:val="bottom"/>
          </w:tcPr>
          <w:p w:rsidR="00797F85" w:rsidRPr="00632651" w:rsidRDefault="00797F85">
            <w:pPr>
              <w:rPr>
                <w:rFonts w:ascii="Calibri" w:hAnsi="Calibri"/>
                <w:sz w:val="18"/>
                <w:szCs w:val="18"/>
              </w:rPr>
            </w:pPr>
          </w:p>
        </w:tc>
        <w:tc>
          <w:tcPr>
            <w:tcW w:w="1175"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r>
      <w:tr w:rsidR="00797F85" w:rsidRPr="00632651" w:rsidTr="00632651">
        <w:trPr>
          <w:trHeight w:val="255"/>
          <w:jc w:val="center"/>
        </w:trPr>
        <w:tc>
          <w:tcPr>
            <w:tcW w:w="3140" w:type="dxa"/>
            <w:noWrap/>
            <w:vAlign w:val="bottom"/>
          </w:tcPr>
          <w:p w:rsidR="00797F85" w:rsidRPr="00632651" w:rsidRDefault="00797F85">
            <w:pPr>
              <w:rPr>
                <w:rFonts w:ascii="Calibri" w:hAnsi="Calibri"/>
                <w:sz w:val="18"/>
                <w:szCs w:val="18"/>
              </w:rPr>
            </w:pPr>
            <w:r>
              <w:rPr>
                <w:rFonts w:ascii="Calibri" w:hAnsi="Calibri"/>
                <w:sz w:val="18"/>
                <w:szCs w:val="18"/>
              </w:rPr>
              <w:t>- Depreciación</w:t>
            </w:r>
            <w:r w:rsidRPr="00632651">
              <w:rPr>
                <w:rFonts w:ascii="Calibri" w:hAnsi="Calibri"/>
                <w:sz w:val="18"/>
                <w:szCs w:val="18"/>
              </w:rPr>
              <w:t xml:space="preserve"> nueva maquina</w:t>
            </w:r>
          </w:p>
        </w:tc>
        <w:tc>
          <w:tcPr>
            <w:tcW w:w="1175"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235.000,00</w:t>
            </w: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376.000,00</w:t>
            </w: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223.250,00</w:t>
            </w: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141.000,00</w:t>
            </w: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129.250,00</w:t>
            </w:r>
          </w:p>
        </w:tc>
      </w:tr>
      <w:tr w:rsidR="00797F85" w:rsidRPr="00632651" w:rsidTr="00632651">
        <w:trPr>
          <w:trHeight w:val="255"/>
          <w:jc w:val="center"/>
        </w:trPr>
        <w:tc>
          <w:tcPr>
            <w:tcW w:w="3140" w:type="dxa"/>
            <w:noWrap/>
            <w:vAlign w:val="bottom"/>
          </w:tcPr>
          <w:p w:rsidR="00797F85" w:rsidRPr="00632651" w:rsidRDefault="00797F85">
            <w:pPr>
              <w:rPr>
                <w:rFonts w:ascii="Calibri" w:hAnsi="Calibri"/>
                <w:sz w:val="18"/>
                <w:szCs w:val="18"/>
              </w:rPr>
            </w:pPr>
            <w:r>
              <w:rPr>
                <w:rFonts w:ascii="Calibri" w:hAnsi="Calibri"/>
                <w:sz w:val="18"/>
                <w:szCs w:val="18"/>
              </w:rPr>
              <w:t>- Depreciación</w:t>
            </w:r>
            <w:r w:rsidRPr="00632651">
              <w:rPr>
                <w:rFonts w:ascii="Calibri" w:hAnsi="Calibri"/>
                <w:sz w:val="18"/>
                <w:szCs w:val="18"/>
              </w:rPr>
              <w:t xml:space="preserve"> antigua maquina</w:t>
            </w:r>
          </w:p>
        </w:tc>
        <w:tc>
          <w:tcPr>
            <w:tcW w:w="1175"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120.000,00</w:t>
            </w: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120.000,00</w:t>
            </w: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120.000,00</w:t>
            </w: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120.000,00</w:t>
            </w: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120.000,00</w:t>
            </w:r>
          </w:p>
        </w:tc>
      </w:tr>
      <w:tr w:rsidR="00797F85" w:rsidRPr="00632651" w:rsidTr="00632651">
        <w:trPr>
          <w:trHeight w:val="255"/>
          <w:jc w:val="center"/>
        </w:trPr>
        <w:tc>
          <w:tcPr>
            <w:tcW w:w="3140" w:type="dxa"/>
            <w:noWrap/>
            <w:vAlign w:val="bottom"/>
          </w:tcPr>
          <w:p w:rsidR="00797F85" w:rsidRPr="00632651" w:rsidRDefault="00797F85">
            <w:pPr>
              <w:rPr>
                <w:rFonts w:ascii="Calibri" w:hAnsi="Calibri"/>
                <w:sz w:val="18"/>
                <w:szCs w:val="18"/>
              </w:rPr>
            </w:pPr>
            <w:r w:rsidRPr="00632651">
              <w:rPr>
                <w:rFonts w:ascii="Calibri" w:hAnsi="Calibri"/>
                <w:sz w:val="18"/>
                <w:szCs w:val="18"/>
              </w:rPr>
              <w:t>- Cambio en la deprec</w:t>
            </w:r>
            <w:r>
              <w:rPr>
                <w:rFonts w:ascii="Calibri" w:hAnsi="Calibri"/>
                <w:sz w:val="18"/>
                <w:szCs w:val="18"/>
              </w:rPr>
              <w:t>iación</w:t>
            </w:r>
          </w:p>
        </w:tc>
        <w:tc>
          <w:tcPr>
            <w:tcW w:w="1175"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115.000,00</w:t>
            </w: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256.000,00</w:t>
            </w: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103.250,00</w:t>
            </w: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21.000,00</w:t>
            </w: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9.250,00</w:t>
            </w:r>
          </w:p>
        </w:tc>
      </w:tr>
      <w:tr w:rsidR="00797F85" w:rsidRPr="00632651" w:rsidTr="00632651">
        <w:trPr>
          <w:trHeight w:val="255"/>
          <w:jc w:val="center"/>
        </w:trPr>
        <w:tc>
          <w:tcPr>
            <w:tcW w:w="3140" w:type="dxa"/>
            <w:noWrap/>
            <w:vAlign w:val="bottom"/>
          </w:tcPr>
          <w:p w:rsidR="00797F85" w:rsidRPr="00632651" w:rsidRDefault="00797F85">
            <w:pPr>
              <w:rPr>
                <w:rFonts w:ascii="Calibri" w:hAnsi="Calibri"/>
                <w:sz w:val="18"/>
                <w:szCs w:val="18"/>
              </w:rPr>
            </w:pPr>
            <w:r w:rsidRPr="00632651">
              <w:rPr>
                <w:rFonts w:ascii="Calibri" w:hAnsi="Calibri"/>
                <w:sz w:val="18"/>
                <w:szCs w:val="18"/>
              </w:rPr>
              <w:t>- Ahorro en impuestos</w:t>
            </w:r>
          </w:p>
        </w:tc>
        <w:tc>
          <w:tcPr>
            <w:tcW w:w="1175"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39.100,00</w:t>
            </w: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87.040,00</w:t>
            </w: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35.105,00</w:t>
            </w: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7.140,00</w:t>
            </w: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3.145,00</w:t>
            </w:r>
          </w:p>
        </w:tc>
      </w:tr>
      <w:tr w:rsidR="00797F85" w:rsidRPr="00632651" w:rsidTr="00632651">
        <w:trPr>
          <w:trHeight w:val="255"/>
          <w:jc w:val="center"/>
        </w:trPr>
        <w:tc>
          <w:tcPr>
            <w:tcW w:w="3140" w:type="dxa"/>
            <w:noWrap/>
            <w:vAlign w:val="bottom"/>
          </w:tcPr>
          <w:p w:rsidR="00797F85" w:rsidRPr="00632651" w:rsidRDefault="00797F85">
            <w:pPr>
              <w:rPr>
                <w:rFonts w:ascii="Calibri" w:hAnsi="Calibri"/>
                <w:sz w:val="18"/>
                <w:szCs w:val="18"/>
              </w:rPr>
            </w:pPr>
            <w:r w:rsidRPr="00632651">
              <w:rPr>
                <w:rFonts w:ascii="Calibri" w:hAnsi="Calibri"/>
                <w:sz w:val="18"/>
                <w:szCs w:val="18"/>
              </w:rPr>
              <w:t>Flujo neto de efectivo</w:t>
            </w:r>
          </w:p>
        </w:tc>
        <w:tc>
          <w:tcPr>
            <w:tcW w:w="1175"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207.400,00</w:t>
            </w: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255.340,00</w:t>
            </w: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203.405,00</w:t>
            </w: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175.440,00</w:t>
            </w: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171.445,00</w:t>
            </w:r>
          </w:p>
        </w:tc>
      </w:tr>
      <w:tr w:rsidR="00797F85" w:rsidRPr="00632651" w:rsidTr="00632651">
        <w:trPr>
          <w:trHeight w:val="255"/>
          <w:jc w:val="center"/>
        </w:trPr>
        <w:tc>
          <w:tcPr>
            <w:tcW w:w="3140" w:type="dxa"/>
            <w:noWrap/>
            <w:vAlign w:val="bottom"/>
          </w:tcPr>
          <w:p w:rsidR="00797F85" w:rsidRPr="00632651" w:rsidRDefault="00797F85">
            <w:pPr>
              <w:rPr>
                <w:rFonts w:ascii="Calibri" w:hAnsi="Calibri"/>
                <w:sz w:val="18"/>
                <w:szCs w:val="18"/>
              </w:rPr>
            </w:pPr>
          </w:p>
        </w:tc>
        <w:tc>
          <w:tcPr>
            <w:tcW w:w="1175"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r>
      <w:tr w:rsidR="00797F85" w:rsidRPr="00632651" w:rsidTr="00632651">
        <w:trPr>
          <w:trHeight w:val="255"/>
          <w:jc w:val="center"/>
        </w:trPr>
        <w:tc>
          <w:tcPr>
            <w:tcW w:w="3140" w:type="dxa"/>
            <w:noWrap/>
            <w:vAlign w:val="bottom"/>
          </w:tcPr>
          <w:p w:rsidR="00797F85" w:rsidRPr="00632651" w:rsidRDefault="00797F85">
            <w:pPr>
              <w:rPr>
                <w:rFonts w:ascii="Calibri" w:hAnsi="Calibri"/>
                <w:sz w:val="18"/>
                <w:szCs w:val="18"/>
              </w:rPr>
            </w:pPr>
            <w:r w:rsidRPr="00632651">
              <w:rPr>
                <w:rFonts w:ascii="Calibri" w:hAnsi="Calibri"/>
                <w:sz w:val="18"/>
                <w:szCs w:val="18"/>
              </w:rPr>
              <w:t>III. Flujos de efectivo año terminal</w:t>
            </w:r>
          </w:p>
        </w:tc>
        <w:tc>
          <w:tcPr>
            <w:tcW w:w="1175"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r>
      <w:tr w:rsidR="00797F85" w:rsidRPr="00632651" w:rsidTr="00632651">
        <w:trPr>
          <w:trHeight w:val="255"/>
          <w:jc w:val="center"/>
        </w:trPr>
        <w:tc>
          <w:tcPr>
            <w:tcW w:w="3140" w:type="dxa"/>
            <w:noWrap/>
            <w:vAlign w:val="bottom"/>
          </w:tcPr>
          <w:p w:rsidR="00797F85" w:rsidRPr="00632651" w:rsidRDefault="00797F85">
            <w:pPr>
              <w:rPr>
                <w:rFonts w:ascii="Calibri" w:hAnsi="Calibri"/>
                <w:sz w:val="18"/>
                <w:szCs w:val="18"/>
              </w:rPr>
            </w:pPr>
            <w:r w:rsidRPr="00632651">
              <w:rPr>
                <w:rFonts w:ascii="Calibri" w:hAnsi="Calibri"/>
                <w:sz w:val="18"/>
                <w:szCs w:val="18"/>
              </w:rPr>
              <w:t xml:space="preserve"> - Valor salvamento nueva máquina</w:t>
            </w:r>
          </w:p>
        </w:tc>
        <w:tc>
          <w:tcPr>
            <w:tcW w:w="1175"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119.670,00</w:t>
            </w:r>
          </w:p>
        </w:tc>
      </w:tr>
      <w:tr w:rsidR="00797F85" w:rsidRPr="00632651" w:rsidTr="00632651">
        <w:trPr>
          <w:trHeight w:val="255"/>
          <w:jc w:val="center"/>
        </w:trPr>
        <w:tc>
          <w:tcPr>
            <w:tcW w:w="3140" w:type="dxa"/>
            <w:noWrap/>
            <w:vAlign w:val="bottom"/>
          </w:tcPr>
          <w:p w:rsidR="00797F85" w:rsidRPr="00632651" w:rsidRDefault="00797F85">
            <w:pPr>
              <w:rPr>
                <w:rFonts w:ascii="Calibri" w:hAnsi="Calibri"/>
                <w:sz w:val="18"/>
                <w:szCs w:val="18"/>
              </w:rPr>
            </w:pPr>
            <w:r w:rsidRPr="00632651">
              <w:rPr>
                <w:rFonts w:ascii="Calibri" w:hAnsi="Calibri"/>
                <w:sz w:val="18"/>
                <w:szCs w:val="18"/>
              </w:rPr>
              <w:t>- Recuperación c</w:t>
            </w:r>
            <w:r>
              <w:rPr>
                <w:rFonts w:ascii="Calibri" w:hAnsi="Calibri"/>
                <w:sz w:val="18"/>
                <w:szCs w:val="18"/>
              </w:rPr>
              <w:t xml:space="preserve">apital </w:t>
            </w:r>
            <w:r w:rsidRPr="00632651">
              <w:rPr>
                <w:rFonts w:ascii="Calibri" w:hAnsi="Calibri"/>
                <w:sz w:val="18"/>
                <w:szCs w:val="18"/>
              </w:rPr>
              <w:t>d</w:t>
            </w:r>
            <w:r>
              <w:rPr>
                <w:rFonts w:ascii="Calibri" w:hAnsi="Calibri"/>
                <w:sz w:val="18"/>
                <w:szCs w:val="18"/>
              </w:rPr>
              <w:t xml:space="preserve">e </w:t>
            </w:r>
            <w:r w:rsidRPr="00632651">
              <w:rPr>
                <w:rFonts w:ascii="Calibri" w:hAnsi="Calibri"/>
                <w:sz w:val="18"/>
                <w:szCs w:val="18"/>
              </w:rPr>
              <w:t>t</w:t>
            </w:r>
            <w:r>
              <w:rPr>
                <w:rFonts w:ascii="Calibri" w:hAnsi="Calibri"/>
                <w:sz w:val="18"/>
                <w:szCs w:val="18"/>
              </w:rPr>
              <w:t>rabajo</w:t>
            </w:r>
          </w:p>
        </w:tc>
        <w:tc>
          <w:tcPr>
            <w:tcW w:w="1175" w:type="dxa"/>
            <w:noWrap/>
            <w:vAlign w:val="bottom"/>
          </w:tcPr>
          <w:p w:rsidR="00797F85" w:rsidRPr="00632651" w:rsidRDefault="00797F85">
            <w:pPr>
              <w:rPr>
                <w:rFonts w:ascii="Calibri" w:hAnsi="Calibri"/>
                <w:sz w:val="18"/>
                <w:szCs w:val="18"/>
              </w:rPr>
            </w:pPr>
          </w:p>
        </w:tc>
        <w:tc>
          <w:tcPr>
            <w:tcW w:w="961" w:type="dxa"/>
            <w:noWrap/>
            <w:vAlign w:val="bottom"/>
          </w:tcPr>
          <w:p w:rsidR="00797F85" w:rsidRPr="00632651" w:rsidRDefault="00797F85">
            <w:pPr>
              <w:rPr>
                <w:rFonts w:ascii="Calibri" w:hAnsi="Calibri"/>
                <w:sz w:val="18"/>
                <w:szCs w:val="18"/>
              </w:rPr>
            </w:pPr>
            <w:r w:rsidRPr="00632651">
              <w:rPr>
                <w:rFonts w:ascii="Calibri" w:hAnsi="Calibri"/>
                <w:sz w:val="18"/>
                <w:szCs w:val="18"/>
              </w:rPr>
              <w:t> </w:t>
            </w:r>
          </w:p>
        </w:tc>
        <w:tc>
          <w:tcPr>
            <w:tcW w:w="961" w:type="dxa"/>
            <w:noWrap/>
            <w:vAlign w:val="bottom"/>
          </w:tcPr>
          <w:p w:rsidR="00797F85" w:rsidRPr="00632651" w:rsidRDefault="00797F85">
            <w:pPr>
              <w:rPr>
                <w:rFonts w:ascii="Calibri" w:hAnsi="Calibri"/>
                <w:sz w:val="18"/>
                <w:szCs w:val="18"/>
              </w:rPr>
            </w:pPr>
            <w:r w:rsidRPr="00632651">
              <w:rPr>
                <w:rFonts w:ascii="Calibri" w:hAnsi="Calibri"/>
                <w:sz w:val="18"/>
                <w:szCs w:val="18"/>
              </w:rPr>
              <w:t> </w:t>
            </w:r>
          </w:p>
        </w:tc>
        <w:tc>
          <w:tcPr>
            <w:tcW w:w="961" w:type="dxa"/>
            <w:noWrap/>
            <w:vAlign w:val="bottom"/>
          </w:tcPr>
          <w:p w:rsidR="00797F85" w:rsidRPr="00632651" w:rsidRDefault="00797F85">
            <w:pPr>
              <w:rPr>
                <w:rFonts w:ascii="Calibri" w:hAnsi="Calibri"/>
                <w:sz w:val="18"/>
                <w:szCs w:val="18"/>
              </w:rPr>
            </w:pPr>
            <w:r w:rsidRPr="00632651">
              <w:rPr>
                <w:rFonts w:ascii="Calibri" w:hAnsi="Calibri"/>
                <w:sz w:val="18"/>
                <w:szCs w:val="18"/>
              </w:rPr>
              <w:t> </w:t>
            </w:r>
          </w:p>
        </w:tc>
        <w:tc>
          <w:tcPr>
            <w:tcW w:w="961" w:type="dxa"/>
            <w:noWrap/>
            <w:vAlign w:val="bottom"/>
          </w:tcPr>
          <w:p w:rsidR="00797F85" w:rsidRPr="00632651" w:rsidRDefault="00797F85">
            <w:pPr>
              <w:rPr>
                <w:rFonts w:ascii="Calibri" w:hAnsi="Calibri"/>
                <w:sz w:val="18"/>
                <w:szCs w:val="18"/>
              </w:rPr>
            </w:pPr>
            <w:r w:rsidRPr="00632651">
              <w:rPr>
                <w:rFonts w:ascii="Calibri" w:hAnsi="Calibri"/>
                <w:sz w:val="18"/>
                <w:szCs w:val="18"/>
              </w:rPr>
              <w:t> </w:t>
            </w:r>
          </w:p>
        </w:tc>
        <w:tc>
          <w:tcPr>
            <w:tcW w:w="961"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0,00</w:t>
            </w:r>
          </w:p>
        </w:tc>
      </w:tr>
      <w:tr w:rsidR="00797F85" w:rsidRPr="00632651" w:rsidTr="00632651">
        <w:trPr>
          <w:trHeight w:val="255"/>
          <w:jc w:val="center"/>
        </w:trPr>
        <w:tc>
          <w:tcPr>
            <w:tcW w:w="3140" w:type="dxa"/>
            <w:noWrap/>
            <w:vAlign w:val="bottom"/>
          </w:tcPr>
          <w:p w:rsidR="00797F85" w:rsidRPr="00632651" w:rsidRDefault="00797F85">
            <w:pPr>
              <w:rPr>
                <w:rFonts w:ascii="Calibri" w:hAnsi="Calibri"/>
                <w:sz w:val="18"/>
                <w:szCs w:val="18"/>
              </w:rPr>
            </w:pPr>
            <w:r w:rsidRPr="00632651">
              <w:rPr>
                <w:rFonts w:ascii="Calibri" w:hAnsi="Calibri"/>
                <w:sz w:val="18"/>
                <w:szCs w:val="18"/>
              </w:rPr>
              <w:t>Flujo de efectivo a la terminación</w:t>
            </w:r>
          </w:p>
        </w:tc>
        <w:tc>
          <w:tcPr>
            <w:tcW w:w="1175" w:type="dxa"/>
            <w:tcBorders>
              <w:bottom w:val="single" w:sz="4" w:space="0" w:color="333399"/>
            </w:tcBorders>
            <w:noWrap/>
            <w:vAlign w:val="bottom"/>
          </w:tcPr>
          <w:p w:rsidR="00797F85" w:rsidRPr="00632651" w:rsidRDefault="00797F85">
            <w:pPr>
              <w:rPr>
                <w:rFonts w:ascii="Calibri" w:hAnsi="Calibri"/>
                <w:sz w:val="18"/>
                <w:szCs w:val="18"/>
              </w:rPr>
            </w:pPr>
          </w:p>
        </w:tc>
        <w:tc>
          <w:tcPr>
            <w:tcW w:w="961" w:type="dxa"/>
            <w:tcBorders>
              <w:bottom w:val="single" w:sz="4" w:space="0" w:color="333399"/>
            </w:tcBorders>
            <w:noWrap/>
            <w:vAlign w:val="bottom"/>
          </w:tcPr>
          <w:p w:rsidR="00797F85" w:rsidRPr="00632651" w:rsidRDefault="00797F85">
            <w:pPr>
              <w:rPr>
                <w:rFonts w:ascii="Calibri" w:hAnsi="Calibri"/>
                <w:sz w:val="18"/>
                <w:szCs w:val="18"/>
              </w:rPr>
            </w:pPr>
          </w:p>
        </w:tc>
        <w:tc>
          <w:tcPr>
            <w:tcW w:w="961" w:type="dxa"/>
            <w:tcBorders>
              <w:bottom w:val="single" w:sz="4" w:space="0" w:color="333399"/>
            </w:tcBorders>
            <w:noWrap/>
            <w:vAlign w:val="bottom"/>
          </w:tcPr>
          <w:p w:rsidR="00797F85" w:rsidRPr="00632651" w:rsidRDefault="00797F85">
            <w:pPr>
              <w:rPr>
                <w:rFonts w:ascii="Calibri" w:hAnsi="Calibri"/>
                <w:sz w:val="18"/>
                <w:szCs w:val="18"/>
              </w:rPr>
            </w:pPr>
          </w:p>
        </w:tc>
        <w:tc>
          <w:tcPr>
            <w:tcW w:w="961" w:type="dxa"/>
            <w:tcBorders>
              <w:bottom w:val="single" w:sz="4" w:space="0" w:color="333399"/>
            </w:tcBorders>
            <w:noWrap/>
            <w:vAlign w:val="bottom"/>
          </w:tcPr>
          <w:p w:rsidR="00797F85" w:rsidRPr="00632651" w:rsidRDefault="00797F85">
            <w:pPr>
              <w:rPr>
                <w:rFonts w:ascii="Calibri" w:hAnsi="Calibri"/>
                <w:sz w:val="18"/>
                <w:szCs w:val="18"/>
              </w:rPr>
            </w:pPr>
          </w:p>
        </w:tc>
        <w:tc>
          <w:tcPr>
            <w:tcW w:w="961" w:type="dxa"/>
            <w:tcBorders>
              <w:bottom w:val="single" w:sz="4" w:space="0" w:color="333399"/>
            </w:tcBorders>
            <w:noWrap/>
            <w:vAlign w:val="bottom"/>
          </w:tcPr>
          <w:p w:rsidR="00797F85" w:rsidRPr="00632651" w:rsidRDefault="00797F85">
            <w:pPr>
              <w:rPr>
                <w:rFonts w:ascii="Calibri" w:hAnsi="Calibri"/>
                <w:sz w:val="18"/>
                <w:szCs w:val="18"/>
              </w:rPr>
            </w:pPr>
          </w:p>
        </w:tc>
        <w:tc>
          <w:tcPr>
            <w:tcW w:w="961" w:type="dxa"/>
            <w:tcBorders>
              <w:bottom w:val="single" w:sz="4" w:space="0" w:color="333399"/>
            </w:tcBorders>
            <w:noWrap/>
            <w:vAlign w:val="bottom"/>
          </w:tcPr>
          <w:p w:rsidR="00797F85" w:rsidRPr="00632651" w:rsidRDefault="00797F85">
            <w:pPr>
              <w:jc w:val="right"/>
              <w:rPr>
                <w:rFonts w:ascii="Calibri" w:hAnsi="Calibri"/>
                <w:sz w:val="18"/>
                <w:szCs w:val="18"/>
              </w:rPr>
            </w:pPr>
            <w:r w:rsidRPr="00632651">
              <w:rPr>
                <w:rFonts w:ascii="Calibri" w:hAnsi="Calibri"/>
                <w:sz w:val="18"/>
                <w:szCs w:val="18"/>
              </w:rPr>
              <w:t>119.670,00</w:t>
            </w:r>
          </w:p>
        </w:tc>
      </w:tr>
      <w:tr w:rsidR="00797F85" w:rsidRPr="00632651" w:rsidTr="00632651">
        <w:trPr>
          <w:trHeight w:val="270"/>
          <w:jc w:val="center"/>
        </w:trPr>
        <w:tc>
          <w:tcPr>
            <w:tcW w:w="3140" w:type="dxa"/>
            <w:noWrap/>
            <w:vAlign w:val="bottom"/>
          </w:tcPr>
          <w:p w:rsidR="00797F85" w:rsidRPr="00632651" w:rsidRDefault="00797F85">
            <w:pPr>
              <w:rPr>
                <w:rFonts w:ascii="Calibri" w:hAnsi="Calibri"/>
                <w:sz w:val="18"/>
                <w:szCs w:val="18"/>
              </w:rPr>
            </w:pPr>
            <w:r w:rsidRPr="00632651">
              <w:rPr>
                <w:rFonts w:ascii="Calibri" w:hAnsi="Calibri"/>
                <w:sz w:val="18"/>
                <w:szCs w:val="18"/>
              </w:rPr>
              <w:t>IV. Flujo netos de efectivo</w:t>
            </w:r>
          </w:p>
        </w:tc>
        <w:tc>
          <w:tcPr>
            <w:tcW w:w="1175" w:type="dxa"/>
            <w:tcBorders>
              <w:top w:val="single" w:sz="4" w:space="0" w:color="333399"/>
              <w:bottom w:val="single" w:sz="4" w:space="0" w:color="333399"/>
            </w:tcBorders>
            <w:noWrap/>
            <w:vAlign w:val="bottom"/>
          </w:tcPr>
          <w:p w:rsidR="00797F85" w:rsidRPr="00632651" w:rsidRDefault="00797F85">
            <w:pPr>
              <w:jc w:val="right"/>
              <w:rPr>
                <w:rFonts w:ascii="Calibri" w:hAnsi="Calibri"/>
                <w:sz w:val="18"/>
                <w:szCs w:val="18"/>
              </w:rPr>
            </w:pPr>
            <w:r w:rsidRPr="00632651">
              <w:rPr>
                <w:rFonts w:ascii="Calibri" w:hAnsi="Calibri"/>
                <w:sz w:val="18"/>
                <w:szCs w:val="18"/>
              </w:rPr>
              <w:t>-796.100,00</w:t>
            </w:r>
          </w:p>
        </w:tc>
        <w:tc>
          <w:tcPr>
            <w:tcW w:w="961" w:type="dxa"/>
            <w:tcBorders>
              <w:top w:val="single" w:sz="4" w:space="0" w:color="333399"/>
              <w:bottom w:val="single" w:sz="4" w:space="0" w:color="333399"/>
            </w:tcBorders>
            <w:noWrap/>
            <w:vAlign w:val="bottom"/>
          </w:tcPr>
          <w:p w:rsidR="00797F85" w:rsidRPr="00632651" w:rsidRDefault="00797F85">
            <w:pPr>
              <w:jc w:val="right"/>
              <w:rPr>
                <w:rFonts w:ascii="Calibri" w:hAnsi="Calibri"/>
                <w:sz w:val="18"/>
                <w:szCs w:val="18"/>
              </w:rPr>
            </w:pPr>
            <w:r w:rsidRPr="00632651">
              <w:rPr>
                <w:rFonts w:ascii="Calibri" w:hAnsi="Calibri"/>
                <w:sz w:val="18"/>
                <w:szCs w:val="18"/>
              </w:rPr>
              <w:t>207.400,00</w:t>
            </w:r>
          </w:p>
        </w:tc>
        <w:tc>
          <w:tcPr>
            <w:tcW w:w="961" w:type="dxa"/>
            <w:tcBorders>
              <w:top w:val="single" w:sz="4" w:space="0" w:color="333399"/>
              <w:bottom w:val="single" w:sz="4" w:space="0" w:color="333399"/>
            </w:tcBorders>
            <w:noWrap/>
            <w:vAlign w:val="bottom"/>
          </w:tcPr>
          <w:p w:rsidR="00797F85" w:rsidRPr="00632651" w:rsidRDefault="00797F85">
            <w:pPr>
              <w:jc w:val="right"/>
              <w:rPr>
                <w:rFonts w:ascii="Calibri" w:hAnsi="Calibri"/>
                <w:sz w:val="18"/>
                <w:szCs w:val="18"/>
              </w:rPr>
            </w:pPr>
            <w:r w:rsidRPr="00632651">
              <w:rPr>
                <w:rFonts w:ascii="Calibri" w:hAnsi="Calibri"/>
                <w:sz w:val="18"/>
                <w:szCs w:val="18"/>
              </w:rPr>
              <w:t>255.340,00</w:t>
            </w:r>
          </w:p>
        </w:tc>
        <w:tc>
          <w:tcPr>
            <w:tcW w:w="961" w:type="dxa"/>
            <w:tcBorders>
              <w:top w:val="single" w:sz="4" w:space="0" w:color="333399"/>
              <w:bottom w:val="single" w:sz="4" w:space="0" w:color="333399"/>
            </w:tcBorders>
            <w:noWrap/>
            <w:vAlign w:val="bottom"/>
          </w:tcPr>
          <w:p w:rsidR="00797F85" w:rsidRPr="00632651" w:rsidRDefault="00797F85">
            <w:pPr>
              <w:jc w:val="right"/>
              <w:rPr>
                <w:rFonts w:ascii="Calibri" w:hAnsi="Calibri"/>
                <w:sz w:val="18"/>
                <w:szCs w:val="18"/>
              </w:rPr>
            </w:pPr>
            <w:r w:rsidRPr="00632651">
              <w:rPr>
                <w:rFonts w:ascii="Calibri" w:hAnsi="Calibri"/>
                <w:sz w:val="18"/>
                <w:szCs w:val="18"/>
              </w:rPr>
              <w:t>203.405,00</w:t>
            </w:r>
          </w:p>
        </w:tc>
        <w:tc>
          <w:tcPr>
            <w:tcW w:w="961" w:type="dxa"/>
            <w:tcBorders>
              <w:top w:val="single" w:sz="4" w:space="0" w:color="333399"/>
              <w:bottom w:val="single" w:sz="4" w:space="0" w:color="333399"/>
            </w:tcBorders>
            <w:noWrap/>
            <w:vAlign w:val="bottom"/>
          </w:tcPr>
          <w:p w:rsidR="00797F85" w:rsidRPr="00632651" w:rsidRDefault="00797F85">
            <w:pPr>
              <w:jc w:val="right"/>
              <w:rPr>
                <w:rFonts w:ascii="Calibri" w:hAnsi="Calibri"/>
                <w:sz w:val="18"/>
                <w:szCs w:val="18"/>
              </w:rPr>
            </w:pPr>
            <w:r w:rsidRPr="00632651">
              <w:rPr>
                <w:rFonts w:ascii="Calibri" w:hAnsi="Calibri"/>
                <w:sz w:val="18"/>
                <w:szCs w:val="18"/>
              </w:rPr>
              <w:t>175.440,00</w:t>
            </w:r>
          </w:p>
        </w:tc>
        <w:tc>
          <w:tcPr>
            <w:tcW w:w="961" w:type="dxa"/>
            <w:tcBorders>
              <w:top w:val="single" w:sz="4" w:space="0" w:color="333399"/>
              <w:bottom w:val="single" w:sz="4" w:space="0" w:color="333399"/>
            </w:tcBorders>
            <w:noWrap/>
            <w:vAlign w:val="bottom"/>
          </w:tcPr>
          <w:p w:rsidR="00797F85" w:rsidRPr="00632651" w:rsidRDefault="00797F85">
            <w:pPr>
              <w:jc w:val="right"/>
              <w:rPr>
                <w:rFonts w:ascii="Calibri" w:hAnsi="Calibri"/>
                <w:sz w:val="18"/>
                <w:szCs w:val="18"/>
              </w:rPr>
            </w:pPr>
            <w:r w:rsidRPr="00632651">
              <w:rPr>
                <w:rFonts w:ascii="Calibri" w:hAnsi="Calibri"/>
                <w:sz w:val="18"/>
                <w:szCs w:val="18"/>
              </w:rPr>
              <w:t>291.115,00</w:t>
            </w:r>
          </w:p>
        </w:tc>
      </w:tr>
    </w:tbl>
    <w:p w:rsidR="00797F85" w:rsidRDefault="00797F85" w:rsidP="000964B9">
      <w:pPr>
        <w:pStyle w:val="article-summary"/>
        <w:shd w:val="clear" w:color="auto" w:fill="FFFFFF"/>
        <w:spacing w:before="120" w:after="0" w:line="280" w:lineRule="exact"/>
        <w:jc w:val="both"/>
        <w:rPr>
          <w:rStyle w:val="intellitxt"/>
          <w:rFonts w:ascii="Calibri" w:hAnsi="Calibri" w:cs="Arial"/>
          <w:color w:val="232323"/>
        </w:rPr>
      </w:pPr>
    </w:p>
    <w:p w:rsidR="00797F85" w:rsidRDefault="00797F85" w:rsidP="000964B9">
      <w:pPr>
        <w:pStyle w:val="article-summary"/>
        <w:shd w:val="clear" w:color="auto" w:fill="FFFFFF"/>
        <w:spacing w:before="120" w:after="0" w:line="280" w:lineRule="exact"/>
        <w:jc w:val="both"/>
        <w:rPr>
          <w:rStyle w:val="intellitxt"/>
          <w:rFonts w:ascii="Calibri" w:hAnsi="Calibri" w:cs="Arial"/>
          <w:color w:val="232323"/>
        </w:rPr>
      </w:pPr>
    </w:p>
    <w:tbl>
      <w:tblPr>
        <w:tblW w:w="5640" w:type="dxa"/>
        <w:jc w:val="center"/>
        <w:tblCellMar>
          <w:left w:w="70" w:type="dxa"/>
          <w:right w:w="70" w:type="dxa"/>
        </w:tblCellMar>
        <w:tblLook w:val="0000"/>
      </w:tblPr>
      <w:tblGrid>
        <w:gridCol w:w="3140"/>
        <w:gridCol w:w="1260"/>
        <w:gridCol w:w="1240"/>
      </w:tblGrid>
      <w:tr w:rsidR="00797F85" w:rsidRPr="00632651" w:rsidTr="00632651">
        <w:trPr>
          <w:trHeight w:val="285"/>
          <w:jc w:val="center"/>
        </w:trPr>
        <w:tc>
          <w:tcPr>
            <w:tcW w:w="3140" w:type="dxa"/>
            <w:noWrap/>
            <w:vAlign w:val="bottom"/>
          </w:tcPr>
          <w:p w:rsidR="00797F85" w:rsidRPr="00632651" w:rsidRDefault="00797F85">
            <w:pPr>
              <w:rPr>
                <w:rFonts w:ascii="Calibri" w:hAnsi="Calibri"/>
                <w:b/>
                <w:bCs/>
                <w:sz w:val="18"/>
                <w:szCs w:val="18"/>
                <w:u w:val="single"/>
              </w:rPr>
            </w:pPr>
            <w:r w:rsidRPr="00632651">
              <w:rPr>
                <w:rFonts w:ascii="Calibri" w:hAnsi="Calibri"/>
                <w:b/>
                <w:bCs/>
                <w:sz w:val="18"/>
                <w:szCs w:val="18"/>
                <w:u w:val="single"/>
              </w:rPr>
              <w:t>Evaluación Financiera</w:t>
            </w:r>
          </w:p>
        </w:tc>
        <w:tc>
          <w:tcPr>
            <w:tcW w:w="1260" w:type="dxa"/>
            <w:noWrap/>
            <w:vAlign w:val="bottom"/>
          </w:tcPr>
          <w:p w:rsidR="00797F85" w:rsidRPr="00632651" w:rsidRDefault="00797F85">
            <w:pPr>
              <w:rPr>
                <w:rFonts w:ascii="Calibri" w:hAnsi="Calibri"/>
                <w:b/>
                <w:bCs/>
                <w:sz w:val="18"/>
                <w:szCs w:val="18"/>
              </w:rPr>
            </w:pPr>
            <w:r w:rsidRPr="00632651">
              <w:rPr>
                <w:rFonts w:ascii="Calibri" w:hAnsi="Calibri"/>
                <w:b/>
                <w:bCs/>
                <w:sz w:val="18"/>
                <w:szCs w:val="18"/>
              </w:rPr>
              <w:t> </w:t>
            </w:r>
          </w:p>
        </w:tc>
        <w:tc>
          <w:tcPr>
            <w:tcW w:w="1240" w:type="dxa"/>
            <w:noWrap/>
            <w:vAlign w:val="bottom"/>
          </w:tcPr>
          <w:p w:rsidR="00797F85" w:rsidRPr="00632651" w:rsidRDefault="00797F85">
            <w:pPr>
              <w:rPr>
                <w:rFonts w:ascii="Calibri" w:hAnsi="Calibri"/>
                <w:sz w:val="18"/>
                <w:szCs w:val="18"/>
              </w:rPr>
            </w:pPr>
          </w:p>
        </w:tc>
      </w:tr>
      <w:tr w:rsidR="00797F85" w:rsidRPr="00632651" w:rsidTr="00632651">
        <w:trPr>
          <w:trHeight w:val="285"/>
          <w:jc w:val="center"/>
        </w:trPr>
        <w:tc>
          <w:tcPr>
            <w:tcW w:w="3140" w:type="dxa"/>
            <w:noWrap/>
            <w:vAlign w:val="bottom"/>
          </w:tcPr>
          <w:p w:rsidR="00797F85" w:rsidRPr="00632651" w:rsidRDefault="00797F85">
            <w:pPr>
              <w:rPr>
                <w:rFonts w:ascii="Calibri" w:hAnsi="Calibri"/>
                <w:b/>
                <w:bCs/>
                <w:sz w:val="18"/>
                <w:szCs w:val="18"/>
              </w:rPr>
            </w:pPr>
            <w:r w:rsidRPr="00632651">
              <w:rPr>
                <w:rFonts w:ascii="Calibri" w:hAnsi="Calibri"/>
                <w:b/>
                <w:bCs/>
                <w:sz w:val="18"/>
                <w:szCs w:val="18"/>
              </w:rPr>
              <w:t>TIR</w:t>
            </w:r>
          </w:p>
        </w:tc>
        <w:tc>
          <w:tcPr>
            <w:tcW w:w="1260" w:type="dxa"/>
            <w:noWrap/>
            <w:vAlign w:val="bottom"/>
          </w:tcPr>
          <w:p w:rsidR="00797F85" w:rsidRPr="00632651" w:rsidRDefault="00797F85" w:rsidP="00632651">
            <w:pPr>
              <w:jc w:val="center"/>
              <w:rPr>
                <w:rFonts w:ascii="Calibri" w:hAnsi="Calibri"/>
                <w:b/>
                <w:bCs/>
                <w:sz w:val="18"/>
                <w:szCs w:val="18"/>
              </w:rPr>
            </w:pPr>
            <w:r>
              <w:rPr>
                <w:rFonts w:ascii="Calibri" w:hAnsi="Calibri"/>
                <w:b/>
                <w:bCs/>
                <w:sz w:val="18"/>
                <w:szCs w:val="18"/>
              </w:rPr>
              <w:t>12,69</w:t>
            </w:r>
            <w:r w:rsidRPr="00632651">
              <w:rPr>
                <w:rFonts w:ascii="Calibri" w:hAnsi="Calibri"/>
                <w:b/>
                <w:bCs/>
                <w:sz w:val="18"/>
                <w:szCs w:val="18"/>
              </w:rPr>
              <w:t>%</w:t>
            </w:r>
          </w:p>
        </w:tc>
        <w:tc>
          <w:tcPr>
            <w:tcW w:w="1240" w:type="dxa"/>
            <w:noWrap/>
            <w:vAlign w:val="bottom"/>
          </w:tcPr>
          <w:p w:rsidR="00797F85" w:rsidRPr="00632651" w:rsidRDefault="00797F85">
            <w:pPr>
              <w:rPr>
                <w:rFonts w:ascii="Calibri" w:hAnsi="Calibri"/>
                <w:sz w:val="18"/>
                <w:szCs w:val="18"/>
              </w:rPr>
            </w:pPr>
          </w:p>
        </w:tc>
      </w:tr>
      <w:tr w:rsidR="00797F85" w:rsidRPr="00632651" w:rsidTr="00632651">
        <w:trPr>
          <w:trHeight w:val="285"/>
          <w:jc w:val="center"/>
        </w:trPr>
        <w:tc>
          <w:tcPr>
            <w:tcW w:w="3140" w:type="dxa"/>
            <w:noWrap/>
            <w:vAlign w:val="bottom"/>
          </w:tcPr>
          <w:p w:rsidR="00797F85" w:rsidRPr="00632651" w:rsidRDefault="00797F85">
            <w:pPr>
              <w:rPr>
                <w:rFonts w:ascii="Calibri" w:hAnsi="Calibri"/>
                <w:b/>
                <w:bCs/>
                <w:sz w:val="18"/>
                <w:szCs w:val="18"/>
              </w:rPr>
            </w:pPr>
            <w:r w:rsidRPr="00632651">
              <w:rPr>
                <w:rFonts w:ascii="Calibri" w:hAnsi="Calibri"/>
                <w:b/>
                <w:bCs/>
                <w:sz w:val="18"/>
                <w:szCs w:val="18"/>
              </w:rPr>
              <w:t>VPN</w:t>
            </w:r>
            <w:r>
              <w:rPr>
                <w:rFonts w:ascii="Calibri" w:hAnsi="Calibri"/>
                <w:b/>
                <w:bCs/>
                <w:sz w:val="18"/>
                <w:szCs w:val="18"/>
              </w:rPr>
              <w:t xml:space="preserve"> (Bs.)</w:t>
            </w:r>
          </w:p>
        </w:tc>
        <w:tc>
          <w:tcPr>
            <w:tcW w:w="1260" w:type="dxa"/>
            <w:noWrap/>
            <w:vAlign w:val="bottom"/>
          </w:tcPr>
          <w:p w:rsidR="00797F85" w:rsidRPr="00632651" w:rsidRDefault="00797F85" w:rsidP="00632651">
            <w:pPr>
              <w:jc w:val="center"/>
              <w:rPr>
                <w:rFonts w:ascii="Calibri" w:hAnsi="Calibri"/>
                <w:b/>
                <w:bCs/>
                <w:sz w:val="18"/>
                <w:szCs w:val="18"/>
              </w:rPr>
            </w:pPr>
            <w:r w:rsidRPr="00632651">
              <w:rPr>
                <w:rFonts w:ascii="Calibri" w:hAnsi="Calibri"/>
                <w:b/>
                <w:bCs/>
                <w:sz w:val="18"/>
                <w:szCs w:val="18"/>
              </w:rPr>
              <w:t>14.095,48</w:t>
            </w:r>
          </w:p>
        </w:tc>
        <w:tc>
          <w:tcPr>
            <w:tcW w:w="1240" w:type="dxa"/>
            <w:noWrap/>
            <w:vAlign w:val="bottom"/>
          </w:tcPr>
          <w:p w:rsidR="00797F85" w:rsidRPr="00632651" w:rsidRDefault="00797F85">
            <w:pPr>
              <w:rPr>
                <w:rFonts w:ascii="Calibri" w:hAnsi="Calibri"/>
                <w:sz w:val="18"/>
                <w:szCs w:val="18"/>
              </w:rPr>
            </w:pPr>
          </w:p>
        </w:tc>
      </w:tr>
      <w:tr w:rsidR="00797F85" w:rsidRPr="00632651" w:rsidTr="00632651">
        <w:trPr>
          <w:trHeight w:val="255"/>
          <w:jc w:val="center"/>
        </w:trPr>
        <w:tc>
          <w:tcPr>
            <w:tcW w:w="3140" w:type="dxa"/>
            <w:noWrap/>
            <w:vAlign w:val="bottom"/>
          </w:tcPr>
          <w:p w:rsidR="00797F85" w:rsidRPr="00632651" w:rsidRDefault="00797F85">
            <w:pPr>
              <w:rPr>
                <w:rFonts w:ascii="Calibri" w:hAnsi="Calibri"/>
                <w:sz w:val="18"/>
                <w:szCs w:val="18"/>
              </w:rPr>
            </w:pPr>
          </w:p>
        </w:tc>
        <w:tc>
          <w:tcPr>
            <w:tcW w:w="1260" w:type="dxa"/>
            <w:noWrap/>
            <w:vAlign w:val="bottom"/>
          </w:tcPr>
          <w:p w:rsidR="00797F85" w:rsidRPr="00632651" w:rsidRDefault="00797F85">
            <w:pPr>
              <w:rPr>
                <w:rFonts w:ascii="Calibri" w:hAnsi="Calibri"/>
                <w:sz w:val="18"/>
                <w:szCs w:val="18"/>
              </w:rPr>
            </w:pPr>
          </w:p>
        </w:tc>
        <w:tc>
          <w:tcPr>
            <w:tcW w:w="1240" w:type="dxa"/>
            <w:noWrap/>
            <w:vAlign w:val="bottom"/>
          </w:tcPr>
          <w:p w:rsidR="00797F85" w:rsidRPr="00632651" w:rsidRDefault="00797F85">
            <w:pPr>
              <w:rPr>
                <w:rFonts w:ascii="Calibri" w:hAnsi="Calibri"/>
                <w:sz w:val="18"/>
                <w:szCs w:val="18"/>
              </w:rPr>
            </w:pPr>
          </w:p>
        </w:tc>
      </w:tr>
      <w:tr w:rsidR="00797F85" w:rsidRPr="00632651" w:rsidTr="00632651">
        <w:trPr>
          <w:trHeight w:val="255"/>
          <w:jc w:val="center"/>
        </w:trPr>
        <w:tc>
          <w:tcPr>
            <w:tcW w:w="3140" w:type="dxa"/>
            <w:noWrap/>
            <w:vAlign w:val="bottom"/>
          </w:tcPr>
          <w:p w:rsidR="00797F85" w:rsidRPr="00632651" w:rsidRDefault="00797F85">
            <w:pPr>
              <w:rPr>
                <w:rFonts w:ascii="Calibri" w:hAnsi="Calibri"/>
                <w:b/>
                <w:bCs/>
                <w:sz w:val="18"/>
                <w:szCs w:val="18"/>
                <w:u w:val="single"/>
              </w:rPr>
            </w:pPr>
            <w:r w:rsidRPr="00632651">
              <w:rPr>
                <w:rFonts w:ascii="Calibri" w:hAnsi="Calibri"/>
                <w:b/>
                <w:bCs/>
                <w:sz w:val="18"/>
                <w:szCs w:val="18"/>
                <w:u w:val="single"/>
              </w:rPr>
              <w:t>Descartes de Activos</w:t>
            </w:r>
          </w:p>
        </w:tc>
        <w:tc>
          <w:tcPr>
            <w:tcW w:w="1260" w:type="dxa"/>
            <w:noWrap/>
            <w:vAlign w:val="bottom"/>
          </w:tcPr>
          <w:p w:rsidR="00797F85" w:rsidRPr="00632651" w:rsidRDefault="00797F85">
            <w:pPr>
              <w:jc w:val="center"/>
              <w:rPr>
                <w:rFonts w:ascii="Calibri" w:hAnsi="Calibri"/>
                <w:b/>
                <w:bCs/>
                <w:sz w:val="18"/>
                <w:szCs w:val="18"/>
                <w:u w:val="single"/>
              </w:rPr>
            </w:pPr>
            <w:r w:rsidRPr="00632651">
              <w:rPr>
                <w:rFonts w:ascii="Calibri" w:hAnsi="Calibri"/>
                <w:b/>
                <w:bCs/>
                <w:sz w:val="18"/>
                <w:szCs w:val="18"/>
                <w:u w:val="single"/>
              </w:rPr>
              <w:t>Activo viejo</w:t>
            </w:r>
          </w:p>
        </w:tc>
        <w:tc>
          <w:tcPr>
            <w:tcW w:w="1240" w:type="dxa"/>
            <w:noWrap/>
            <w:vAlign w:val="bottom"/>
          </w:tcPr>
          <w:p w:rsidR="00797F85" w:rsidRPr="00632651" w:rsidRDefault="00797F85">
            <w:pPr>
              <w:jc w:val="center"/>
              <w:rPr>
                <w:rFonts w:ascii="Calibri" w:hAnsi="Calibri"/>
                <w:b/>
                <w:bCs/>
                <w:sz w:val="18"/>
                <w:szCs w:val="18"/>
                <w:u w:val="single"/>
              </w:rPr>
            </w:pPr>
            <w:r w:rsidRPr="00632651">
              <w:rPr>
                <w:rFonts w:ascii="Calibri" w:hAnsi="Calibri"/>
                <w:b/>
                <w:bCs/>
                <w:sz w:val="18"/>
                <w:szCs w:val="18"/>
                <w:u w:val="single"/>
              </w:rPr>
              <w:t>Activo nuevo</w:t>
            </w:r>
          </w:p>
        </w:tc>
      </w:tr>
      <w:tr w:rsidR="00797F85" w:rsidRPr="00632651" w:rsidTr="00632651">
        <w:trPr>
          <w:trHeight w:val="255"/>
          <w:jc w:val="center"/>
        </w:trPr>
        <w:tc>
          <w:tcPr>
            <w:tcW w:w="3140" w:type="dxa"/>
            <w:noWrap/>
            <w:vAlign w:val="bottom"/>
          </w:tcPr>
          <w:p w:rsidR="00797F85" w:rsidRPr="00632651" w:rsidRDefault="00797F85">
            <w:pPr>
              <w:rPr>
                <w:rFonts w:ascii="Calibri" w:hAnsi="Calibri"/>
                <w:sz w:val="18"/>
                <w:szCs w:val="18"/>
              </w:rPr>
            </w:pPr>
            <w:r w:rsidRPr="00632651">
              <w:rPr>
                <w:rFonts w:ascii="Calibri" w:hAnsi="Calibri"/>
                <w:sz w:val="18"/>
                <w:szCs w:val="18"/>
              </w:rPr>
              <w:t>Costo</w:t>
            </w:r>
          </w:p>
        </w:tc>
        <w:tc>
          <w:tcPr>
            <w:tcW w:w="1260" w:type="dxa"/>
            <w:noWrap/>
            <w:vAlign w:val="bottom"/>
          </w:tcPr>
          <w:p w:rsidR="00797F85" w:rsidRPr="00632651" w:rsidRDefault="00797F85">
            <w:pPr>
              <w:rPr>
                <w:rFonts w:ascii="Calibri" w:hAnsi="Calibri"/>
                <w:sz w:val="18"/>
                <w:szCs w:val="18"/>
              </w:rPr>
            </w:pPr>
          </w:p>
        </w:tc>
        <w:tc>
          <w:tcPr>
            <w:tcW w:w="1240"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 xml:space="preserve">1.175.000,00 </w:t>
            </w:r>
          </w:p>
        </w:tc>
      </w:tr>
      <w:tr w:rsidR="00797F85" w:rsidRPr="00632651" w:rsidTr="00632651">
        <w:trPr>
          <w:trHeight w:val="255"/>
          <w:jc w:val="center"/>
        </w:trPr>
        <w:tc>
          <w:tcPr>
            <w:tcW w:w="3140" w:type="dxa"/>
            <w:noWrap/>
            <w:vAlign w:val="bottom"/>
          </w:tcPr>
          <w:p w:rsidR="00797F85" w:rsidRPr="00632651" w:rsidRDefault="00797F85">
            <w:pPr>
              <w:rPr>
                <w:rFonts w:ascii="Calibri" w:hAnsi="Calibri"/>
                <w:sz w:val="18"/>
                <w:szCs w:val="18"/>
              </w:rPr>
            </w:pPr>
            <w:r w:rsidRPr="00632651">
              <w:rPr>
                <w:rFonts w:ascii="Calibri" w:hAnsi="Calibri"/>
                <w:sz w:val="18"/>
                <w:szCs w:val="18"/>
              </w:rPr>
              <w:t>Depreciación Acumulada</w:t>
            </w:r>
          </w:p>
        </w:tc>
        <w:tc>
          <w:tcPr>
            <w:tcW w:w="1260" w:type="dxa"/>
            <w:noWrap/>
            <w:vAlign w:val="bottom"/>
          </w:tcPr>
          <w:p w:rsidR="00797F85" w:rsidRPr="00632651" w:rsidRDefault="00797F85">
            <w:pPr>
              <w:rPr>
                <w:rFonts w:ascii="Calibri" w:hAnsi="Calibri"/>
                <w:sz w:val="18"/>
                <w:szCs w:val="18"/>
              </w:rPr>
            </w:pPr>
          </w:p>
        </w:tc>
        <w:tc>
          <w:tcPr>
            <w:tcW w:w="1240"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(1.104.500,00)</w:t>
            </w:r>
          </w:p>
        </w:tc>
      </w:tr>
      <w:tr w:rsidR="00797F85" w:rsidRPr="00632651" w:rsidTr="00632651">
        <w:trPr>
          <w:trHeight w:val="255"/>
          <w:jc w:val="center"/>
        </w:trPr>
        <w:tc>
          <w:tcPr>
            <w:tcW w:w="3140" w:type="dxa"/>
            <w:noWrap/>
            <w:vAlign w:val="bottom"/>
          </w:tcPr>
          <w:p w:rsidR="00797F85" w:rsidRPr="00632651" w:rsidRDefault="00797F85">
            <w:pPr>
              <w:rPr>
                <w:rFonts w:ascii="Calibri" w:hAnsi="Calibri"/>
                <w:sz w:val="18"/>
                <w:szCs w:val="18"/>
              </w:rPr>
            </w:pPr>
            <w:r w:rsidRPr="00632651">
              <w:rPr>
                <w:rFonts w:ascii="Calibri" w:hAnsi="Calibri"/>
                <w:sz w:val="18"/>
                <w:szCs w:val="18"/>
              </w:rPr>
              <w:t>Valor según libros</w:t>
            </w:r>
          </w:p>
        </w:tc>
        <w:tc>
          <w:tcPr>
            <w:tcW w:w="1260"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 xml:space="preserve">600.000,00 </w:t>
            </w:r>
          </w:p>
        </w:tc>
        <w:tc>
          <w:tcPr>
            <w:tcW w:w="1240"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 xml:space="preserve">70.500,00 </w:t>
            </w:r>
          </w:p>
        </w:tc>
      </w:tr>
      <w:tr w:rsidR="00797F85" w:rsidRPr="00632651" w:rsidTr="00632651">
        <w:trPr>
          <w:trHeight w:val="255"/>
          <w:jc w:val="center"/>
        </w:trPr>
        <w:tc>
          <w:tcPr>
            <w:tcW w:w="3140" w:type="dxa"/>
            <w:noWrap/>
            <w:vAlign w:val="bottom"/>
          </w:tcPr>
          <w:p w:rsidR="00797F85" w:rsidRPr="00632651" w:rsidRDefault="00797F85">
            <w:pPr>
              <w:rPr>
                <w:rFonts w:ascii="Calibri" w:hAnsi="Calibri"/>
                <w:sz w:val="18"/>
                <w:szCs w:val="18"/>
              </w:rPr>
            </w:pPr>
            <w:r w:rsidRPr="00632651">
              <w:rPr>
                <w:rFonts w:ascii="Calibri" w:hAnsi="Calibri"/>
                <w:sz w:val="18"/>
                <w:szCs w:val="18"/>
              </w:rPr>
              <w:t>Precio de mercado</w:t>
            </w:r>
          </w:p>
        </w:tc>
        <w:tc>
          <w:tcPr>
            <w:tcW w:w="1260"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 xml:space="preserve">265.000,00 </w:t>
            </w:r>
          </w:p>
        </w:tc>
        <w:tc>
          <w:tcPr>
            <w:tcW w:w="1240"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 xml:space="preserve">145.000,00 </w:t>
            </w:r>
          </w:p>
        </w:tc>
      </w:tr>
      <w:tr w:rsidR="00797F85" w:rsidRPr="00632651" w:rsidTr="00632651">
        <w:trPr>
          <w:trHeight w:val="255"/>
          <w:jc w:val="center"/>
        </w:trPr>
        <w:tc>
          <w:tcPr>
            <w:tcW w:w="3140" w:type="dxa"/>
            <w:noWrap/>
            <w:vAlign w:val="bottom"/>
          </w:tcPr>
          <w:p w:rsidR="00797F85" w:rsidRPr="00632651" w:rsidRDefault="00797F85">
            <w:pPr>
              <w:rPr>
                <w:rFonts w:ascii="Calibri" w:hAnsi="Calibri"/>
                <w:sz w:val="18"/>
                <w:szCs w:val="18"/>
              </w:rPr>
            </w:pPr>
            <w:r w:rsidRPr="00632651">
              <w:rPr>
                <w:rFonts w:ascii="Calibri" w:hAnsi="Calibri"/>
                <w:sz w:val="18"/>
                <w:szCs w:val="18"/>
              </w:rPr>
              <w:t>Utilidad (Pérdida)</w:t>
            </w:r>
          </w:p>
        </w:tc>
        <w:tc>
          <w:tcPr>
            <w:tcW w:w="1260"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(335.000,00)</w:t>
            </w:r>
          </w:p>
        </w:tc>
        <w:tc>
          <w:tcPr>
            <w:tcW w:w="1240"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 xml:space="preserve">74.500,00 </w:t>
            </w:r>
          </w:p>
        </w:tc>
      </w:tr>
      <w:tr w:rsidR="00797F85" w:rsidRPr="00632651" w:rsidTr="00632651">
        <w:trPr>
          <w:trHeight w:val="255"/>
          <w:jc w:val="center"/>
        </w:trPr>
        <w:tc>
          <w:tcPr>
            <w:tcW w:w="3140" w:type="dxa"/>
            <w:noWrap/>
            <w:vAlign w:val="bottom"/>
          </w:tcPr>
          <w:p w:rsidR="00797F85" w:rsidRPr="00632651" w:rsidRDefault="00797F85">
            <w:pPr>
              <w:rPr>
                <w:rFonts w:ascii="Calibri" w:hAnsi="Calibri"/>
                <w:sz w:val="18"/>
                <w:szCs w:val="18"/>
              </w:rPr>
            </w:pPr>
            <w:r w:rsidRPr="00632651">
              <w:rPr>
                <w:rFonts w:ascii="Calibri" w:hAnsi="Calibri"/>
                <w:sz w:val="18"/>
                <w:szCs w:val="18"/>
              </w:rPr>
              <w:t>Impuestos</w:t>
            </w:r>
          </w:p>
        </w:tc>
        <w:tc>
          <w:tcPr>
            <w:tcW w:w="1260"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(113.900,00)</w:t>
            </w:r>
          </w:p>
        </w:tc>
        <w:tc>
          <w:tcPr>
            <w:tcW w:w="1240"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 xml:space="preserve">25.330,00 </w:t>
            </w:r>
          </w:p>
        </w:tc>
      </w:tr>
      <w:tr w:rsidR="00797F85" w:rsidRPr="00632651" w:rsidTr="00632651">
        <w:trPr>
          <w:trHeight w:val="255"/>
          <w:jc w:val="center"/>
        </w:trPr>
        <w:tc>
          <w:tcPr>
            <w:tcW w:w="3140" w:type="dxa"/>
            <w:noWrap/>
            <w:vAlign w:val="bottom"/>
          </w:tcPr>
          <w:p w:rsidR="00797F85" w:rsidRPr="00632651" w:rsidRDefault="00797F85">
            <w:pPr>
              <w:rPr>
                <w:rFonts w:ascii="Calibri" w:hAnsi="Calibri"/>
                <w:sz w:val="18"/>
                <w:szCs w:val="18"/>
              </w:rPr>
            </w:pPr>
            <w:r w:rsidRPr="00632651">
              <w:rPr>
                <w:rFonts w:ascii="Calibri" w:hAnsi="Calibri"/>
                <w:sz w:val="18"/>
                <w:szCs w:val="18"/>
              </w:rPr>
              <w:t>Flujo de fondos año 5</w:t>
            </w:r>
          </w:p>
        </w:tc>
        <w:tc>
          <w:tcPr>
            <w:tcW w:w="1260"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 xml:space="preserve">378.900,00 </w:t>
            </w:r>
          </w:p>
        </w:tc>
        <w:tc>
          <w:tcPr>
            <w:tcW w:w="1240" w:type="dxa"/>
            <w:noWrap/>
            <w:vAlign w:val="bottom"/>
          </w:tcPr>
          <w:p w:rsidR="00797F85" w:rsidRPr="00632651" w:rsidRDefault="00797F85">
            <w:pPr>
              <w:jc w:val="right"/>
              <w:rPr>
                <w:rFonts w:ascii="Calibri" w:hAnsi="Calibri"/>
                <w:sz w:val="18"/>
                <w:szCs w:val="18"/>
              </w:rPr>
            </w:pPr>
            <w:r w:rsidRPr="00632651">
              <w:rPr>
                <w:rFonts w:ascii="Calibri" w:hAnsi="Calibri"/>
                <w:sz w:val="18"/>
                <w:szCs w:val="18"/>
              </w:rPr>
              <w:t xml:space="preserve">119.670,00 </w:t>
            </w:r>
          </w:p>
        </w:tc>
      </w:tr>
    </w:tbl>
    <w:p w:rsidR="00797F85" w:rsidRDefault="00797F85" w:rsidP="000964B9">
      <w:pPr>
        <w:pStyle w:val="article-summary"/>
        <w:shd w:val="clear" w:color="auto" w:fill="FFFFFF"/>
        <w:spacing w:before="120" w:after="0" w:line="280" w:lineRule="exact"/>
        <w:jc w:val="both"/>
        <w:rPr>
          <w:rStyle w:val="intellitxt"/>
          <w:rFonts w:ascii="Calibri" w:hAnsi="Calibri" w:cs="Arial"/>
          <w:color w:val="232323"/>
        </w:rPr>
      </w:pPr>
      <w:r>
        <w:rPr>
          <w:rStyle w:val="intellitxt"/>
          <w:rFonts w:ascii="Calibri" w:hAnsi="Calibri" w:cs="Arial"/>
          <w:color w:val="232323"/>
        </w:rPr>
        <w:t>Cálculos</w:t>
      </w:r>
    </w:p>
    <w:p w:rsidR="00797F85" w:rsidRDefault="00797F85" w:rsidP="000964B9">
      <w:pPr>
        <w:pStyle w:val="article-summary"/>
        <w:shd w:val="clear" w:color="auto" w:fill="FFFFFF"/>
        <w:spacing w:before="120" w:after="0" w:line="280" w:lineRule="exact"/>
        <w:jc w:val="both"/>
        <w:rPr>
          <w:rStyle w:val="intellitxt"/>
          <w:rFonts w:ascii="Calibri" w:hAnsi="Calibri" w:cs="Arial"/>
          <w:color w:val="232323"/>
        </w:rPr>
      </w:pPr>
      <w:r>
        <w:rPr>
          <w:rStyle w:val="intellitxt"/>
          <w:rFonts w:ascii="Calibri" w:hAnsi="Calibri" w:cs="Arial"/>
          <w:color w:val="232323"/>
        </w:rPr>
        <w:t>Datos:</w:t>
      </w:r>
    </w:p>
    <w:tbl>
      <w:tblPr>
        <w:tblW w:w="9120" w:type="dxa"/>
        <w:jc w:val="center"/>
        <w:tblInd w:w="55" w:type="dxa"/>
        <w:tblCellMar>
          <w:left w:w="70" w:type="dxa"/>
          <w:right w:w="70" w:type="dxa"/>
        </w:tblCellMar>
        <w:tblLook w:val="0000"/>
      </w:tblPr>
      <w:tblGrid>
        <w:gridCol w:w="6637"/>
        <w:gridCol w:w="2483"/>
      </w:tblGrid>
      <w:tr w:rsidR="00797F85" w:rsidRPr="00632651" w:rsidTr="00E043B1">
        <w:trPr>
          <w:trHeight w:val="255"/>
          <w:jc w:val="center"/>
        </w:trPr>
        <w:tc>
          <w:tcPr>
            <w:tcW w:w="6637" w:type="dxa"/>
            <w:noWrap/>
            <w:vAlign w:val="bottom"/>
          </w:tcPr>
          <w:p w:rsidR="00797F85" w:rsidRPr="00632651" w:rsidRDefault="00797F85" w:rsidP="002C3D0F">
            <w:pPr>
              <w:rPr>
                <w:rFonts w:ascii="Calibri" w:hAnsi="Calibri"/>
                <w:sz w:val="18"/>
                <w:szCs w:val="18"/>
              </w:rPr>
            </w:pPr>
            <w:r w:rsidRPr="00632651">
              <w:rPr>
                <w:rFonts w:ascii="Calibri" w:hAnsi="Calibri"/>
                <w:sz w:val="18"/>
                <w:szCs w:val="18"/>
              </w:rPr>
              <w:t>- Costo nuevo equipo</w:t>
            </w:r>
          </w:p>
        </w:tc>
        <w:tc>
          <w:tcPr>
            <w:tcW w:w="2483" w:type="dxa"/>
            <w:noWrap/>
            <w:vAlign w:val="bottom"/>
          </w:tcPr>
          <w:p w:rsidR="00797F85" w:rsidRPr="00632651" w:rsidRDefault="00797F85" w:rsidP="002C3D0F">
            <w:pPr>
              <w:jc w:val="right"/>
              <w:rPr>
                <w:rFonts w:ascii="Calibri" w:hAnsi="Calibri"/>
                <w:sz w:val="18"/>
                <w:szCs w:val="18"/>
              </w:rPr>
            </w:pPr>
            <w:r w:rsidRPr="00632651">
              <w:rPr>
                <w:rFonts w:ascii="Calibri" w:hAnsi="Calibri"/>
                <w:sz w:val="18"/>
                <w:szCs w:val="18"/>
              </w:rPr>
              <w:t>-1.175.000,00</w:t>
            </w:r>
          </w:p>
        </w:tc>
      </w:tr>
      <w:tr w:rsidR="00797F85" w:rsidRPr="00632651" w:rsidTr="00E043B1">
        <w:trPr>
          <w:trHeight w:val="255"/>
          <w:jc w:val="center"/>
        </w:trPr>
        <w:tc>
          <w:tcPr>
            <w:tcW w:w="6637" w:type="dxa"/>
            <w:noWrap/>
            <w:vAlign w:val="bottom"/>
          </w:tcPr>
          <w:p w:rsidR="00797F85" w:rsidRPr="00632651" w:rsidRDefault="00797F85" w:rsidP="002C3D0F">
            <w:pPr>
              <w:rPr>
                <w:rFonts w:ascii="Calibri" w:hAnsi="Calibri"/>
                <w:sz w:val="18"/>
                <w:szCs w:val="18"/>
              </w:rPr>
            </w:pPr>
            <w:r>
              <w:rPr>
                <w:rFonts w:ascii="Calibri" w:hAnsi="Calibri"/>
                <w:sz w:val="18"/>
                <w:szCs w:val="18"/>
              </w:rPr>
              <w:t xml:space="preserve"> - Valor de salvamento</w:t>
            </w:r>
          </w:p>
        </w:tc>
        <w:tc>
          <w:tcPr>
            <w:tcW w:w="2483" w:type="dxa"/>
            <w:noWrap/>
            <w:vAlign w:val="bottom"/>
          </w:tcPr>
          <w:p w:rsidR="00797F85" w:rsidRPr="00632651" w:rsidRDefault="00797F85" w:rsidP="002C3D0F">
            <w:pPr>
              <w:jc w:val="right"/>
              <w:rPr>
                <w:rFonts w:ascii="Calibri" w:hAnsi="Calibri"/>
                <w:sz w:val="18"/>
                <w:szCs w:val="18"/>
              </w:rPr>
            </w:pPr>
            <w:r>
              <w:rPr>
                <w:rFonts w:ascii="Calibri" w:hAnsi="Calibri"/>
                <w:sz w:val="18"/>
                <w:szCs w:val="18"/>
              </w:rPr>
              <w:t>145.000,00</w:t>
            </w:r>
          </w:p>
        </w:tc>
      </w:tr>
      <w:tr w:rsidR="00797F85" w:rsidRPr="00632651" w:rsidTr="00E043B1">
        <w:trPr>
          <w:trHeight w:val="255"/>
          <w:jc w:val="center"/>
        </w:trPr>
        <w:tc>
          <w:tcPr>
            <w:tcW w:w="6637" w:type="dxa"/>
            <w:noWrap/>
            <w:vAlign w:val="bottom"/>
          </w:tcPr>
          <w:p w:rsidR="00797F85" w:rsidRPr="00632651" w:rsidRDefault="00797F85" w:rsidP="002C3D0F">
            <w:pPr>
              <w:rPr>
                <w:rFonts w:ascii="Calibri" w:hAnsi="Calibri"/>
                <w:sz w:val="18"/>
                <w:szCs w:val="18"/>
              </w:rPr>
            </w:pPr>
            <w:r w:rsidRPr="00632651">
              <w:rPr>
                <w:rFonts w:ascii="Calibri" w:hAnsi="Calibri"/>
                <w:sz w:val="18"/>
                <w:szCs w:val="18"/>
              </w:rPr>
              <w:t>- Valor mercado antiguo</w:t>
            </w:r>
          </w:p>
        </w:tc>
        <w:tc>
          <w:tcPr>
            <w:tcW w:w="2483" w:type="dxa"/>
            <w:noWrap/>
            <w:vAlign w:val="bottom"/>
          </w:tcPr>
          <w:p w:rsidR="00797F85" w:rsidRPr="00632651" w:rsidRDefault="00797F85" w:rsidP="002C3D0F">
            <w:pPr>
              <w:jc w:val="right"/>
              <w:rPr>
                <w:rFonts w:ascii="Calibri" w:hAnsi="Calibri"/>
                <w:sz w:val="18"/>
                <w:szCs w:val="18"/>
              </w:rPr>
            </w:pPr>
            <w:r w:rsidRPr="00632651">
              <w:rPr>
                <w:rFonts w:ascii="Calibri" w:hAnsi="Calibri"/>
                <w:sz w:val="18"/>
                <w:szCs w:val="18"/>
              </w:rPr>
              <w:t>265.000,00</w:t>
            </w:r>
          </w:p>
        </w:tc>
      </w:tr>
      <w:tr w:rsidR="00797F85" w:rsidRPr="00632651" w:rsidTr="00E043B1">
        <w:trPr>
          <w:trHeight w:val="255"/>
          <w:jc w:val="center"/>
        </w:trPr>
        <w:tc>
          <w:tcPr>
            <w:tcW w:w="6637" w:type="dxa"/>
            <w:noWrap/>
            <w:vAlign w:val="bottom"/>
          </w:tcPr>
          <w:p w:rsidR="00797F85" w:rsidRPr="00632651" w:rsidRDefault="00797F85" w:rsidP="002C3D0F">
            <w:pPr>
              <w:rPr>
                <w:rFonts w:ascii="Calibri" w:hAnsi="Calibri"/>
                <w:sz w:val="18"/>
                <w:szCs w:val="18"/>
              </w:rPr>
            </w:pPr>
            <w:r w:rsidRPr="00632651">
              <w:rPr>
                <w:rFonts w:ascii="Calibri" w:hAnsi="Calibri"/>
                <w:sz w:val="18"/>
                <w:szCs w:val="18"/>
              </w:rPr>
              <w:t>- Ahorro en impuestos s/venta</w:t>
            </w:r>
          </w:p>
        </w:tc>
        <w:tc>
          <w:tcPr>
            <w:tcW w:w="2483" w:type="dxa"/>
            <w:noWrap/>
            <w:vAlign w:val="bottom"/>
          </w:tcPr>
          <w:p w:rsidR="00797F85" w:rsidRPr="00632651" w:rsidRDefault="00797F85" w:rsidP="002C3D0F">
            <w:pPr>
              <w:jc w:val="right"/>
              <w:rPr>
                <w:rFonts w:ascii="Calibri" w:hAnsi="Calibri"/>
                <w:sz w:val="18"/>
                <w:szCs w:val="18"/>
              </w:rPr>
            </w:pPr>
            <w:r w:rsidRPr="00632651">
              <w:rPr>
                <w:rFonts w:ascii="Calibri" w:hAnsi="Calibri"/>
                <w:sz w:val="18"/>
                <w:szCs w:val="18"/>
              </w:rPr>
              <w:t>113.900,00</w:t>
            </w:r>
          </w:p>
        </w:tc>
      </w:tr>
    </w:tbl>
    <w:p w:rsidR="00797F85" w:rsidRDefault="00797F85" w:rsidP="000964B9">
      <w:pPr>
        <w:pStyle w:val="article-summary"/>
        <w:shd w:val="clear" w:color="auto" w:fill="FFFFFF"/>
        <w:spacing w:before="120" w:after="0" w:line="280" w:lineRule="exact"/>
        <w:jc w:val="both"/>
        <w:rPr>
          <w:rStyle w:val="intellitxt"/>
          <w:rFonts w:ascii="Calibri" w:hAnsi="Calibri" w:cs="Arial"/>
          <w:color w:val="232323"/>
        </w:rPr>
      </w:pPr>
    </w:p>
    <w:p w:rsidR="00797F85" w:rsidRDefault="00797F85" w:rsidP="000964B9">
      <w:pPr>
        <w:pStyle w:val="article-summary"/>
        <w:shd w:val="clear" w:color="auto" w:fill="FFFFFF"/>
        <w:spacing w:before="120" w:after="0" w:line="280" w:lineRule="exact"/>
        <w:jc w:val="both"/>
        <w:rPr>
          <w:rStyle w:val="intellitxt"/>
          <w:rFonts w:ascii="Calibri" w:hAnsi="Calibri" w:cs="Arial"/>
          <w:color w:val="232323"/>
        </w:rPr>
      </w:pPr>
      <w:r>
        <w:rPr>
          <w:rStyle w:val="intellitxt"/>
          <w:rFonts w:ascii="Calibri" w:hAnsi="Calibri" w:cs="Arial"/>
          <w:color w:val="232323"/>
        </w:rPr>
        <w:t>I. Depreciación máquina nueva (Costo Bs. 1.175,00)</w:t>
      </w:r>
    </w:p>
    <w:p w:rsidR="00797F85" w:rsidRDefault="00797F85" w:rsidP="000964B9">
      <w:pPr>
        <w:pStyle w:val="article-summary"/>
        <w:shd w:val="clear" w:color="auto" w:fill="FFFFFF"/>
        <w:spacing w:before="120" w:after="0" w:line="280" w:lineRule="exact"/>
        <w:jc w:val="both"/>
        <w:rPr>
          <w:rStyle w:val="intellitxt"/>
          <w:rFonts w:ascii="Calibri" w:hAnsi="Calibri" w:cs="Arial"/>
          <w:color w:val="232323"/>
        </w:rPr>
      </w:pPr>
    </w:p>
    <w:tbl>
      <w:tblPr>
        <w:tblW w:w="0" w:type="auto"/>
        <w:jc w:val="center"/>
        <w:tblLook w:val="01E0"/>
      </w:tblPr>
      <w:tblGrid>
        <w:gridCol w:w="828"/>
        <w:gridCol w:w="1620"/>
        <w:gridCol w:w="1260"/>
      </w:tblGrid>
      <w:tr w:rsidR="00797F85" w:rsidRPr="00E043B1" w:rsidTr="001445F2">
        <w:trPr>
          <w:jc w:val="center"/>
        </w:trPr>
        <w:tc>
          <w:tcPr>
            <w:tcW w:w="828" w:type="dxa"/>
            <w:tcBorders>
              <w:top w:val="single" w:sz="4" w:space="0" w:color="333399"/>
              <w:left w:val="single" w:sz="4" w:space="0" w:color="333399"/>
              <w:right w:val="single" w:sz="4" w:space="0" w:color="333399"/>
            </w:tcBorders>
            <w:vAlign w:val="center"/>
          </w:tcPr>
          <w:p w:rsidR="00797F85" w:rsidRPr="001445F2" w:rsidRDefault="00797F85" w:rsidP="001445F2">
            <w:pPr>
              <w:pStyle w:val="article-summary"/>
              <w:spacing w:after="0" w:line="300" w:lineRule="exact"/>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Año 1</w:t>
            </w:r>
          </w:p>
        </w:tc>
        <w:tc>
          <w:tcPr>
            <w:tcW w:w="1620" w:type="dxa"/>
            <w:tcBorders>
              <w:top w:val="single" w:sz="4" w:space="0" w:color="333399"/>
              <w:left w:val="single" w:sz="4" w:space="0" w:color="333399"/>
              <w:right w:val="single" w:sz="4" w:space="0" w:color="333399"/>
            </w:tcBorders>
            <w:vAlign w:val="center"/>
          </w:tcPr>
          <w:p w:rsidR="00797F85" w:rsidRPr="001445F2" w:rsidRDefault="00797F85" w:rsidP="001445F2">
            <w:pPr>
              <w:pStyle w:val="article-summary"/>
              <w:spacing w:after="0" w:line="300" w:lineRule="exact"/>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1.175.000 X 20%</w:t>
            </w:r>
          </w:p>
        </w:tc>
        <w:tc>
          <w:tcPr>
            <w:tcW w:w="1260" w:type="dxa"/>
            <w:tcBorders>
              <w:top w:val="single" w:sz="4" w:space="0" w:color="333399"/>
              <w:left w:val="single" w:sz="4" w:space="0" w:color="333399"/>
              <w:right w:val="single" w:sz="4" w:space="0" w:color="333399"/>
            </w:tcBorders>
            <w:vAlign w:val="center"/>
          </w:tcPr>
          <w:p w:rsidR="00797F85" w:rsidRPr="001445F2" w:rsidRDefault="00797F85" w:rsidP="001445F2">
            <w:pPr>
              <w:pStyle w:val="article-summary"/>
              <w:spacing w:after="0" w:line="300" w:lineRule="exact"/>
              <w:jc w:val="right"/>
              <w:rPr>
                <w:rStyle w:val="intellitxt"/>
                <w:rFonts w:ascii="Calibri" w:hAnsi="Calibri" w:cs="Arial"/>
                <w:color w:val="232323"/>
                <w:sz w:val="18"/>
                <w:szCs w:val="18"/>
              </w:rPr>
            </w:pPr>
            <w:r w:rsidRPr="001445F2">
              <w:rPr>
                <w:rStyle w:val="intellitxt"/>
                <w:rFonts w:ascii="Calibri" w:hAnsi="Calibri" w:cs="Arial"/>
                <w:color w:val="232323"/>
                <w:sz w:val="18"/>
                <w:szCs w:val="18"/>
              </w:rPr>
              <w:t>235.000,00</w:t>
            </w:r>
          </w:p>
        </w:tc>
      </w:tr>
      <w:tr w:rsidR="00797F85" w:rsidRPr="00E043B1" w:rsidTr="001445F2">
        <w:trPr>
          <w:jc w:val="center"/>
        </w:trPr>
        <w:tc>
          <w:tcPr>
            <w:tcW w:w="828" w:type="dxa"/>
            <w:tcBorders>
              <w:left w:val="single" w:sz="4" w:space="0" w:color="333399"/>
              <w:right w:val="single" w:sz="4" w:space="0" w:color="333399"/>
            </w:tcBorders>
            <w:vAlign w:val="center"/>
          </w:tcPr>
          <w:p w:rsidR="00797F85" w:rsidRPr="001445F2" w:rsidRDefault="00797F85" w:rsidP="001445F2">
            <w:pPr>
              <w:pStyle w:val="article-summary"/>
              <w:spacing w:after="0" w:line="300" w:lineRule="exact"/>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Año 2</w:t>
            </w:r>
          </w:p>
        </w:tc>
        <w:tc>
          <w:tcPr>
            <w:tcW w:w="1620" w:type="dxa"/>
            <w:tcBorders>
              <w:left w:val="single" w:sz="4" w:space="0" w:color="333399"/>
              <w:right w:val="single" w:sz="4" w:space="0" w:color="333399"/>
            </w:tcBorders>
            <w:vAlign w:val="center"/>
          </w:tcPr>
          <w:p w:rsidR="00797F85" w:rsidRPr="001445F2" w:rsidRDefault="00797F85" w:rsidP="001445F2">
            <w:pPr>
              <w:spacing w:line="300" w:lineRule="exact"/>
              <w:jc w:val="center"/>
              <w:rPr>
                <w:sz w:val="18"/>
                <w:szCs w:val="18"/>
              </w:rPr>
            </w:pPr>
            <w:r w:rsidRPr="001445F2">
              <w:rPr>
                <w:rStyle w:val="intellitxt"/>
                <w:rFonts w:ascii="Calibri" w:hAnsi="Calibri" w:cs="Arial"/>
                <w:color w:val="232323"/>
                <w:sz w:val="18"/>
                <w:szCs w:val="18"/>
              </w:rPr>
              <w:t>1.175.000 X 32%</w:t>
            </w:r>
          </w:p>
        </w:tc>
        <w:tc>
          <w:tcPr>
            <w:tcW w:w="1260" w:type="dxa"/>
            <w:tcBorders>
              <w:left w:val="single" w:sz="4" w:space="0" w:color="333399"/>
              <w:right w:val="single" w:sz="4" w:space="0" w:color="333399"/>
            </w:tcBorders>
            <w:vAlign w:val="center"/>
          </w:tcPr>
          <w:p w:rsidR="00797F85" w:rsidRPr="001445F2" w:rsidRDefault="00797F85" w:rsidP="001445F2">
            <w:pPr>
              <w:pStyle w:val="article-summary"/>
              <w:spacing w:after="0" w:line="300" w:lineRule="exact"/>
              <w:jc w:val="right"/>
              <w:rPr>
                <w:rStyle w:val="intellitxt"/>
                <w:rFonts w:ascii="Calibri" w:hAnsi="Calibri" w:cs="Arial"/>
                <w:color w:val="232323"/>
                <w:sz w:val="18"/>
                <w:szCs w:val="18"/>
              </w:rPr>
            </w:pPr>
            <w:r w:rsidRPr="001445F2">
              <w:rPr>
                <w:rStyle w:val="intellitxt"/>
                <w:rFonts w:ascii="Calibri" w:hAnsi="Calibri" w:cs="Arial"/>
                <w:color w:val="232323"/>
                <w:sz w:val="18"/>
                <w:szCs w:val="18"/>
              </w:rPr>
              <w:t>376.000,00</w:t>
            </w:r>
          </w:p>
        </w:tc>
      </w:tr>
      <w:tr w:rsidR="00797F85" w:rsidRPr="00E043B1" w:rsidTr="001445F2">
        <w:trPr>
          <w:jc w:val="center"/>
        </w:trPr>
        <w:tc>
          <w:tcPr>
            <w:tcW w:w="828" w:type="dxa"/>
            <w:tcBorders>
              <w:left w:val="single" w:sz="4" w:space="0" w:color="333399"/>
              <w:right w:val="single" w:sz="4" w:space="0" w:color="333399"/>
            </w:tcBorders>
            <w:vAlign w:val="center"/>
          </w:tcPr>
          <w:p w:rsidR="00797F85" w:rsidRPr="001445F2" w:rsidRDefault="00797F85" w:rsidP="001445F2">
            <w:pPr>
              <w:pStyle w:val="article-summary"/>
              <w:spacing w:after="0" w:line="300" w:lineRule="exact"/>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Año 3</w:t>
            </w:r>
          </w:p>
        </w:tc>
        <w:tc>
          <w:tcPr>
            <w:tcW w:w="1620" w:type="dxa"/>
            <w:tcBorders>
              <w:left w:val="single" w:sz="4" w:space="0" w:color="333399"/>
              <w:right w:val="single" w:sz="4" w:space="0" w:color="333399"/>
            </w:tcBorders>
            <w:vAlign w:val="center"/>
          </w:tcPr>
          <w:p w:rsidR="00797F85" w:rsidRPr="001445F2" w:rsidRDefault="00797F85" w:rsidP="001445F2">
            <w:pPr>
              <w:spacing w:line="300" w:lineRule="exact"/>
              <w:jc w:val="center"/>
              <w:rPr>
                <w:sz w:val="18"/>
                <w:szCs w:val="18"/>
              </w:rPr>
            </w:pPr>
            <w:r w:rsidRPr="001445F2">
              <w:rPr>
                <w:rStyle w:val="intellitxt"/>
                <w:rFonts w:ascii="Calibri" w:hAnsi="Calibri" w:cs="Arial"/>
                <w:color w:val="232323"/>
                <w:sz w:val="18"/>
                <w:szCs w:val="18"/>
              </w:rPr>
              <w:t>1.175.000 X 19%</w:t>
            </w:r>
          </w:p>
        </w:tc>
        <w:tc>
          <w:tcPr>
            <w:tcW w:w="1260" w:type="dxa"/>
            <w:tcBorders>
              <w:left w:val="single" w:sz="4" w:space="0" w:color="333399"/>
              <w:right w:val="single" w:sz="4" w:space="0" w:color="333399"/>
            </w:tcBorders>
            <w:vAlign w:val="center"/>
          </w:tcPr>
          <w:p w:rsidR="00797F85" w:rsidRPr="001445F2" w:rsidRDefault="00797F85" w:rsidP="001445F2">
            <w:pPr>
              <w:pStyle w:val="article-summary"/>
              <w:spacing w:after="0" w:line="300" w:lineRule="exact"/>
              <w:jc w:val="right"/>
              <w:rPr>
                <w:rStyle w:val="intellitxt"/>
                <w:rFonts w:ascii="Calibri" w:hAnsi="Calibri" w:cs="Arial"/>
                <w:color w:val="232323"/>
                <w:sz w:val="18"/>
                <w:szCs w:val="18"/>
              </w:rPr>
            </w:pPr>
            <w:r w:rsidRPr="001445F2">
              <w:rPr>
                <w:rStyle w:val="intellitxt"/>
                <w:rFonts w:ascii="Calibri" w:hAnsi="Calibri" w:cs="Arial"/>
                <w:color w:val="232323"/>
                <w:sz w:val="18"/>
                <w:szCs w:val="18"/>
              </w:rPr>
              <w:t>223.250,00</w:t>
            </w:r>
          </w:p>
        </w:tc>
      </w:tr>
      <w:tr w:rsidR="00797F85" w:rsidRPr="00E043B1" w:rsidTr="001445F2">
        <w:trPr>
          <w:jc w:val="center"/>
        </w:trPr>
        <w:tc>
          <w:tcPr>
            <w:tcW w:w="828" w:type="dxa"/>
            <w:tcBorders>
              <w:left w:val="single" w:sz="4" w:space="0" w:color="333399"/>
              <w:right w:val="single" w:sz="4" w:space="0" w:color="333399"/>
            </w:tcBorders>
            <w:vAlign w:val="center"/>
          </w:tcPr>
          <w:p w:rsidR="00797F85" w:rsidRPr="001445F2" w:rsidRDefault="00797F85" w:rsidP="001445F2">
            <w:pPr>
              <w:pStyle w:val="article-summary"/>
              <w:spacing w:after="0" w:line="300" w:lineRule="exact"/>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Año 4</w:t>
            </w:r>
          </w:p>
        </w:tc>
        <w:tc>
          <w:tcPr>
            <w:tcW w:w="1620" w:type="dxa"/>
            <w:tcBorders>
              <w:left w:val="single" w:sz="4" w:space="0" w:color="333399"/>
              <w:right w:val="single" w:sz="4" w:space="0" w:color="333399"/>
            </w:tcBorders>
            <w:vAlign w:val="center"/>
          </w:tcPr>
          <w:p w:rsidR="00797F85" w:rsidRPr="001445F2" w:rsidRDefault="00797F85" w:rsidP="001445F2">
            <w:pPr>
              <w:spacing w:line="300" w:lineRule="exact"/>
              <w:jc w:val="center"/>
              <w:rPr>
                <w:sz w:val="18"/>
                <w:szCs w:val="18"/>
              </w:rPr>
            </w:pPr>
            <w:r w:rsidRPr="001445F2">
              <w:rPr>
                <w:rStyle w:val="intellitxt"/>
                <w:rFonts w:ascii="Calibri" w:hAnsi="Calibri" w:cs="Arial"/>
                <w:color w:val="232323"/>
                <w:sz w:val="18"/>
                <w:szCs w:val="18"/>
              </w:rPr>
              <w:t>1.175.000 X 12%</w:t>
            </w:r>
          </w:p>
        </w:tc>
        <w:tc>
          <w:tcPr>
            <w:tcW w:w="1260" w:type="dxa"/>
            <w:tcBorders>
              <w:left w:val="single" w:sz="4" w:space="0" w:color="333399"/>
              <w:right w:val="single" w:sz="4" w:space="0" w:color="333399"/>
            </w:tcBorders>
            <w:vAlign w:val="center"/>
          </w:tcPr>
          <w:p w:rsidR="00797F85" w:rsidRPr="001445F2" w:rsidRDefault="00797F85" w:rsidP="001445F2">
            <w:pPr>
              <w:pStyle w:val="article-summary"/>
              <w:spacing w:after="0" w:line="300" w:lineRule="exact"/>
              <w:jc w:val="right"/>
              <w:rPr>
                <w:rStyle w:val="intellitxt"/>
                <w:rFonts w:ascii="Calibri" w:hAnsi="Calibri" w:cs="Arial"/>
                <w:color w:val="232323"/>
                <w:sz w:val="18"/>
                <w:szCs w:val="18"/>
              </w:rPr>
            </w:pPr>
            <w:r w:rsidRPr="001445F2">
              <w:rPr>
                <w:rStyle w:val="intellitxt"/>
                <w:rFonts w:ascii="Calibri" w:hAnsi="Calibri" w:cs="Arial"/>
                <w:color w:val="232323"/>
                <w:sz w:val="18"/>
                <w:szCs w:val="18"/>
              </w:rPr>
              <w:t>223.250,00</w:t>
            </w:r>
          </w:p>
        </w:tc>
      </w:tr>
      <w:tr w:rsidR="00797F85" w:rsidRPr="00E043B1" w:rsidTr="001445F2">
        <w:trPr>
          <w:jc w:val="center"/>
        </w:trPr>
        <w:tc>
          <w:tcPr>
            <w:tcW w:w="828" w:type="dxa"/>
            <w:tcBorders>
              <w:left w:val="single" w:sz="4" w:space="0" w:color="333399"/>
              <w:right w:val="single" w:sz="4" w:space="0" w:color="333399"/>
            </w:tcBorders>
            <w:vAlign w:val="center"/>
          </w:tcPr>
          <w:p w:rsidR="00797F85" w:rsidRPr="001445F2" w:rsidRDefault="00797F85" w:rsidP="001445F2">
            <w:pPr>
              <w:pStyle w:val="article-summary"/>
              <w:spacing w:after="0" w:line="300" w:lineRule="exact"/>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Año 5</w:t>
            </w:r>
          </w:p>
        </w:tc>
        <w:tc>
          <w:tcPr>
            <w:tcW w:w="1620" w:type="dxa"/>
            <w:tcBorders>
              <w:left w:val="single" w:sz="4" w:space="0" w:color="333399"/>
              <w:bottom w:val="single" w:sz="4" w:space="0" w:color="333399"/>
              <w:right w:val="single" w:sz="4" w:space="0" w:color="333399"/>
            </w:tcBorders>
            <w:vAlign w:val="center"/>
          </w:tcPr>
          <w:p w:rsidR="00797F85" w:rsidRPr="001445F2" w:rsidRDefault="00797F85" w:rsidP="001445F2">
            <w:pPr>
              <w:spacing w:line="300" w:lineRule="exact"/>
              <w:jc w:val="center"/>
              <w:rPr>
                <w:sz w:val="18"/>
                <w:szCs w:val="18"/>
              </w:rPr>
            </w:pPr>
            <w:r w:rsidRPr="001445F2">
              <w:rPr>
                <w:rStyle w:val="intellitxt"/>
                <w:rFonts w:ascii="Calibri" w:hAnsi="Calibri" w:cs="Arial"/>
                <w:color w:val="232323"/>
                <w:sz w:val="18"/>
                <w:szCs w:val="18"/>
              </w:rPr>
              <w:t>1.175.000 X 11%</w:t>
            </w:r>
          </w:p>
        </w:tc>
        <w:tc>
          <w:tcPr>
            <w:tcW w:w="1260" w:type="dxa"/>
            <w:tcBorders>
              <w:left w:val="single" w:sz="4" w:space="0" w:color="333399"/>
              <w:bottom w:val="single" w:sz="4" w:space="0" w:color="333399"/>
              <w:right w:val="single" w:sz="4" w:space="0" w:color="333399"/>
            </w:tcBorders>
            <w:vAlign w:val="center"/>
          </w:tcPr>
          <w:p w:rsidR="00797F85" w:rsidRPr="001445F2" w:rsidRDefault="00797F85" w:rsidP="001445F2">
            <w:pPr>
              <w:pStyle w:val="article-summary"/>
              <w:spacing w:after="0" w:line="300" w:lineRule="exact"/>
              <w:jc w:val="right"/>
              <w:rPr>
                <w:rStyle w:val="intellitxt"/>
                <w:rFonts w:ascii="Calibri" w:hAnsi="Calibri" w:cs="Arial"/>
                <w:color w:val="232323"/>
                <w:sz w:val="18"/>
                <w:szCs w:val="18"/>
              </w:rPr>
            </w:pPr>
            <w:r w:rsidRPr="001445F2">
              <w:rPr>
                <w:rStyle w:val="intellitxt"/>
                <w:rFonts w:ascii="Calibri" w:hAnsi="Calibri" w:cs="Arial"/>
                <w:color w:val="232323"/>
                <w:sz w:val="18"/>
                <w:szCs w:val="18"/>
              </w:rPr>
              <w:t>129.250,00</w:t>
            </w:r>
          </w:p>
        </w:tc>
      </w:tr>
      <w:tr w:rsidR="00797F85" w:rsidRPr="00E043B1" w:rsidTr="001445F2">
        <w:trPr>
          <w:jc w:val="center"/>
        </w:trPr>
        <w:tc>
          <w:tcPr>
            <w:tcW w:w="828" w:type="dxa"/>
            <w:tcBorders>
              <w:left w:val="single" w:sz="4" w:space="0" w:color="333399"/>
              <w:bottom w:val="single" w:sz="4" w:space="0" w:color="333399"/>
              <w:right w:val="single" w:sz="4" w:space="0" w:color="333399"/>
            </w:tcBorders>
            <w:vAlign w:val="center"/>
          </w:tcPr>
          <w:p w:rsidR="00797F85" w:rsidRPr="001445F2" w:rsidRDefault="00797F85" w:rsidP="001445F2">
            <w:pPr>
              <w:pStyle w:val="article-summary"/>
              <w:spacing w:after="0" w:line="300" w:lineRule="exact"/>
              <w:jc w:val="both"/>
              <w:rPr>
                <w:rStyle w:val="intellitxt"/>
                <w:rFonts w:ascii="Calibri" w:hAnsi="Calibri" w:cs="Arial"/>
                <w:color w:val="232323"/>
                <w:sz w:val="18"/>
                <w:szCs w:val="18"/>
              </w:rPr>
            </w:pPr>
          </w:p>
        </w:tc>
        <w:tc>
          <w:tcPr>
            <w:tcW w:w="1620" w:type="dxa"/>
            <w:tcBorders>
              <w:top w:val="single" w:sz="4" w:space="0" w:color="333399"/>
              <w:left w:val="single" w:sz="4" w:space="0" w:color="333399"/>
              <w:bottom w:val="single" w:sz="4" w:space="0" w:color="333399"/>
              <w:right w:val="single" w:sz="4" w:space="0" w:color="333399"/>
            </w:tcBorders>
            <w:vAlign w:val="center"/>
          </w:tcPr>
          <w:p w:rsidR="00797F85" w:rsidRPr="001445F2" w:rsidRDefault="00797F85" w:rsidP="001445F2">
            <w:pPr>
              <w:spacing w:line="300" w:lineRule="exact"/>
              <w:jc w:val="center"/>
              <w:rPr>
                <w:rStyle w:val="intellitxt"/>
                <w:rFonts w:ascii="Calibri" w:hAnsi="Calibri" w:cs="Arial"/>
                <w:color w:val="232323"/>
                <w:sz w:val="18"/>
                <w:szCs w:val="18"/>
              </w:rPr>
            </w:pPr>
            <w:r w:rsidRPr="001445F2">
              <w:rPr>
                <w:rStyle w:val="intellitxt"/>
                <w:rFonts w:ascii="Calibri" w:hAnsi="Calibri" w:cs="Arial"/>
                <w:color w:val="232323"/>
                <w:sz w:val="18"/>
                <w:szCs w:val="18"/>
              </w:rPr>
              <w:t>1.175.000 X 94%</w:t>
            </w:r>
          </w:p>
        </w:tc>
        <w:tc>
          <w:tcPr>
            <w:tcW w:w="1260" w:type="dxa"/>
            <w:tcBorders>
              <w:top w:val="single" w:sz="4" w:space="0" w:color="333399"/>
              <w:left w:val="single" w:sz="4" w:space="0" w:color="333399"/>
              <w:bottom w:val="single" w:sz="4" w:space="0" w:color="333399"/>
              <w:right w:val="single" w:sz="4" w:space="0" w:color="333399"/>
            </w:tcBorders>
            <w:vAlign w:val="center"/>
          </w:tcPr>
          <w:p w:rsidR="00797F85" w:rsidRPr="001445F2" w:rsidRDefault="00797F85" w:rsidP="001445F2">
            <w:pPr>
              <w:pStyle w:val="article-summary"/>
              <w:spacing w:after="0" w:line="300" w:lineRule="exact"/>
              <w:jc w:val="right"/>
              <w:rPr>
                <w:rStyle w:val="intellitxt"/>
                <w:rFonts w:ascii="Calibri" w:hAnsi="Calibri" w:cs="Arial"/>
                <w:color w:val="232323"/>
                <w:sz w:val="18"/>
                <w:szCs w:val="18"/>
              </w:rPr>
            </w:pPr>
            <w:r w:rsidRPr="001445F2">
              <w:rPr>
                <w:rStyle w:val="intellitxt"/>
                <w:rFonts w:ascii="Calibri" w:hAnsi="Calibri" w:cs="Arial"/>
                <w:color w:val="232323"/>
                <w:sz w:val="18"/>
                <w:szCs w:val="18"/>
              </w:rPr>
              <w:t>1.104.500,00</w:t>
            </w:r>
          </w:p>
        </w:tc>
      </w:tr>
    </w:tbl>
    <w:p w:rsidR="00797F85" w:rsidRDefault="00797F85" w:rsidP="000964B9">
      <w:pPr>
        <w:pStyle w:val="article-summary"/>
        <w:shd w:val="clear" w:color="auto" w:fill="FFFFFF"/>
        <w:spacing w:before="120" w:after="0" w:line="280" w:lineRule="exact"/>
        <w:jc w:val="both"/>
        <w:rPr>
          <w:rStyle w:val="intellitxt"/>
          <w:rFonts w:ascii="Calibri" w:hAnsi="Calibri" w:cs="Arial"/>
          <w:color w:val="232323"/>
        </w:rPr>
      </w:pPr>
      <w:r>
        <w:rPr>
          <w:rStyle w:val="intellitxt"/>
          <w:rFonts w:ascii="Calibri" w:hAnsi="Calibri" w:cs="Arial"/>
          <w:color w:val="232323"/>
        </w:rPr>
        <w:t>II. Determinación de los flujos de efectivo</w:t>
      </w:r>
    </w:p>
    <w:p w:rsidR="00797F85" w:rsidRDefault="00797F85" w:rsidP="000964B9">
      <w:pPr>
        <w:pStyle w:val="article-summary"/>
        <w:shd w:val="clear" w:color="auto" w:fill="FFFFFF"/>
        <w:spacing w:before="120" w:after="0" w:line="280" w:lineRule="exact"/>
        <w:jc w:val="both"/>
        <w:rPr>
          <w:rStyle w:val="intellitxt"/>
          <w:rFonts w:ascii="Calibri" w:hAnsi="Calibri" w:cs="Arial"/>
          <w:color w:val="232323"/>
        </w:rPr>
      </w:pPr>
      <w:r>
        <w:rPr>
          <w:rStyle w:val="intellitxt"/>
          <w:rFonts w:ascii="Calibri" w:hAnsi="Calibri" w:cs="Arial"/>
          <w:color w:val="232323"/>
        </w:rPr>
        <w:t>a. Gastos operativos</w:t>
      </w:r>
    </w:p>
    <w:p w:rsidR="00797F85" w:rsidRDefault="00797F85" w:rsidP="000964B9">
      <w:pPr>
        <w:pStyle w:val="article-summary"/>
        <w:shd w:val="clear" w:color="auto" w:fill="FFFFFF"/>
        <w:spacing w:before="120" w:after="0" w:line="280" w:lineRule="exact"/>
        <w:jc w:val="both"/>
        <w:rPr>
          <w:rStyle w:val="intellitxt"/>
          <w:rFonts w:ascii="Calibri" w:hAnsi="Calibri" w:cs="Arial"/>
          <w:color w:val="232323"/>
        </w:rPr>
      </w:pPr>
      <w:r>
        <w:rPr>
          <w:rStyle w:val="intellitxt"/>
          <w:rFonts w:ascii="Calibri" w:hAnsi="Calibri" w:cs="Arial"/>
          <w:color w:val="232323"/>
        </w:rPr>
        <w:t>Disminución de los gastos de operación por el escudo fiscal  =  255.000 X (1 - 34%)  =  168.300,00</w:t>
      </w:r>
    </w:p>
    <w:p w:rsidR="00797F85" w:rsidRDefault="00797F85" w:rsidP="000964B9">
      <w:pPr>
        <w:pStyle w:val="article-summary"/>
        <w:shd w:val="clear" w:color="auto" w:fill="FFFFFF"/>
        <w:spacing w:before="120" w:after="0" w:line="280" w:lineRule="exact"/>
        <w:jc w:val="both"/>
        <w:rPr>
          <w:rStyle w:val="intellitxt"/>
          <w:rFonts w:ascii="Calibri" w:hAnsi="Calibri" w:cs="Arial"/>
          <w:color w:val="232323"/>
        </w:rPr>
      </w:pPr>
      <w:r>
        <w:rPr>
          <w:rStyle w:val="intellitxt"/>
          <w:rFonts w:ascii="Calibri" w:hAnsi="Calibri" w:cs="Arial"/>
          <w:color w:val="232323"/>
        </w:rPr>
        <w:t>Cambios en la depreciación</w:t>
      </w:r>
    </w:p>
    <w:tbl>
      <w:tblPr>
        <w:tblW w:w="9112" w:type="dxa"/>
        <w:tblLook w:val="01E0"/>
      </w:tblPr>
      <w:tblGrid>
        <w:gridCol w:w="1908"/>
        <w:gridCol w:w="1440"/>
        <w:gridCol w:w="1441"/>
        <w:gridCol w:w="1441"/>
        <w:gridCol w:w="1441"/>
        <w:gridCol w:w="1441"/>
      </w:tblGrid>
      <w:tr w:rsidR="00797F85" w:rsidTr="001445F2">
        <w:tc>
          <w:tcPr>
            <w:tcW w:w="1908" w:type="dxa"/>
          </w:tcPr>
          <w:p w:rsidR="00797F85" w:rsidRPr="001445F2" w:rsidRDefault="00797F85" w:rsidP="001445F2">
            <w:pPr>
              <w:pStyle w:val="article-summary"/>
              <w:spacing w:after="0" w:line="240" w:lineRule="auto"/>
              <w:jc w:val="both"/>
              <w:rPr>
                <w:rStyle w:val="intellitxt"/>
                <w:rFonts w:ascii="Calibri" w:hAnsi="Calibri" w:cs="Arial"/>
                <w:color w:val="232323"/>
              </w:rPr>
            </w:pPr>
          </w:p>
        </w:tc>
        <w:tc>
          <w:tcPr>
            <w:tcW w:w="1440" w:type="dxa"/>
            <w:tcBorders>
              <w:bottom w:val="single" w:sz="4" w:space="0" w:color="333399"/>
            </w:tcBorders>
          </w:tcPr>
          <w:p w:rsidR="00797F85" w:rsidRPr="001445F2" w:rsidRDefault="00797F85" w:rsidP="001445F2">
            <w:pPr>
              <w:pStyle w:val="article-summary"/>
              <w:spacing w:after="0" w:line="240" w:lineRule="auto"/>
              <w:jc w:val="center"/>
              <w:rPr>
                <w:rStyle w:val="intellitxt"/>
                <w:rFonts w:ascii="Calibri" w:hAnsi="Calibri" w:cs="Arial"/>
                <w:color w:val="232323"/>
              </w:rPr>
            </w:pPr>
            <w:r w:rsidRPr="001445F2">
              <w:rPr>
                <w:rStyle w:val="intellitxt"/>
                <w:rFonts w:ascii="Calibri" w:hAnsi="Calibri" w:cs="Arial"/>
                <w:color w:val="232323"/>
              </w:rPr>
              <w:t>1</w:t>
            </w:r>
          </w:p>
        </w:tc>
        <w:tc>
          <w:tcPr>
            <w:tcW w:w="1441" w:type="dxa"/>
            <w:tcBorders>
              <w:bottom w:val="single" w:sz="4" w:space="0" w:color="333399"/>
            </w:tcBorders>
          </w:tcPr>
          <w:p w:rsidR="00797F85" w:rsidRPr="001445F2" w:rsidRDefault="00797F85" w:rsidP="001445F2">
            <w:pPr>
              <w:pStyle w:val="article-summary"/>
              <w:spacing w:after="0" w:line="240" w:lineRule="auto"/>
              <w:jc w:val="center"/>
              <w:rPr>
                <w:rStyle w:val="intellitxt"/>
                <w:rFonts w:ascii="Calibri" w:hAnsi="Calibri" w:cs="Arial"/>
                <w:color w:val="232323"/>
              </w:rPr>
            </w:pPr>
            <w:r w:rsidRPr="001445F2">
              <w:rPr>
                <w:rStyle w:val="intellitxt"/>
                <w:rFonts w:ascii="Calibri" w:hAnsi="Calibri" w:cs="Arial"/>
                <w:color w:val="232323"/>
              </w:rPr>
              <w:t>2</w:t>
            </w:r>
          </w:p>
        </w:tc>
        <w:tc>
          <w:tcPr>
            <w:tcW w:w="1441" w:type="dxa"/>
            <w:tcBorders>
              <w:bottom w:val="single" w:sz="4" w:space="0" w:color="333399"/>
            </w:tcBorders>
          </w:tcPr>
          <w:p w:rsidR="00797F85" w:rsidRPr="001445F2" w:rsidRDefault="00797F85" w:rsidP="001445F2">
            <w:pPr>
              <w:pStyle w:val="article-summary"/>
              <w:spacing w:after="0" w:line="240" w:lineRule="auto"/>
              <w:jc w:val="center"/>
              <w:rPr>
                <w:rStyle w:val="intellitxt"/>
                <w:rFonts w:ascii="Calibri" w:hAnsi="Calibri" w:cs="Arial"/>
                <w:color w:val="232323"/>
              </w:rPr>
            </w:pPr>
            <w:r w:rsidRPr="001445F2">
              <w:rPr>
                <w:rStyle w:val="intellitxt"/>
                <w:rFonts w:ascii="Calibri" w:hAnsi="Calibri" w:cs="Arial"/>
                <w:color w:val="232323"/>
              </w:rPr>
              <w:t>3</w:t>
            </w:r>
          </w:p>
        </w:tc>
        <w:tc>
          <w:tcPr>
            <w:tcW w:w="1441" w:type="dxa"/>
            <w:tcBorders>
              <w:bottom w:val="single" w:sz="4" w:space="0" w:color="333399"/>
            </w:tcBorders>
          </w:tcPr>
          <w:p w:rsidR="00797F85" w:rsidRPr="001445F2" w:rsidRDefault="00797F85" w:rsidP="001445F2">
            <w:pPr>
              <w:pStyle w:val="article-summary"/>
              <w:spacing w:after="0" w:line="240" w:lineRule="auto"/>
              <w:jc w:val="center"/>
              <w:rPr>
                <w:rStyle w:val="intellitxt"/>
                <w:rFonts w:ascii="Calibri" w:hAnsi="Calibri" w:cs="Arial"/>
                <w:color w:val="232323"/>
              </w:rPr>
            </w:pPr>
            <w:r w:rsidRPr="001445F2">
              <w:rPr>
                <w:rStyle w:val="intellitxt"/>
                <w:rFonts w:ascii="Calibri" w:hAnsi="Calibri" w:cs="Arial"/>
                <w:color w:val="232323"/>
              </w:rPr>
              <w:t>4</w:t>
            </w:r>
          </w:p>
        </w:tc>
        <w:tc>
          <w:tcPr>
            <w:tcW w:w="1441" w:type="dxa"/>
            <w:tcBorders>
              <w:bottom w:val="single" w:sz="4" w:space="0" w:color="333399"/>
            </w:tcBorders>
          </w:tcPr>
          <w:p w:rsidR="00797F85" w:rsidRPr="001445F2" w:rsidRDefault="00797F85" w:rsidP="001445F2">
            <w:pPr>
              <w:pStyle w:val="article-summary"/>
              <w:spacing w:after="0" w:line="240" w:lineRule="auto"/>
              <w:jc w:val="center"/>
              <w:rPr>
                <w:rStyle w:val="intellitxt"/>
                <w:rFonts w:ascii="Calibri" w:hAnsi="Calibri" w:cs="Arial"/>
                <w:color w:val="232323"/>
              </w:rPr>
            </w:pPr>
            <w:r w:rsidRPr="001445F2">
              <w:rPr>
                <w:rStyle w:val="intellitxt"/>
                <w:rFonts w:ascii="Calibri" w:hAnsi="Calibri" w:cs="Arial"/>
                <w:color w:val="232323"/>
              </w:rPr>
              <w:t>5</w:t>
            </w:r>
          </w:p>
        </w:tc>
      </w:tr>
      <w:tr w:rsidR="00797F85" w:rsidTr="001445F2">
        <w:tc>
          <w:tcPr>
            <w:tcW w:w="1908" w:type="dxa"/>
          </w:tcPr>
          <w:p w:rsidR="00797F85" w:rsidRPr="001445F2" w:rsidRDefault="00797F85" w:rsidP="001445F2">
            <w:pPr>
              <w:pStyle w:val="article-summary"/>
              <w:spacing w:after="0" w:line="240" w:lineRule="auto"/>
              <w:jc w:val="both"/>
              <w:rPr>
                <w:rStyle w:val="intellitxt"/>
                <w:rFonts w:ascii="Calibri" w:hAnsi="Calibri" w:cs="Arial"/>
                <w:color w:val="232323"/>
              </w:rPr>
            </w:pPr>
            <w:r w:rsidRPr="001445F2">
              <w:rPr>
                <w:rStyle w:val="intellitxt"/>
                <w:rFonts w:ascii="Calibri" w:hAnsi="Calibri" w:cs="Arial"/>
                <w:color w:val="232323"/>
              </w:rPr>
              <w:t>Máquina nueva</w:t>
            </w:r>
          </w:p>
        </w:tc>
        <w:tc>
          <w:tcPr>
            <w:tcW w:w="1440" w:type="dxa"/>
            <w:tcBorders>
              <w:top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sz w:val="18"/>
                <w:szCs w:val="18"/>
              </w:rPr>
              <w:t>235.000,00</w:t>
            </w:r>
          </w:p>
        </w:tc>
        <w:tc>
          <w:tcPr>
            <w:tcW w:w="1441" w:type="dxa"/>
            <w:tcBorders>
              <w:top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sz w:val="18"/>
                <w:szCs w:val="18"/>
              </w:rPr>
              <w:t>376.000,00</w:t>
            </w:r>
          </w:p>
        </w:tc>
        <w:tc>
          <w:tcPr>
            <w:tcW w:w="1441" w:type="dxa"/>
            <w:tcBorders>
              <w:top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sz w:val="18"/>
                <w:szCs w:val="18"/>
              </w:rPr>
              <w:t>223.250,00</w:t>
            </w:r>
          </w:p>
        </w:tc>
        <w:tc>
          <w:tcPr>
            <w:tcW w:w="1441" w:type="dxa"/>
            <w:tcBorders>
              <w:top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sz w:val="18"/>
                <w:szCs w:val="18"/>
              </w:rPr>
              <w:t>223.250,00</w:t>
            </w:r>
          </w:p>
        </w:tc>
        <w:tc>
          <w:tcPr>
            <w:tcW w:w="1441" w:type="dxa"/>
            <w:tcBorders>
              <w:top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sz w:val="18"/>
                <w:szCs w:val="18"/>
              </w:rPr>
              <w:t>129.250,00</w:t>
            </w:r>
          </w:p>
        </w:tc>
      </w:tr>
      <w:tr w:rsidR="00797F85" w:rsidTr="001445F2">
        <w:tc>
          <w:tcPr>
            <w:tcW w:w="1908" w:type="dxa"/>
          </w:tcPr>
          <w:p w:rsidR="00797F85" w:rsidRPr="001445F2" w:rsidRDefault="00797F85" w:rsidP="001445F2">
            <w:pPr>
              <w:pStyle w:val="article-summary"/>
              <w:spacing w:after="0" w:line="240" w:lineRule="auto"/>
              <w:jc w:val="both"/>
              <w:rPr>
                <w:rStyle w:val="intellitxt"/>
                <w:rFonts w:ascii="Calibri" w:hAnsi="Calibri" w:cs="Arial"/>
                <w:color w:val="232323"/>
              </w:rPr>
            </w:pPr>
            <w:r w:rsidRPr="001445F2">
              <w:rPr>
                <w:rStyle w:val="intellitxt"/>
                <w:rFonts w:ascii="Calibri" w:hAnsi="Calibri" w:cs="Arial"/>
                <w:color w:val="232323"/>
              </w:rPr>
              <w:t>Maquina vieja</w:t>
            </w:r>
          </w:p>
        </w:tc>
        <w:tc>
          <w:tcPr>
            <w:tcW w:w="1440" w:type="dxa"/>
            <w:tcBorders>
              <w:bottom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rPr>
              <w:t>120.000,00</w:t>
            </w:r>
          </w:p>
        </w:tc>
        <w:tc>
          <w:tcPr>
            <w:tcW w:w="1441" w:type="dxa"/>
            <w:tcBorders>
              <w:bottom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rPr>
              <w:t>120.000,00</w:t>
            </w:r>
          </w:p>
        </w:tc>
        <w:tc>
          <w:tcPr>
            <w:tcW w:w="1441" w:type="dxa"/>
            <w:tcBorders>
              <w:bottom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rPr>
              <w:t>120.000,00</w:t>
            </w:r>
          </w:p>
        </w:tc>
        <w:tc>
          <w:tcPr>
            <w:tcW w:w="1441" w:type="dxa"/>
            <w:tcBorders>
              <w:bottom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rPr>
              <w:t>120.000,00</w:t>
            </w:r>
          </w:p>
        </w:tc>
        <w:tc>
          <w:tcPr>
            <w:tcW w:w="1441" w:type="dxa"/>
            <w:tcBorders>
              <w:bottom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rPr>
              <w:t>120.000,00</w:t>
            </w:r>
          </w:p>
        </w:tc>
      </w:tr>
      <w:tr w:rsidR="00797F85" w:rsidTr="001445F2">
        <w:tc>
          <w:tcPr>
            <w:tcW w:w="1908" w:type="dxa"/>
          </w:tcPr>
          <w:p w:rsidR="00797F85" w:rsidRPr="001445F2" w:rsidRDefault="00797F85" w:rsidP="001445F2">
            <w:pPr>
              <w:pStyle w:val="article-summary"/>
              <w:spacing w:after="0" w:line="240" w:lineRule="auto"/>
              <w:jc w:val="both"/>
              <w:rPr>
                <w:rStyle w:val="intellitxt"/>
                <w:rFonts w:ascii="Calibri" w:hAnsi="Calibri" w:cs="Arial"/>
                <w:color w:val="232323"/>
              </w:rPr>
            </w:pPr>
            <w:r w:rsidRPr="001445F2">
              <w:rPr>
                <w:rStyle w:val="intellitxt"/>
                <w:rFonts w:ascii="Calibri" w:hAnsi="Calibri" w:cs="Arial"/>
                <w:color w:val="232323"/>
              </w:rPr>
              <w:t>Cambio</w:t>
            </w:r>
          </w:p>
        </w:tc>
        <w:tc>
          <w:tcPr>
            <w:tcW w:w="1440" w:type="dxa"/>
            <w:tcBorders>
              <w:top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rPr>
              <w:t>115.000,00</w:t>
            </w:r>
          </w:p>
        </w:tc>
        <w:tc>
          <w:tcPr>
            <w:tcW w:w="1441" w:type="dxa"/>
            <w:tcBorders>
              <w:top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rPr>
              <w:t>256.000,00</w:t>
            </w:r>
          </w:p>
        </w:tc>
        <w:tc>
          <w:tcPr>
            <w:tcW w:w="1441" w:type="dxa"/>
            <w:tcBorders>
              <w:top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rPr>
              <w:t>103.250,00</w:t>
            </w:r>
          </w:p>
        </w:tc>
        <w:tc>
          <w:tcPr>
            <w:tcW w:w="1441" w:type="dxa"/>
            <w:tcBorders>
              <w:top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rPr>
              <w:t>21.000,00</w:t>
            </w:r>
          </w:p>
        </w:tc>
        <w:tc>
          <w:tcPr>
            <w:tcW w:w="1441" w:type="dxa"/>
            <w:tcBorders>
              <w:top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rPr>
              <w:t>9.250,00</w:t>
            </w:r>
          </w:p>
        </w:tc>
      </w:tr>
      <w:tr w:rsidR="00797F85" w:rsidTr="001445F2">
        <w:tc>
          <w:tcPr>
            <w:tcW w:w="1908" w:type="dxa"/>
          </w:tcPr>
          <w:p w:rsidR="00797F85" w:rsidRPr="001445F2" w:rsidRDefault="00797F85" w:rsidP="001445F2">
            <w:pPr>
              <w:pStyle w:val="article-summary"/>
              <w:spacing w:after="0" w:line="240" w:lineRule="auto"/>
              <w:jc w:val="both"/>
              <w:rPr>
                <w:rStyle w:val="intellitxt"/>
                <w:rFonts w:ascii="Calibri" w:hAnsi="Calibri" w:cs="Arial"/>
                <w:color w:val="232323"/>
              </w:rPr>
            </w:pPr>
            <w:r w:rsidRPr="001445F2">
              <w:rPr>
                <w:rStyle w:val="intellitxt"/>
                <w:rFonts w:ascii="Calibri" w:hAnsi="Calibri" w:cs="Arial"/>
                <w:color w:val="232323"/>
              </w:rPr>
              <w:t>Escudo fiscal (t)</w:t>
            </w:r>
          </w:p>
        </w:tc>
        <w:tc>
          <w:tcPr>
            <w:tcW w:w="1440" w:type="dxa"/>
            <w:tcBorders>
              <w:bottom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rPr>
              <w:t>39.100,00</w:t>
            </w:r>
          </w:p>
        </w:tc>
        <w:tc>
          <w:tcPr>
            <w:tcW w:w="1441" w:type="dxa"/>
            <w:tcBorders>
              <w:bottom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rPr>
              <w:t>87,040,00</w:t>
            </w:r>
          </w:p>
        </w:tc>
        <w:tc>
          <w:tcPr>
            <w:tcW w:w="1441" w:type="dxa"/>
            <w:tcBorders>
              <w:bottom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rPr>
              <w:t>35.105,00</w:t>
            </w:r>
          </w:p>
        </w:tc>
        <w:tc>
          <w:tcPr>
            <w:tcW w:w="1441" w:type="dxa"/>
            <w:tcBorders>
              <w:bottom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rPr>
              <w:t>7.140,00</w:t>
            </w:r>
          </w:p>
        </w:tc>
        <w:tc>
          <w:tcPr>
            <w:tcW w:w="1441" w:type="dxa"/>
            <w:tcBorders>
              <w:bottom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rPr>
              <w:t>3.145,00</w:t>
            </w:r>
          </w:p>
        </w:tc>
      </w:tr>
      <w:tr w:rsidR="00797F85" w:rsidTr="001445F2">
        <w:tc>
          <w:tcPr>
            <w:tcW w:w="1908" w:type="dxa"/>
          </w:tcPr>
          <w:p w:rsidR="00797F85" w:rsidRPr="001445F2" w:rsidRDefault="00797F85" w:rsidP="001445F2">
            <w:pPr>
              <w:pStyle w:val="article-summary"/>
              <w:spacing w:after="0" w:line="240" w:lineRule="auto"/>
              <w:jc w:val="both"/>
              <w:rPr>
                <w:rStyle w:val="intellitxt"/>
                <w:rFonts w:ascii="Calibri" w:hAnsi="Calibri" w:cs="Arial"/>
                <w:color w:val="232323"/>
              </w:rPr>
            </w:pPr>
            <w:r w:rsidRPr="001445F2">
              <w:rPr>
                <w:rStyle w:val="intellitxt"/>
                <w:rFonts w:ascii="Calibri" w:hAnsi="Calibri" w:cs="Arial"/>
                <w:color w:val="232323"/>
              </w:rPr>
              <w:t>más</w:t>
            </w:r>
          </w:p>
        </w:tc>
        <w:tc>
          <w:tcPr>
            <w:tcW w:w="1440" w:type="dxa"/>
            <w:tcBorders>
              <w:top w:val="single" w:sz="4" w:space="0" w:color="333399"/>
              <w:bottom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rPr>
              <w:t>168.300,00</w:t>
            </w:r>
          </w:p>
        </w:tc>
        <w:tc>
          <w:tcPr>
            <w:tcW w:w="1441" w:type="dxa"/>
            <w:tcBorders>
              <w:top w:val="single" w:sz="4" w:space="0" w:color="333399"/>
              <w:bottom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rPr>
              <w:t>168.300,00</w:t>
            </w:r>
          </w:p>
        </w:tc>
        <w:tc>
          <w:tcPr>
            <w:tcW w:w="1441" w:type="dxa"/>
            <w:tcBorders>
              <w:top w:val="single" w:sz="4" w:space="0" w:color="333399"/>
              <w:bottom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rPr>
              <w:t>168.300,00</w:t>
            </w:r>
          </w:p>
        </w:tc>
        <w:tc>
          <w:tcPr>
            <w:tcW w:w="1441" w:type="dxa"/>
            <w:tcBorders>
              <w:top w:val="single" w:sz="4" w:space="0" w:color="333399"/>
              <w:bottom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rPr>
              <w:t>168.300,00</w:t>
            </w:r>
          </w:p>
        </w:tc>
        <w:tc>
          <w:tcPr>
            <w:tcW w:w="1441" w:type="dxa"/>
            <w:tcBorders>
              <w:top w:val="single" w:sz="4" w:space="0" w:color="333399"/>
              <w:bottom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rPr>
              <w:t>168.300,00</w:t>
            </w:r>
          </w:p>
        </w:tc>
      </w:tr>
      <w:tr w:rsidR="00797F85" w:rsidTr="001445F2">
        <w:tc>
          <w:tcPr>
            <w:tcW w:w="1908" w:type="dxa"/>
          </w:tcPr>
          <w:p w:rsidR="00797F85" w:rsidRPr="001445F2" w:rsidRDefault="00797F85" w:rsidP="001445F2">
            <w:pPr>
              <w:pStyle w:val="article-summary"/>
              <w:spacing w:after="0" w:line="240" w:lineRule="auto"/>
              <w:jc w:val="both"/>
              <w:rPr>
                <w:rStyle w:val="intellitxt"/>
                <w:rFonts w:ascii="Calibri" w:hAnsi="Calibri" w:cs="Arial"/>
                <w:color w:val="232323"/>
              </w:rPr>
            </w:pPr>
            <w:r w:rsidRPr="001445F2">
              <w:rPr>
                <w:rStyle w:val="intellitxt"/>
                <w:rFonts w:ascii="Calibri" w:hAnsi="Calibri" w:cs="Arial"/>
                <w:color w:val="232323"/>
              </w:rPr>
              <w:t>FNF</w:t>
            </w:r>
          </w:p>
        </w:tc>
        <w:tc>
          <w:tcPr>
            <w:tcW w:w="1440" w:type="dxa"/>
            <w:tcBorders>
              <w:top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rPr>
              <w:t>207.400,00</w:t>
            </w:r>
          </w:p>
        </w:tc>
        <w:tc>
          <w:tcPr>
            <w:tcW w:w="1441" w:type="dxa"/>
            <w:tcBorders>
              <w:top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rPr>
              <w:t>255.340,00</w:t>
            </w:r>
          </w:p>
        </w:tc>
        <w:tc>
          <w:tcPr>
            <w:tcW w:w="1441" w:type="dxa"/>
            <w:tcBorders>
              <w:top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rPr>
              <w:t>203.405,00</w:t>
            </w:r>
          </w:p>
        </w:tc>
        <w:tc>
          <w:tcPr>
            <w:tcW w:w="1441" w:type="dxa"/>
            <w:tcBorders>
              <w:top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rPr>
              <w:t>175.440,00</w:t>
            </w:r>
          </w:p>
        </w:tc>
        <w:tc>
          <w:tcPr>
            <w:tcW w:w="1441" w:type="dxa"/>
            <w:tcBorders>
              <w:top w:val="single" w:sz="4" w:space="0" w:color="333399"/>
            </w:tcBorders>
          </w:tcPr>
          <w:p w:rsidR="00797F85" w:rsidRPr="001445F2" w:rsidRDefault="00797F85" w:rsidP="001445F2">
            <w:pPr>
              <w:pStyle w:val="article-summary"/>
              <w:spacing w:after="0" w:line="240" w:lineRule="auto"/>
              <w:jc w:val="right"/>
              <w:rPr>
                <w:rStyle w:val="intellitxt"/>
                <w:rFonts w:ascii="Calibri" w:hAnsi="Calibri" w:cs="Arial"/>
                <w:color w:val="232323"/>
              </w:rPr>
            </w:pPr>
            <w:r w:rsidRPr="001445F2">
              <w:rPr>
                <w:rStyle w:val="intellitxt"/>
                <w:rFonts w:ascii="Calibri" w:hAnsi="Calibri" w:cs="Arial"/>
                <w:color w:val="232323"/>
              </w:rPr>
              <w:t>171.445,00</w:t>
            </w:r>
          </w:p>
        </w:tc>
      </w:tr>
    </w:tbl>
    <w:p w:rsidR="00797F85" w:rsidRDefault="00797F85" w:rsidP="000964B9">
      <w:pPr>
        <w:pStyle w:val="article-summary"/>
        <w:shd w:val="clear" w:color="auto" w:fill="FFFFFF"/>
        <w:spacing w:before="120" w:after="0" w:line="280" w:lineRule="exact"/>
        <w:jc w:val="both"/>
        <w:rPr>
          <w:rStyle w:val="intellitxt"/>
          <w:rFonts w:ascii="Calibri" w:hAnsi="Calibri" w:cs="Arial"/>
          <w:color w:val="232323"/>
        </w:rPr>
      </w:pPr>
    </w:p>
    <w:p w:rsidR="00797F85" w:rsidRDefault="00797F85" w:rsidP="000964B9">
      <w:pPr>
        <w:pStyle w:val="article-summary"/>
        <w:shd w:val="clear" w:color="auto" w:fill="FFFFFF"/>
        <w:spacing w:before="120" w:after="0" w:line="280" w:lineRule="exact"/>
        <w:jc w:val="both"/>
        <w:rPr>
          <w:rStyle w:val="intellitxt"/>
          <w:rFonts w:ascii="Calibri" w:hAnsi="Calibri" w:cs="Arial"/>
          <w:color w:val="232323"/>
        </w:rPr>
      </w:pPr>
      <w:r>
        <w:rPr>
          <w:rStyle w:val="intellitxt"/>
          <w:rFonts w:ascii="Calibri" w:hAnsi="Calibri" w:cs="Arial"/>
          <w:color w:val="232323"/>
        </w:rPr>
        <w:t>Decisión:</w:t>
      </w:r>
    </w:p>
    <w:p w:rsidR="00797F85" w:rsidRDefault="00797F85" w:rsidP="000964B9">
      <w:pPr>
        <w:pStyle w:val="article-summary"/>
        <w:shd w:val="clear" w:color="auto" w:fill="FFFFFF"/>
        <w:spacing w:before="120" w:after="0" w:line="280" w:lineRule="exact"/>
        <w:jc w:val="both"/>
        <w:rPr>
          <w:rStyle w:val="intellitxt"/>
          <w:rFonts w:ascii="Calibri" w:hAnsi="Calibri" w:cs="Arial"/>
          <w:color w:val="232323"/>
        </w:rPr>
      </w:pPr>
    </w:p>
    <w:p w:rsidR="00797F85" w:rsidRDefault="00797F85" w:rsidP="000964B9">
      <w:pPr>
        <w:pStyle w:val="article-summary"/>
        <w:shd w:val="clear" w:color="auto" w:fill="FFFFFF"/>
        <w:spacing w:before="120" w:after="0" w:line="280" w:lineRule="exact"/>
        <w:jc w:val="both"/>
        <w:rPr>
          <w:rStyle w:val="intellitxt"/>
          <w:rFonts w:ascii="Calibri" w:hAnsi="Calibri" w:cs="Arial"/>
          <w:color w:val="232323"/>
        </w:rPr>
      </w:pPr>
    </w:p>
    <w:p w:rsidR="00797F85" w:rsidRDefault="00797F85" w:rsidP="000964B9">
      <w:pPr>
        <w:pStyle w:val="article-summary"/>
        <w:shd w:val="clear" w:color="auto" w:fill="FFFFFF"/>
        <w:spacing w:before="120" w:after="0" w:line="280" w:lineRule="exact"/>
        <w:jc w:val="both"/>
        <w:rPr>
          <w:rStyle w:val="intellitxt"/>
          <w:rFonts w:ascii="Calibri" w:hAnsi="Calibri" w:cs="Arial"/>
          <w:color w:val="232323"/>
        </w:rPr>
      </w:pPr>
    </w:p>
    <w:p w:rsidR="00797F85" w:rsidRPr="000964B9" w:rsidRDefault="00797F85" w:rsidP="00CB19F4">
      <w:pPr>
        <w:pStyle w:val="article-summary"/>
        <w:shd w:val="clear" w:color="auto" w:fill="FFFFFF"/>
        <w:spacing w:before="120" w:after="0" w:line="280" w:lineRule="exact"/>
        <w:jc w:val="center"/>
        <w:rPr>
          <w:rStyle w:val="intellitxt"/>
          <w:lang w:val="es-VE"/>
        </w:rPr>
      </w:pPr>
      <w:r w:rsidRPr="00E474F0">
        <w:rPr>
          <w:rStyle w:val="intellitxt"/>
          <w:rFonts w:ascii="Calibri" w:hAnsi="Calibri" w:cs="Arial"/>
          <w:b/>
          <w:color w:val="232323"/>
          <w:sz w:val="24"/>
          <w:szCs w:val="24"/>
        </w:rPr>
        <w:t>EVALUACIÓN FINANCIERA DE PROPUESTAS DE INVERSIÓN</w:t>
      </w:r>
    </w:p>
    <w:p w:rsidR="00797F85" w:rsidRDefault="00797F85" w:rsidP="007618DC">
      <w:pPr>
        <w:spacing w:before="120" w:line="300" w:lineRule="exact"/>
        <w:jc w:val="both"/>
        <w:rPr>
          <w:rFonts w:ascii="Calibri" w:eastAsia="Batang" w:hAnsi="Calibri"/>
          <w:i/>
          <w:sz w:val="20"/>
          <w:szCs w:val="20"/>
        </w:rPr>
      </w:pPr>
    </w:p>
    <w:p w:rsidR="00797F85" w:rsidRPr="00BF7729" w:rsidRDefault="00797F85" w:rsidP="007618DC">
      <w:pPr>
        <w:spacing w:before="120" w:line="300" w:lineRule="exact"/>
        <w:jc w:val="both"/>
        <w:rPr>
          <w:rFonts w:ascii="Calibri" w:eastAsia="Batang" w:hAnsi="Calibri"/>
          <w:b/>
          <w:i/>
          <w:sz w:val="20"/>
          <w:szCs w:val="20"/>
        </w:rPr>
      </w:pPr>
      <w:r w:rsidRPr="00BF7729">
        <w:rPr>
          <w:rFonts w:ascii="Calibri" w:eastAsia="Batang" w:hAnsi="Calibri"/>
          <w:b/>
          <w:i/>
          <w:sz w:val="20"/>
          <w:szCs w:val="20"/>
        </w:rPr>
        <w:t>Evaluación Financiera de una Propuesta de Inversión</w:t>
      </w:r>
    </w:p>
    <w:p w:rsidR="00797F85" w:rsidRPr="007618DC" w:rsidRDefault="00797F85" w:rsidP="007618DC">
      <w:pPr>
        <w:spacing w:before="120" w:line="300" w:lineRule="exact"/>
        <w:ind w:firstLine="227"/>
        <w:jc w:val="both"/>
        <w:rPr>
          <w:rFonts w:ascii="Calibri" w:eastAsia="Batang" w:hAnsi="Calibri"/>
          <w:sz w:val="20"/>
          <w:szCs w:val="20"/>
        </w:rPr>
      </w:pPr>
      <w:r w:rsidRPr="007618DC">
        <w:rPr>
          <w:rFonts w:ascii="Calibri" w:eastAsia="Batang" w:hAnsi="Calibri"/>
          <w:sz w:val="20"/>
          <w:szCs w:val="20"/>
        </w:rPr>
        <w:t>Para evaluar financieramente una propuesta de inversión es irrelevante el conce</w:t>
      </w:r>
      <w:r>
        <w:rPr>
          <w:rFonts w:ascii="Calibri" w:eastAsia="Batang" w:hAnsi="Calibri"/>
          <w:sz w:val="20"/>
          <w:szCs w:val="20"/>
        </w:rPr>
        <w:t>pto de utilidad neta c</w:t>
      </w:r>
      <w:r w:rsidRPr="007618DC">
        <w:rPr>
          <w:rFonts w:ascii="Calibri" w:eastAsia="Batang" w:hAnsi="Calibri"/>
          <w:sz w:val="20"/>
          <w:szCs w:val="20"/>
        </w:rPr>
        <w:t>ontable, como ya se ha demostrado, es fundamental determinar los flujos netos de efectivo esperados del proyecto para aplicar la metodología estudiada, tomando como base de cálculo el valor del dinero en el tiempo. Como es de suponer, debe tomarse en cuenta uno de los principales supuestos de la planeación todo lo que se va a producir se va a vender y todos los gastos se cancelan. Igualmente, debe distinguirse entre flujos operacionales y flujos no operacionales.</w:t>
      </w:r>
    </w:p>
    <w:p w:rsidR="00797F85" w:rsidRPr="007618DC" w:rsidRDefault="00797F85" w:rsidP="007618DC">
      <w:pPr>
        <w:spacing w:before="120" w:line="300" w:lineRule="exact"/>
        <w:ind w:firstLine="227"/>
        <w:jc w:val="both"/>
        <w:rPr>
          <w:rFonts w:ascii="Calibri" w:eastAsia="Batang" w:hAnsi="Calibri"/>
          <w:sz w:val="20"/>
          <w:szCs w:val="20"/>
        </w:rPr>
      </w:pPr>
      <w:r w:rsidRPr="007618DC">
        <w:rPr>
          <w:rFonts w:ascii="Calibri" w:eastAsia="Batang" w:hAnsi="Calibri"/>
          <w:sz w:val="20"/>
          <w:szCs w:val="20"/>
        </w:rPr>
        <w:t>Los activos fijos tangibles asociados al proyecto se consumen en el transcurso de la vida útil del proyecto, este consumo se relaciona con la depreciación, que al ser un gasto, los flujos de efectivo del proyecto se verán afectados por el impuesto sobre la renta.</w:t>
      </w:r>
    </w:p>
    <w:p w:rsidR="00797F85" w:rsidRPr="007618DC" w:rsidRDefault="00797F85" w:rsidP="007618DC">
      <w:pPr>
        <w:spacing w:before="120" w:line="300" w:lineRule="exact"/>
        <w:ind w:firstLine="227"/>
        <w:jc w:val="both"/>
        <w:rPr>
          <w:rFonts w:ascii="Calibri" w:eastAsia="Batang" w:hAnsi="Calibri"/>
          <w:sz w:val="20"/>
          <w:szCs w:val="20"/>
        </w:rPr>
      </w:pPr>
      <w:r w:rsidRPr="007618DC">
        <w:rPr>
          <w:rFonts w:ascii="Calibri" w:eastAsia="Batang" w:hAnsi="Calibri"/>
          <w:sz w:val="20"/>
          <w:szCs w:val="20"/>
        </w:rPr>
        <w:t>Así mismo, los activos fijos tangibles, pueden o no tener un valor de mercado o de rescate a final del proyecto, igualmente, existirá parte o la totalidad del capital de trabajo que queda liberado.</w:t>
      </w:r>
    </w:p>
    <w:p w:rsidR="00797F85" w:rsidRPr="007618DC" w:rsidRDefault="00797F85" w:rsidP="007618DC">
      <w:pPr>
        <w:spacing w:before="120" w:line="300" w:lineRule="exact"/>
        <w:ind w:firstLine="227"/>
        <w:jc w:val="both"/>
        <w:rPr>
          <w:rFonts w:ascii="Calibri" w:eastAsia="Batang" w:hAnsi="Calibri"/>
          <w:sz w:val="20"/>
          <w:szCs w:val="20"/>
        </w:rPr>
      </w:pPr>
      <w:r w:rsidRPr="007618DC">
        <w:rPr>
          <w:rFonts w:ascii="Calibri" w:eastAsia="Batang" w:hAnsi="Calibri"/>
          <w:sz w:val="20"/>
          <w:szCs w:val="20"/>
        </w:rPr>
        <w:t xml:space="preserve">En el caso de la propiedad, planta y equipo, deberá calcularse el valor según libros y confrontarlo con el probable valor de mercado, esta confrontación también será afectada por efectos del impuesto. Con relación al capital de trabajo, durante la vida del proyecto. No se consume, </w:t>
      </w:r>
      <w:r w:rsidRPr="007618DC">
        <w:rPr>
          <w:rFonts w:ascii="Calibri" w:eastAsia="Batang" w:hAnsi="Calibri"/>
          <w:sz w:val="20"/>
          <w:szCs w:val="20"/>
          <w:u w:val="single"/>
        </w:rPr>
        <w:t>rota</w:t>
      </w:r>
      <w:r w:rsidRPr="007618DC">
        <w:rPr>
          <w:rFonts w:ascii="Calibri" w:eastAsia="Batang" w:hAnsi="Calibri"/>
          <w:sz w:val="20"/>
          <w:szCs w:val="20"/>
        </w:rPr>
        <w:t>, y en año “n” se libera, es decir, queda disponible para cualquiera otra actividad. Esta liberación no se afecta por el impuesto sobre la renta.</w:t>
      </w:r>
    </w:p>
    <w:p w:rsidR="00797F85" w:rsidRDefault="00797F85" w:rsidP="007618DC">
      <w:pPr>
        <w:spacing w:before="120" w:line="300" w:lineRule="exact"/>
        <w:ind w:firstLine="227"/>
        <w:jc w:val="both"/>
        <w:rPr>
          <w:rFonts w:ascii="Calibri" w:eastAsia="Batang" w:hAnsi="Calibri"/>
          <w:sz w:val="20"/>
          <w:szCs w:val="20"/>
        </w:rPr>
      </w:pPr>
      <w:r w:rsidRPr="007618DC">
        <w:rPr>
          <w:rFonts w:ascii="Calibri" w:eastAsia="Batang" w:hAnsi="Calibri"/>
          <w:sz w:val="20"/>
          <w:szCs w:val="20"/>
        </w:rPr>
        <w:tab/>
        <w:t>La evaluación financiera se realizará bajo el siguiente esquema:</w:t>
      </w:r>
    </w:p>
    <w:p w:rsidR="00797F85" w:rsidRPr="007618DC" w:rsidRDefault="00797F85" w:rsidP="007618DC">
      <w:pPr>
        <w:spacing w:before="120" w:line="300" w:lineRule="exact"/>
        <w:ind w:firstLine="227"/>
        <w:jc w:val="both"/>
        <w:rPr>
          <w:rFonts w:ascii="Calibri" w:eastAsia="Batang" w:hAnsi="Calibri"/>
          <w:sz w:val="20"/>
          <w:szCs w:val="20"/>
        </w:rPr>
      </w:pPr>
    </w:p>
    <w:tbl>
      <w:tblPr>
        <w:tblW w:w="0" w:type="auto"/>
        <w:jc w:val="center"/>
        <w:tblLook w:val="01E0"/>
      </w:tblPr>
      <w:tblGrid>
        <w:gridCol w:w="2603"/>
        <w:gridCol w:w="2595"/>
      </w:tblGrid>
      <w:tr w:rsidR="00797F85" w:rsidRPr="007618DC" w:rsidTr="001445F2">
        <w:trPr>
          <w:jc w:val="center"/>
        </w:trPr>
        <w:tc>
          <w:tcPr>
            <w:tcW w:w="2603" w:type="dxa"/>
            <w:tcBorders>
              <w:bottom w:val="single" w:sz="4" w:space="0" w:color="auto"/>
            </w:tcBorders>
          </w:tcPr>
          <w:p w:rsidR="00797F85" w:rsidRPr="001445F2" w:rsidRDefault="00797F85" w:rsidP="001445F2">
            <w:pPr>
              <w:jc w:val="both"/>
              <w:rPr>
                <w:rFonts w:ascii="Calibri" w:eastAsia="Batang" w:hAnsi="Calibri"/>
                <w:sz w:val="20"/>
                <w:szCs w:val="20"/>
              </w:rPr>
            </w:pPr>
            <w:r w:rsidRPr="001445F2">
              <w:rPr>
                <w:rFonts w:ascii="Calibri" w:eastAsia="Batang" w:hAnsi="Calibri"/>
                <w:sz w:val="20"/>
                <w:szCs w:val="20"/>
              </w:rPr>
              <w:t>Condiciones</w:t>
            </w:r>
          </w:p>
        </w:tc>
        <w:tc>
          <w:tcPr>
            <w:tcW w:w="2595" w:type="dxa"/>
            <w:tcBorders>
              <w:bottom w:val="single" w:sz="4" w:space="0" w:color="auto"/>
            </w:tcBorders>
          </w:tcPr>
          <w:p w:rsidR="00797F85" w:rsidRPr="001445F2" w:rsidRDefault="00797F85" w:rsidP="001445F2">
            <w:pPr>
              <w:jc w:val="both"/>
              <w:rPr>
                <w:rFonts w:ascii="Calibri" w:eastAsia="Batang" w:hAnsi="Calibri"/>
                <w:sz w:val="20"/>
                <w:szCs w:val="20"/>
              </w:rPr>
            </w:pPr>
            <w:r w:rsidRPr="001445F2">
              <w:rPr>
                <w:rFonts w:ascii="Calibri" w:eastAsia="Batang" w:hAnsi="Calibri"/>
                <w:sz w:val="20"/>
                <w:szCs w:val="20"/>
              </w:rPr>
              <w:t>Evaluación</w:t>
            </w:r>
          </w:p>
        </w:tc>
      </w:tr>
      <w:tr w:rsidR="00797F85" w:rsidRPr="007618DC" w:rsidTr="001445F2">
        <w:trPr>
          <w:jc w:val="center"/>
        </w:trPr>
        <w:tc>
          <w:tcPr>
            <w:tcW w:w="2603" w:type="dxa"/>
            <w:tcBorders>
              <w:top w:val="single" w:sz="4" w:space="0" w:color="auto"/>
            </w:tcBorders>
          </w:tcPr>
          <w:p w:rsidR="00797F85" w:rsidRPr="001445F2" w:rsidRDefault="00797F85" w:rsidP="001445F2">
            <w:pPr>
              <w:jc w:val="both"/>
              <w:rPr>
                <w:rFonts w:ascii="Calibri" w:eastAsia="Batang" w:hAnsi="Calibri"/>
                <w:sz w:val="20"/>
                <w:szCs w:val="20"/>
              </w:rPr>
            </w:pPr>
            <w:r w:rsidRPr="001445F2">
              <w:rPr>
                <w:rFonts w:ascii="Calibri" w:eastAsia="Batang" w:hAnsi="Calibri"/>
                <w:sz w:val="20"/>
                <w:szCs w:val="20"/>
              </w:rPr>
              <w:t>Normales</w:t>
            </w:r>
          </w:p>
        </w:tc>
        <w:tc>
          <w:tcPr>
            <w:tcW w:w="2595" w:type="dxa"/>
            <w:vMerge w:val="restart"/>
            <w:tcBorders>
              <w:top w:val="single" w:sz="4" w:space="0" w:color="auto"/>
            </w:tcBorders>
            <w:vAlign w:val="center"/>
          </w:tcPr>
          <w:p w:rsidR="00797F85" w:rsidRPr="001445F2" w:rsidRDefault="00797F85" w:rsidP="001445F2">
            <w:pPr>
              <w:numPr>
                <w:ilvl w:val="1"/>
                <w:numId w:val="12"/>
              </w:numPr>
              <w:tabs>
                <w:tab w:val="clear" w:pos="1440"/>
                <w:tab w:val="num" w:pos="370"/>
              </w:tabs>
              <w:ind w:left="0" w:firstLine="0"/>
              <w:jc w:val="both"/>
              <w:rPr>
                <w:rFonts w:ascii="Calibri" w:eastAsia="Batang" w:hAnsi="Calibri"/>
                <w:sz w:val="20"/>
                <w:szCs w:val="20"/>
              </w:rPr>
            </w:pPr>
            <w:r w:rsidRPr="001445F2">
              <w:rPr>
                <w:rFonts w:ascii="Calibri" w:eastAsia="Batang" w:hAnsi="Calibri"/>
                <w:sz w:val="20"/>
                <w:szCs w:val="20"/>
              </w:rPr>
              <w:t>Sin financiamiento</w:t>
            </w:r>
          </w:p>
          <w:p w:rsidR="00797F85" w:rsidRPr="001445F2" w:rsidRDefault="00797F85" w:rsidP="001445F2">
            <w:pPr>
              <w:numPr>
                <w:ilvl w:val="1"/>
                <w:numId w:val="12"/>
              </w:numPr>
              <w:tabs>
                <w:tab w:val="clear" w:pos="1440"/>
                <w:tab w:val="num" w:pos="370"/>
              </w:tabs>
              <w:ind w:left="0" w:firstLine="0"/>
              <w:jc w:val="both"/>
              <w:rPr>
                <w:rFonts w:ascii="Calibri" w:eastAsia="Batang" w:hAnsi="Calibri"/>
                <w:sz w:val="20"/>
                <w:szCs w:val="20"/>
              </w:rPr>
            </w:pPr>
            <w:r w:rsidRPr="001445F2">
              <w:rPr>
                <w:rFonts w:ascii="Calibri" w:eastAsia="Batang" w:hAnsi="Calibri"/>
                <w:sz w:val="20"/>
                <w:szCs w:val="20"/>
              </w:rPr>
              <w:t>Con financiamiento</w:t>
            </w:r>
          </w:p>
        </w:tc>
      </w:tr>
      <w:tr w:rsidR="00797F85" w:rsidRPr="007618DC" w:rsidTr="001445F2">
        <w:trPr>
          <w:jc w:val="center"/>
        </w:trPr>
        <w:tc>
          <w:tcPr>
            <w:tcW w:w="2603" w:type="dxa"/>
          </w:tcPr>
          <w:p w:rsidR="00797F85" w:rsidRPr="001445F2" w:rsidRDefault="00797F85" w:rsidP="001445F2">
            <w:pPr>
              <w:jc w:val="both"/>
              <w:rPr>
                <w:rFonts w:ascii="Calibri" w:eastAsia="Batang" w:hAnsi="Calibri"/>
                <w:sz w:val="20"/>
                <w:szCs w:val="20"/>
              </w:rPr>
            </w:pPr>
            <w:r w:rsidRPr="001445F2">
              <w:rPr>
                <w:rFonts w:ascii="Calibri" w:eastAsia="Batang" w:hAnsi="Calibri"/>
                <w:sz w:val="20"/>
                <w:szCs w:val="20"/>
              </w:rPr>
              <w:t>Incertidumbre – Riesgo</w:t>
            </w:r>
          </w:p>
        </w:tc>
        <w:tc>
          <w:tcPr>
            <w:tcW w:w="2595" w:type="dxa"/>
            <w:vMerge/>
          </w:tcPr>
          <w:p w:rsidR="00797F85" w:rsidRPr="001445F2" w:rsidRDefault="00797F85" w:rsidP="001445F2">
            <w:pPr>
              <w:jc w:val="both"/>
              <w:rPr>
                <w:rFonts w:ascii="Calibri" w:eastAsia="Batang" w:hAnsi="Calibri"/>
                <w:sz w:val="20"/>
                <w:szCs w:val="20"/>
              </w:rPr>
            </w:pPr>
          </w:p>
        </w:tc>
      </w:tr>
      <w:tr w:rsidR="00797F85" w:rsidRPr="007618DC" w:rsidTr="001445F2">
        <w:trPr>
          <w:jc w:val="center"/>
        </w:trPr>
        <w:tc>
          <w:tcPr>
            <w:tcW w:w="2603" w:type="dxa"/>
          </w:tcPr>
          <w:p w:rsidR="00797F85" w:rsidRPr="001445F2" w:rsidRDefault="00797F85" w:rsidP="001445F2">
            <w:pPr>
              <w:jc w:val="both"/>
              <w:rPr>
                <w:rFonts w:ascii="Calibri" w:eastAsia="Batang" w:hAnsi="Calibri"/>
                <w:sz w:val="20"/>
                <w:szCs w:val="20"/>
              </w:rPr>
            </w:pPr>
            <w:r w:rsidRPr="001445F2">
              <w:rPr>
                <w:rFonts w:ascii="Calibri" w:eastAsia="Batang" w:hAnsi="Calibri"/>
                <w:sz w:val="20"/>
                <w:szCs w:val="20"/>
              </w:rPr>
              <w:t>Inflación</w:t>
            </w:r>
          </w:p>
        </w:tc>
        <w:tc>
          <w:tcPr>
            <w:tcW w:w="2595" w:type="dxa"/>
            <w:vMerge/>
          </w:tcPr>
          <w:p w:rsidR="00797F85" w:rsidRPr="001445F2" w:rsidRDefault="00797F85" w:rsidP="001445F2">
            <w:pPr>
              <w:jc w:val="both"/>
              <w:rPr>
                <w:rFonts w:ascii="Calibri" w:eastAsia="Batang" w:hAnsi="Calibri"/>
                <w:sz w:val="20"/>
                <w:szCs w:val="20"/>
              </w:rPr>
            </w:pPr>
          </w:p>
        </w:tc>
      </w:tr>
    </w:tbl>
    <w:p w:rsidR="00797F85" w:rsidRDefault="00797F85" w:rsidP="00623DCD">
      <w:pPr>
        <w:spacing w:line="300" w:lineRule="exact"/>
        <w:jc w:val="both"/>
        <w:rPr>
          <w:rFonts w:ascii="Calibri" w:eastAsia="Batang" w:hAnsi="Calibri"/>
          <w:i/>
          <w:sz w:val="20"/>
          <w:szCs w:val="20"/>
        </w:rPr>
      </w:pPr>
    </w:p>
    <w:p w:rsidR="00797F85" w:rsidRPr="00BF7729" w:rsidRDefault="00797F85" w:rsidP="00623DCD">
      <w:pPr>
        <w:spacing w:line="300" w:lineRule="exact"/>
        <w:jc w:val="both"/>
        <w:rPr>
          <w:rFonts w:ascii="Calibri" w:eastAsia="Batang" w:hAnsi="Calibri"/>
          <w:b/>
          <w:i/>
          <w:sz w:val="20"/>
          <w:szCs w:val="20"/>
        </w:rPr>
      </w:pPr>
      <w:r w:rsidRPr="00BF7729">
        <w:rPr>
          <w:rFonts w:ascii="Calibri" w:eastAsia="Batang" w:hAnsi="Calibri"/>
          <w:b/>
          <w:i/>
          <w:sz w:val="20"/>
          <w:szCs w:val="20"/>
        </w:rPr>
        <w:t>Clasificación de los proyectos o propuestas de inversión</w:t>
      </w:r>
    </w:p>
    <w:p w:rsidR="00797F85" w:rsidRPr="00623DCD" w:rsidRDefault="00797F85" w:rsidP="00623DCD">
      <w:pPr>
        <w:spacing w:line="300" w:lineRule="exact"/>
        <w:jc w:val="both"/>
        <w:rPr>
          <w:rFonts w:ascii="Calibri" w:eastAsia="Batang" w:hAnsi="Calibri"/>
          <w:b/>
          <w:sz w:val="20"/>
          <w:szCs w:val="20"/>
        </w:rPr>
      </w:pPr>
    </w:p>
    <w:p w:rsidR="00797F85" w:rsidRPr="00623DCD" w:rsidRDefault="00797F85" w:rsidP="00623DCD">
      <w:pPr>
        <w:numPr>
          <w:ilvl w:val="0"/>
          <w:numId w:val="23"/>
        </w:numPr>
        <w:tabs>
          <w:tab w:val="clear" w:pos="720"/>
          <w:tab w:val="num" w:pos="180"/>
        </w:tabs>
        <w:spacing w:line="300" w:lineRule="exact"/>
        <w:ind w:left="180" w:hanging="180"/>
        <w:jc w:val="both"/>
        <w:rPr>
          <w:rFonts w:ascii="Calibri" w:eastAsia="Batang" w:hAnsi="Calibri"/>
          <w:sz w:val="20"/>
          <w:szCs w:val="20"/>
        </w:rPr>
      </w:pPr>
      <w:r w:rsidRPr="00623DCD">
        <w:rPr>
          <w:rFonts w:ascii="Calibri" w:eastAsia="Batang" w:hAnsi="Calibri"/>
          <w:sz w:val="20"/>
          <w:szCs w:val="20"/>
        </w:rPr>
        <w:t>Proyectos de Reemplazo: equipos dañados o gastados necesarios para la continuación de las operaciones de producción</w:t>
      </w:r>
    </w:p>
    <w:p w:rsidR="00797F85" w:rsidRPr="00623DCD" w:rsidRDefault="00797F85" w:rsidP="00623DCD">
      <w:pPr>
        <w:numPr>
          <w:ilvl w:val="0"/>
          <w:numId w:val="23"/>
        </w:numPr>
        <w:tabs>
          <w:tab w:val="clear" w:pos="720"/>
          <w:tab w:val="num" w:pos="180"/>
        </w:tabs>
        <w:spacing w:line="300" w:lineRule="exact"/>
        <w:ind w:left="180" w:hanging="180"/>
        <w:jc w:val="both"/>
        <w:rPr>
          <w:rFonts w:ascii="Calibri" w:eastAsia="Batang" w:hAnsi="Calibri"/>
          <w:sz w:val="20"/>
          <w:szCs w:val="20"/>
        </w:rPr>
      </w:pPr>
      <w:r w:rsidRPr="00623DCD">
        <w:rPr>
          <w:rFonts w:ascii="Calibri" w:eastAsia="Batang" w:hAnsi="Calibri"/>
          <w:sz w:val="20"/>
          <w:szCs w:val="20"/>
        </w:rPr>
        <w:t>Proyectos de Reemplazo por reducción de costos: equipos obsoletos que su mantenimiento representa altos costos, reparaciones, gastos innecesario de materiales, electricidad, repuestos o equipos con obsolescencia tecnológica</w:t>
      </w:r>
    </w:p>
    <w:p w:rsidR="00797F85" w:rsidRPr="00623DCD" w:rsidRDefault="00797F85" w:rsidP="00623DCD">
      <w:pPr>
        <w:numPr>
          <w:ilvl w:val="0"/>
          <w:numId w:val="23"/>
        </w:numPr>
        <w:tabs>
          <w:tab w:val="clear" w:pos="720"/>
          <w:tab w:val="num" w:pos="180"/>
        </w:tabs>
        <w:spacing w:line="300" w:lineRule="exact"/>
        <w:ind w:left="180" w:hanging="180"/>
        <w:jc w:val="both"/>
        <w:rPr>
          <w:rFonts w:ascii="Calibri" w:eastAsia="Batang" w:hAnsi="Calibri"/>
          <w:sz w:val="20"/>
          <w:szCs w:val="20"/>
        </w:rPr>
      </w:pPr>
      <w:r w:rsidRPr="00623DCD">
        <w:rPr>
          <w:rFonts w:ascii="Calibri" w:eastAsia="Batang" w:hAnsi="Calibri"/>
          <w:sz w:val="20"/>
          <w:szCs w:val="20"/>
        </w:rPr>
        <w:t>Proyectos de expansión de mercados o productos existentes: para incrementar los ingresos por ventas mediante productos y mercados existentes en crecimiento que ameriten ser atendidos y que presentan demanda potencial.</w:t>
      </w:r>
    </w:p>
    <w:p w:rsidR="00797F85" w:rsidRPr="00623DCD" w:rsidRDefault="00797F85" w:rsidP="00623DCD">
      <w:pPr>
        <w:numPr>
          <w:ilvl w:val="0"/>
          <w:numId w:val="23"/>
        </w:numPr>
        <w:tabs>
          <w:tab w:val="clear" w:pos="720"/>
          <w:tab w:val="num" w:pos="180"/>
        </w:tabs>
        <w:spacing w:line="300" w:lineRule="exact"/>
        <w:ind w:left="180" w:hanging="180"/>
        <w:jc w:val="both"/>
        <w:rPr>
          <w:rFonts w:ascii="Calibri" w:eastAsia="Batang" w:hAnsi="Calibri"/>
          <w:sz w:val="20"/>
          <w:szCs w:val="20"/>
        </w:rPr>
      </w:pPr>
      <w:r w:rsidRPr="00623DCD">
        <w:rPr>
          <w:rFonts w:ascii="Calibri" w:eastAsia="Batang" w:hAnsi="Calibri"/>
          <w:sz w:val="20"/>
          <w:szCs w:val="20"/>
        </w:rPr>
        <w:t>Proyectos de expansión hacia nuevos mercados o nuevos productos: elaboración y distribución de nuevos productos a nuevas zonas geográficas.</w:t>
      </w:r>
    </w:p>
    <w:p w:rsidR="00797F85" w:rsidRPr="00DE54D5" w:rsidRDefault="00797F85" w:rsidP="00623DCD">
      <w:pPr>
        <w:numPr>
          <w:ilvl w:val="0"/>
          <w:numId w:val="23"/>
        </w:numPr>
        <w:tabs>
          <w:tab w:val="clear" w:pos="720"/>
          <w:tab w:val="num" w:pos="180"/>
        </w:tabs>
        <w:spacing w:line="300" w:lineRule="exact"/>
        <w:ind w:left="180" w:hanging="180"/>
        <w:jc w:val="both"/>
        <w:rPr>
          <w:rFonts w:ascii="Calibri" w:eastAsia="Batang" w:hAnsi="Calibri"/>
          <w:szCs w:val="20"/>
        </w:rPr>
      </w:pPr>
      <w:r w:rsidRPr="00623DCD">
        <w:rPr>
          <w:rFonts w:ascii="Calibri" w:eastAsia="Batang" w:hAnsi="Calibri"/>
          <w:sz w:val="20"/>
          <w:szCs w:val="20"/>
        </w:rPr>
        <w:t>Proyectos de protección al ambiente u otros proyectos como áreas de estacionamiento, edificaciones, ampliaciones de planta y similares</w:t>
      </w:r>
      <w:r w:rsidRPr="00DE54D5">
        <w:rPr>
          <w:rFonts w:ascii="Calibri" w:eastAsia="Batang" w:hAnsi="Calibri"/>
          <w:szCs w:val="20"/>
        </w:rPr>
        <w:t>.</w:t>
      </w:r>
    </w:p>
    <w:p w:rsidR="00797F85" w:rsidRDefault="00797F85" w:rsidP="007618DC">
      <w:pPr>
        <w:spacing w:before="120" w:line="300" w:lineRule="exact"/>
        <w:jc w:val="both"/>
        <w:rPr>
          <w:rFonts w:ascii="Calibri" w:hAnsi="Calibri"/>
          <w:i/>
          <w:spacing w:val="12"/>
          <w:sz w:val="20"/>
          <w:szCs w:val="20"/>
        </w:rPr>
      </w:pPr>
    </w:p>
    <w:p w:rsidR="00797F85" w:rsidRPr="00BF7729" w:rsidRDefault="00797F85" w:rsidP="007618DC">
      <w:pPr>
        <w:spacing w:before="120" w:line="300" w:lineRule="exact"/>
        <w:jc w:val="both"/>
        <w:rPr>
          <w:rFonts w:ascii="Calibri" w:hAnsi="Calibri"/>
          <w:sz w:val="20"/>
          <w:szCs w:val="20"/>
        </w:rPr>
      </w:pPr>
      <w:r w:rsidRPr="00BF7729">
        <w:rPr>
          <w:rFonts w:ascii="Calibri" w:hAnsi="Calibri"/>
          <w:b/>
          <w:i/>
          <w:sz w:val="20"/>
          <w:szCs w:val="20"/>
        </w:rPr>
        <w:t>Formulación y Evaluación de Propuestas de Inversión</w:t>
      </w:r>
      <w:r w:rsidRPr="00BF7729">
        <w:rPr>
          <w:rFonts w:ascii="Calibri" w:hAnsi="Calibri"/>
          <w:i/>
          <w:sz w:val="20"/>
          <w:szCs w:val="20"/>
        </w:rPr>
        <w:t xml:space="preserve">. </w:t>
      </w:r>
      <w:r w:rsidRPr="00BF7729">
        <w:rPr>
          <w:rFonts w:ascii="Calibri" w:hAnsi="Calibri" w:cs="Arial"/>
          <w:sz w:val="20"/>
          <w:szCs w:val="20"/>
        </w:rPr>
        <w:t>(</w:t>
      </w:r>
      <w:r w:rsidRPr="00BF7729">
        <w:rPr>
          <w:rFonts w:ascii="Calibri" w:hAnsi="Calibri"/>
          <w:sz w:val="20"/>
          <w:szCs w:val="20"/>
        </w:rPr>
        <w:t>Gladis Canelón Ferrer. Publicado en Economía Hoy)</w:t>
      </w:r>
    </w:p>
    <w:p w:rsidR="00797F85" w:rsidRPr="007618DC" w:rsidRDefault="00797F85" w:rsidP="007618DC">
      <w:pPr>
        <w:spacing w:before="120" w:line="300" w:lineRule="exact"/>
        <w:ind w:firstLine="227"/>
        <w:jc w:val="both"/>
        <w:rPr>
          <w:rFonts w:ascii="Calibri" w:hAnsi="Calibri"/>
          <w:sz w:val="20"/>
          <w:szCs w:val="20"/>
        </w:rPr>
      </w:pPr>
      <w:r w:rsidRPr="007618DC">
        <w:rPr>
          <w:rFonts w:ascii="Calibri" w:hAnsi="Calibri"/>
          <w:sz w:val="20"/>
          <w:szCs w:val="20"/>
        </w:rPr>
        <w:t>Aun cuando existen diversas metodologías para la formulación y evaluación de proyectos, en esencia, todas contemplan las siguientes etapas:</w:t>
      </w:r>
    </w:p>
    <w:p w:rsidR="00797F85" w:rsidRPr="007618DC" w:rsidRDefault="00797F85" w:rsidP="007618DC">
      <w:pPr>
        <w:numPr>
          <w:ilvl w:val="0"/>
          <w:numId w:val="13"/>
        </w:numPr>
        <w:tabs>
          <w:tab w:val="clear" w:pos="720"/>
          <w:tab w:val="num" w:pos="360"/>
        </w:tabs>
        <w:spacing w:before="120" w:line="300" w:lineRule="exact"/>
        <w:ind w:left="0" w:firstLine="227"/>
        <w:jc w:val="both"/>
        <w:rPr>
          <w:rFonts w:ascii="Calibri" w:hAnsi="Calibri"/>
          <w:sz w:val="20"/>
          <w:szCs w:val="20"/>
        </w:rPr>
      </w:pPr>
      <w:r w:rsidRPr="007618DC">
        <w:rPr>
          <w:rFonts w:ascii="Calibri" w:hAnsi="Calibri"/>
          <w:b/>
          <w:sz w:val="20"/>
          <w:szCs w:val="20"/>
        </w:rPr>
        <w:t>Estudio de mercado:</w:t>
      </w:r>
      <w:r w:rsidRPr="007618DC">
        <w:rPr>
          <w:rFonts w:ascii="Calibri" w:hAnsi="Calibri"/>
          <w:sz w:val="20"/>
          <w:szCs w:val="20"/>
        </w:rPr>
        <w:t xml:space="preserve"> tiene como objetivo determinar las posibilidades de incursionar exitosamente en el mercado planteado como meta. Para ello, se requiere cuantificar y caracterizar la demanda y la oferta del producto o servicio en cuestión, así como analizar los precios y las posibles estrategias de distribución a ser instrumentadas por la demanda.</w:t>
      </w:r>
    </w:p>
    <w:p w:rsidR="00797F85" w:rsidRPr="007618DC" w:rsidRDefault="00797F85" w:rsidP="007618DC">
      <w:pPr>
        <w:numPr>
          <w:ilvl w:val="0"/>
          <w:numId w:val="13"/>
        </w:numPr>
        <w:tabs>
          <w:tab w:val="clear" w:pos="720"/>
          <w:tab w:val="num" w:pos="360"/>
        </w:tabs>
        <w:spacing w:before="120" w:line="300" w:lineRule="exact"/>
        <w:ind w:left="0" w:firstLine="227"/>
        <w:jc w:val="both"/>
        <w:rPr>
          <w:rFonts w:ascii="Calibri" w:hAnsi="Calibri"/>
          <w:sz w:val="20"/>
          <w:szCs w:val="20"/>
        </w:rPr>
      </w:pPr>
      <w:r w:rsidRPr="007618DC">
        <w:rPr>
          <w:rFonts w:ascii="Calibri" w:hAnsi="Calibri"/>
          <w:b/>
          <w:sz w:val="20"/>
          <w:szCs w:val="20"/>
        </w:rPr>
        <w:t>Estudio técnico:</w:t>
      </w:r>
      <w:r w:rsidRPr="007618DC">
        <w:rPr>
          <w:rFonts w:ascii="Calibri" w:hAnsi="Calibri"/>
          <w:sz w:val="20"/>
          <w:szCs w:val="20"/>
        </w:rPr>
        <w:t xml:space="preserve"> consiste en determinar si, desde el punto de vista técnico, es factible producir el bien o prestar el servicio objeto del proyecto. En general, involucra todos los aspectos relacionados con el tamaño y la localización optima de planta, así como con los costos de las maquinarias, equipos, instalaciones y organización requeridos para producir el bien.</w:t>
      </w:r>
    </w:p>
    <w:p w:rsidR="00797F85" w:rsidRPr="007618DC" w:rsidRDefault="00797F85" w:rsidP="007618DC">
      <w:pPr>
        <w:numPr>
          <w:ilvl w:val="0"/>
          <w:numId w:val="13"/>
        </w:numPr>
        <w:tabs>
          <w:tab w:val="clear" w:pos="720"/>
          <w:tab w:val="num" w:pos="360"/>
        </w:tabs>
        <w:spacing w:before="120" w:line="300" w:lineRule="exact"/>
        <w:ind w:left="0" w:firstLine="227"/>
        <w:jc w:val="both"/>
        <w:rPr>
          <w:rFonts w:ascii="Calibri" w:hAnsi="Calibri"/>
          <w:sz w:val="20"/>
          <w:szCs w:val="20"/>
        </w:rPr>
      </w:pPr>
      <w:r w:rsidRPr="007618DC">
        <w:rPr>
          <w:rFonts w:ascii="Calibri" w:hAnsi="Calibri"/>
          <w:b/>
          <w:sz w:val="20"/>
          <w:szCs w:val="20"/>
        </w:rPr>
        <w:t>Estudio organizacional:</w:t>
      </w:r>
      <w:r w:rsidRPr="007618DC">
        <w:rPr>
          <w:rFonts w:ascii="Calibri" w:hAnsi="Calibri"/>
          <w:sz w:val="20"/>
          <w:szCs w:val="20"/>
        </w:rPr>
        <w:t xml:space="preserve"> tiene como finalidad determinar la estructura de la organización humana y jurídica de la empresa, así como la distribución física del personal administrativo dentro de las instalaciones.</w:t>
      </w:r>
    </w:p>
    <w:p w:rsidR="00797F85" w:rsidRPr="007618DC" w:rsidRDefault="00797F85" w:rsidP="007618DC">
      <w:pPr>
        <w:numPr>
          <w:ilvl w:val="0"/>
          <w:numId w:val="13"/>
        </w:numPr>
        <w:tabs>
          <w:tab w:val="clear" w:pos="720"/>
          <w:tab w:val="num" w:pos="360"/>
        </w:tabs>
        <w:spacing w:before="120" w:line="300" w:lineRule="exact"/>
        <w:ind w:left="0" w:firstLine="227"/>
        <w:jc w:val="both"/>
        <w:rPr>
          <w:rFonts w:ascii="Calibri" w:hAnsi="Calibri"/>
          <w:sz w:val="20"/>
          <w:szCs w:val="20"/>
        </w:rPr>
      </w:pPr>
      <w:r w:rsidRPr="007618DC">
        <w:rPr>
          <w:rFonts w:ascii="Calibri" w:hAnsi="Calibri"/>
          <w:b/>
          <w:sz w:val="20"/>
          <w:szCs w:val="20"/>
        </w:rPr>
        <w:t>Estudio financiero:</w:t>
      </w:r>
      <w:r w:rsidRPr="007618DC">
        <w:rPr>
          <w:rFonts w:ascii="Calibri" w:hAnsi="Calibri"/>
          <w:sz w:val="20"/>
          <w:szCs w:val="20"/>
        </w:rPr>
        <w:t xml:space="preserve"> abarca el cálculo y la sistematización de toda la información de carácter financiero asociada al funcionamiento de la empresa, esencialmente los flujos de ingresos y egresos que se estiman registrara el proyecto a lo largo de su vida útil. En esta parte, se incluyen aspectos como el cálculo del punto de equilibrio, el plan de financiamiento, y la proyección de los balances y estados resultados de la empresa.</w:t>
      </w:r>
    </w:p>
    <w:p w:rsidR="00797F85" w:rsidRPr="007618DC" w:rsidRDefault="00797F85" w:rsidP="007618DC">
      <w:pPr>
        <w:numPr>
          <w:ilvl w:val="0"/>
          <w:numId w:val="13"/>
        </w:numPr>
        <w:tabs>
          <w:tab w:val="clear" w:pos="720"/>
          <w:tab w:val="num" w:pos="360"/>
        </w:tabs>
        <w:spacing w:before="120" w:line="300" w:lineRule="exact"/>
        <w:ind w:left="0" w:firstLine="227"/>
        <w:jc w:val="both"/>
        <w:rPr>
          <w:rFonts w:ascii="Calibri" w:hAnsi="Calibri"/>
          <w:sz w:val="20"/>
          <w:szCs w:val="20"/>
        </w:rPr>
      </w:pPr>
      <w:r w:rsidRPr="007618DC">
        <w:rPr>
          <w:rFonts w:ascii="Calibri" w:hAnsi="Calibri"/>
          <w:b/>
          <w:sz w:val="20"/>
          <w:szCs w:val="20"/>
        </w:rPr>
        <w:t>Evaluación económica:</w:t>
      </w:r>
      <w:r w:rsidRPr="007618DC">
        <w:rPr>
          <w:rFonts w:ascii="Calibri" w:hAnsi="Calibri"/>
          <w:sz w:val="20"/>
          <w:szCs w:val="20"/>
        </w:rPr>
        <w:t xml:space="preserve"> los resultados de esta parte del estudio constituyen la meta final de todo el proceso de formulación y evaluación del proyecto, pues proporcionan la base para decidir si este se lleva a la práctica o no. Clara está, que la decisión final dependerá en gran medida de la idoneidad del criterio de evaluación que seleccione el formulador del proyecto. </w:t>
      </w:r>
    </w:p>
    <w:p w:rsidR="00797F85" w:rsidRPr="007618DC" w:rsidRDefault="00797F85" w:rsidP="007618DC">
      <w:pPr>
        <w:spacing w:before="120" w:line="300" w:lineRule="exact"/>
        <w:ind w:firstLine="227"/>
        <w:jc w:val="both"/>
        <w:rPr>
          <w:rFonts w:ascii="Calibri" w:hAnsi="Calibri"/>
          <w:sz w:val="20"/>
          <w:szCs w:val="20"/>
        </w:rPr>
      </w:pPr>
      <w:r w:rsidRPr="007618DC">
        <w:rPr>
          <w:rFonts w:ascii="Calibri" w:hAnsi="Calibri"/>
          <w:sz w:val="20"/>
          <w:szCs w:val="20"/>
        </w:rPr>
        <w:tab/>
        <w:t>Dada la relevancia que tiene la fase final o evaluación económica, se explicaran dos de los métodos para acometer dicha fase. Cabe destacar que ambos métodos toman en cuenta los cambios que sufre el valor del dinero a través del tiempo, factor de gran importancia especialmente en economías como la venezolana, en la que año tras año se registran índices de inflación de magnitudes considerables. De allí que se diga que estas metodologías brindan una base mas objetiva para la selección de proyectos de inversión, que aquellas que no toman en cuenta el valor del dinero a lo largo del tiempo.</w:t>
      </w:r>
    </w:p>
    <w:p w:rsidR="00797F85" w:rsidRDefault="00797F85" w:rsidP="00E21D3F">
      <w:pPr>
        <w:pStyle w:val="article-summary"/>
        <w:shd w:val="clear" w:color="auto" w:fill="FFFFFF"/>
        <w:spacing w:after="120" w:line="300" w:lineRule="exact"/>
        <w:jc w:val="both"/>
        <w:rPr>
          <w:rStyle w:val="intellitxt"/>
          <w:rFonts w:ascii="Calibri" w:hAnsi="Calibri" w:cs="Arial"/>
          <w:b/>
          <w:i/>
          <w:color w:val="232323"/>
          <w:sz w:val="24"/>
          <w:szCs w:val="24"/>
        </w:rPr>
      </w:pPr>
    </w:p>
    <w:p w:rsidR="00797F85" w:rsidRPr="00BF7729" w:rsidRDefault="00797F85" w:rsidP="007618DC">
      <w:pPr>
        <w:spacing w:before="120" w:line="300" w:lineRule="exact"/>
        <w:outlineLvl w:val="0"/>
        <w:rPr>
          <w:rFonts w:ascii="Calibri" w:hAnsi="Calibri"/>
          <w:b/>
          <w:i/>
          <w:sz w:val="20"/>
          <w:szCs w:val="20"/>
        </w:rPr>
      </w:pPr>
      <w:r w:rsidRPr="00BF7729">
        <w:rPr>
          <w:rFonts w:ascii="Calibri" w:hAnsi="Calibri"/>
          <w:b/>
          <w:i/>
          <w:sz w:val="20"/>
          <w:szCs w:val="20"/>
        </w:rPr>
        <w:t>Metodología para Formular y Evaluar de Propuestas de Inversión</w:t>
      </w:r>
    </w:p>
    <w:p w:rsidR="00797F85" w:rsidRPr="007618DC" w:rsidRDefault="00797F85" w:rsidP="007618DC">
      <w:pPr>
        <w:numPr>
          <w:ilvl w:val="2"/>
          <w:numId w:val="14"/>
        </w:numPr>
        <w:tabs>
          <w:tab w:val="clear" w:pos="2340"/>
          <w:tab w:val="num" w:pos="180"/>
        </w:tabs>
        <w:spacing w:before="120" w:line="300" w:lineRule="exact"/>
        <w:ind w:left="0" w:firstLine="0"/>
        <w:rPr>
          <w:rFonts w:ascii="Calibri" w:eastAsia="Batang" w:hAnsi="Calibri"/>
          <w:b/>
          <w:i/>
          <w:sz w:val="20"/>
          <w:szCs w:val="20"/>
          <w:u w:val="single"/>
        </w:rPr>
      </w:pPr>
      <w:r w:rsidRPr="007618DC">
        <w:rPr>
          <w:rFonts w:ascii="Calibri" w:eastAsia="Batang" w:hAnsi="Calibri"/>
          <w:b/>
          <w:i/>
          <w:sz w:val="20"/>
          <w:szCs w:val="20"/>
          <w:u w:val="single"/>
        </w:rPr>
        <w:t>Estudio Técnico:</w:t>
      </w:r>
    </w:p>
    <w:p w:rsidR="00797F85" w:rsidRPr="007618DC" w:rsidRDefault="00797F85" w:rsidP="007618DC">
      <w:pPr>
        <w:pStyle w:val="BodyText"/>
        <w:spacing w:before="120" w:line="300" w:lineRule="exact"/>
        <w:rPr>
          <w:rFonts w:ascii="Calibri" w:eastAsia="Batang" w:hAnsi="Calibri"/>
          <w:sz w:val="20"/>
          <w:szCs w:val="20"/>
        </w:rPr>
      </w:pPr>
      <w:r w:rsidRPr="007618DC">
        <w:rPr>
          <w:rFonts w:ascii="Calibri" w:eastAsia="Batang" w:hAnsi="Calibri"/>
          <w:sz w:val="20"/>
          <w:szCs w:val="20"/>
        </w:rPr>
        <w:t>El estudio técnico o de factibilidad tiene como objeto describir las actividades preoperatorias inherentes al proyecto que se piensa desarrollar en el futuro cercano, para verificar la conveniencia o no de la inversión. Este proceso presenta las siguientes etapas:</w:t>
      </w:r>
    </w:p>
    <w:p w:rsidR="00797F85" w:rsidRPr="007618DC" w:rsidRDefault="00797F85" w:rsidP="007618DC">
      <w:pPr>
        <w:numPr>
          <w:ilvl w:val="0"/>
          <w:numId w:val="16"/>
        </w:numPr>
        <w:tabs>
          <w:tab w:val="clear" w:pos="720"/>
          <w:tab w:val="num" w:pos="360"/>
        </w:tabs>
        <w:spacing w:before="120" w:line="300" w:lineRule="exact"/>
        <w:ind w:left="0" w:firstLine="0"/>
        <w:jc w:val="both"/>
        <w:rPr>
          <w:rFonts w:ascii="Calibri" w:eastAsia="Batang" w:hAnsi="Calibri"/>
          <w:sz w:val="20"/>
          <w:szCs w:val="20"/>
        </w:rPr>
      </w:pPr>
      <w:r w:rsidRPr="007618DC">
        <w:rPr>
          <w:rFonts w:ascii="Calibri" w:eastAsia="Batang" w:hAnsi="Calibri"/>
          <w:sz w:val="20"/>
          <w:szCs w:val="20"/>
        </w:rPr>
        <w:t>Generación de la idea y estudio preliminar. Sea cualquiera el proyecto que está en mente, debe quedar perfectamente definida la idea original y bosquejado el marco general de acción. Se presentan los problemas de enfrentar las razones y objetivos que sustentan la idea y una estimación de las limitaciones, requerimientos y disponibilidad de datos, monto aproximado de la inversión, tamaño del mercado, competencia y aspectos legales.</w:t>
      </w:r>
    </w:p>
    <w:p w:rsidR="00797F85" w:rsidRPr="007618DC" w:rsidRDefault="00797F85" w:rsidP="007618DC">
      <w:pPr>
        <w:numPr>
          <w:ilvl w:val="0"/>
          <w:numId w:val="16"/>
        </w:numPr>
        <w:tabs>
          <w:tab w:val="clear" w:pos="720"/>
          <w:tab w:val="num" w:pos="360"/>
        </w:tabs>
        <w:spacing w:before="120" w:line="300" w:lineRule="exact"/>
        <w:ind w:left="0" w:firstLine="0"/>
        <w:jc w:val="both"/>
        <w:rPr>
          <w:rFonts w:ascii="Calibri" w:eastAsia="Batang" w:hAnsi="Calibri"/>
          <w:sz w:val="20"/>
          <w:szCs w:val="20"/>
        </w:rPr>
      </w:pPr>
      <w:r w:rsidRPr="007618DC">
        <w:rPr>
          <w:rFonts w:ascii="Calibri" w:eastAsia="Batang" w:hAnsi="Calibri"/>
          <w:sz w:val="20"/>
          <w:szCs w:val="20"/>
        </w:rPr>
        <w:t>Estudio de Factibilidad. El estudio de la factibilidad comprende:</w:t>
      </w:r>
    </w:p>
    <w:p w:rsidR="00797F85" w:rsidRPr="007618DC" w:rsidRDefault="00797F85" w:rsidP="007618DC">
      <w:pPr>
        <w:spacing w:before="120" w:line="300" w:lineRule="exact"/>
        <w:jc w:val="both"/>
        <w:rPr>
          <w:rFonts w:ascii="Calibri" w:eastAsia="Batang" w:hAnsi="Calibri"/>
          <w:sz w:val="20"/>
          <w:szCs w:val="20"/>
        </w:rPr>
      </w:pPr>
      <w:r w:rsidRPr="007618DC">
        <w:rPr>
          <w:rFonts w:ascii="Calibri" w:eastAsia="Batang" w:hAnsi="Calibri"/>
          <w:sz w:val="20"/>
          <w:szCs w:val="20"/>
        </w:rPr>
        <w:t>La viabilidad comercial o estudio de mercado: análisis del producto, usuarios (demanda),  competencia (oferta), estimación de las ventas y precio potencial. Este estudio posibilita estudiar algunos aspectos tales como: características técnicas del producto (bien o servicio); análisis de la oferta; capacidad instalada o a instalar; análisis de la demanda; análisis del sistema de comercialización, canales de distribución, condiciones de venta, publicidad y promoción; análisis de la materia prima, materiales, mano de obra, su costo y accesibilidad, niveles de salario.</w:t>
      </w:r>
    </w:p>
    <w:p w:rsidR="00797F85" w:rsidRPr="007618DC" w:rsidRDefault="00797F85" w:rsidP="007618DC">
      <w:pPr>
        <w:numPr>
          <w:ilvl w:val="0"/>
          <w:numId w:val="16"/>
        </w:numPr>
        <w:tabs>
          <w:tab w:val="clear" w:pos="720"/>
          <w:tab w:val="num" w:pos="360"/>
        </w:tabs>
        <w:spacing w:before="120" w:line="300" w:lineRule="exact"/>
        <w:ind w:left="0" w:firstLine="0"/>
        <w:jc w:val="both"/>
        <w:rPr>
          <w:rFonts w:ascii="Calibri" w:eastAsia="Batang" w:hAnsi="Calibri"/>
          <w:sz w:val="20"/>
          <w:szCs w:val="20"/>
        </w:rPr>
      </w:pPr>
      <w:r w:rsidRPr="007618DC">
        <w:rPr>
          <w:rFonts w:ascii="Calibri" w:eastAsia="Batang" w:hAnsi="Calibri"/>
          <w:sz w:val="20"/>
          <w:szCs w:val="20"/>
        </w:rPr>
        <w:t>Estudio técnico. Tiene por objeto suministrar información que permita cuantificar el monto de la inversión actual y futura; costos de operación e ingreso para cada periodo. Se deben considerar algunos actores adicionales tales como: la localización (ubicación); cercanía de los mercados, costo del transporte de insumos y de productos, régimen tributario e incentivos fiscales, políticas de desarrollo del sector, clima, topografía, condiciones de vida de la población red de comunicación y espacio; el tamaño o capacidad de producción en el periodo, fundamental para determinar el monto de la inversión y de los costos, para ello se deben considerar otros aspectos como: el mercado (oferta), la tecnología (equipos), costo de producción, el riesgo y capacidad financiera del inversionista; ingeniería del proyecto: alternativas tecnológicas de producción o procesos productivos operacionales, diseño de planta, diseño del proceso productivo (proceso desde insumos a productos terminados); estudio de la organización o de la estructura organizativa; aspectos legales: permisología, patentes, leyes y normas del Estado, protección al ambiente, seguridad social y régimen laboral-</w:t>
      </w:r>
    </w:p>
    <w:p w:rsidR="00797F85" w:rsidRPr="007618DC" w:rsidRDefault="00797F85" w:rsidP="007618DC">
      <w:pPr>
        <w:spacing w:before="120" w:line="300" w:lineRule="exact"/>
        <w:rPr>
          <w:rFonts w:ascii="Calibri" w:eastAsia="Batang" w:hAnsi="Calibri"/>
          <w:b/>
          <w:sz w:val="20"/>
          <w:szCs w:val="20"/>
        </w:rPr>
      </w:pPr>
      <w:r w:rsidRPr="007618DC">
        <w:rPr>
          <w:rFonts w:ascii="Calibri" w:eastAsia="Batang" w:hAnsi="Calibri"/>
          <w:b/>
          <w:i/>
          <w:sz w:val="20"/>
          <w:szCs w:val="20"/>
          <w:u w:val="single"/>
        </w:rPr>
        <w:t xml:space="preserve">2. Estudio Económico: </w:t>
      </w:r>
      <w:r w:rsidRPr="007618DC">
        <w:rPr>
          <w:rFonts w:ascii="Calibri" w:eastAsia="Batang" w:hAnsi="Calibri"/>
          <w:sz w:val="20"/>
          <w:szCs w:val="20"/>
        </w:rPr>
        <w:t>Determinación de los flujos netos de efectivo.</w:t>
      </w:r>
    </w:p>
    <w:p w:rsidR="00797F85" w:rsidRPr="007618DC" w:rsidRDefault="00797F85" w:rsidP="007618DC">
      <w:pPr>
        <w:numPr>
          <w:ilvl w:val="0"/>
          <w:numId w:val="15"/>
        </w:numPr>
        <w:tabs>
          <w:tab w:val="clear" w:pos="720"/>
          <w:tab w:val="num" w:pos="360"/>
        </w:tabs>
        <w:spacing w:line="300" w:lineRule="exact"/>
        <w:ind w:left="0" w:firstLine="0"/>
        <w:rPr>
          <w:rFonts w:ascii="Calibri" w:eastAsia="Batang" w:hAnsi="Calibri"/>
          <w:sz w:val="20"/>
          <w:szCs w:val="20"/>
        </w:rPr>
      </w:pPr>
      <w:r w:rsidRPr="007618DC">
        <w:rPr>
          <w:rFonts w:ascii="Calibri" w:eastAsia="Batang" w:hAnsi="Calibri"/>
          <w:sz w:val="20"/>
          <w:szCs w:val="20"/>
        </w:rPr>
        <w:t>Flujos de Entrada:</w:t>
      </w:r>
    </w:p>
    <w:p w:rsidR="00797F85" w:rsidRPr="007618DC" w:rsidRDefault="00797F85" w:rsidP="007618DC">
      <w:pPr>
        <w:numPr>
          <w:ilvl w:val="1"/>
          <w:numId w:val="15"/>
        </w:numPr>
        <w:tabs>
          <w:tab w:val="clear" w:pos="1440"/>
          <w:tab w:val="num" w:pos="360"/>
        </w:tabs>
        <w:spacing w:line="300" w:lineRule="exact"/>
        <w:ind w:left="0" w:firstLine="0"/>
        <w:rPr>
          <w:rFonts w:ascii="Calibri" w:eastAsia="Batang" w:hAnsi="Calibri"/>
          <w:sz w:val="20"/>
          <w:szCs w:val="20"/>
        </w:rPr>
      </w:pPr>
      <w:r w:rsidRPr="007618DC">
        <w:rPr>
          <w:rFonts w:ascii="Calibri" w:eastAsia="Batang" w:hAnsi="Calibri"/>
          <w:sz w:val="20"/>
          <w:szCs w:val="20"/>
        </w:rPr>
        <w:t>Ingreso por ventas</w:t>
      </w:r>
    </w:p>
    <w:p w:rsidR="00797F85" w:rsidRPr="007618DC" w:rsidRDefault="00797F85" w:rsidP="007618DC">
      <w:pPr>
        <w:numPr>
          <w:ilvl w:val="1"/>
          <w:numId w:val="15"/>
        </w:numPr>
        <w:tabs>
          <w:tab w:val="clear" w:pos="1440"/>
          <w:tab w:val="num" w:pos="360"/>
        </w:tabs>
        <w:spacing w:line="300" w:lineRule="exact"/>
        <w:ind w:left="0" w:firstLine="0"/>
        <w:rPr>
          <w:rFonts w:ascii="Calibri" w:eastAsia="Batang" w:hAnsi="Calibri"/>
          <w:sz w:val="20"/>
          <w:szCs w:val="20"/>
        </w:rPr>
      </w:pPr>
      <w:r w:rsidRPr="007618DC">
        <w:rPr>
          <w:rFonts w:ascii="Calibri" w:eastAsia="Batang" w:hAnsi="Calibri"/>
          <w:sz w:val="20"/>
          <w:szCs w:val="20"/>
        </w:rPr>
        <w:t>Valor de mercado. Valor según libros en el momento “n”. Liberación o rotación del capital de trabajo</w:t>
      </w:r>
    </w:p>
    <w:p w:rsidR="00797F85" w:rsidRPr="007618DC" w:rsidRDefault="00797F85" w:rsidP="007618DC">
      <w:pPr>
        <w:numPr>
          <w:ilvl w:val="0"/>
          <w:numId w:val="15"/>
        </w:numPr>
        <w:tabs>
          <w:tab w:val="clear" w:pos="720"/>
          <w:tab w:val="num" w:pos="360"/>
        </w:tabs>
        <w:spacing w:line="300" w:lineRule="exact"/>
        <w:ind w:left="0" w:firstLine="0"/>
        <w:rPr>
          <w:rFonts w:ascii="Calibri" w:eastAsia="Batang" w:hAnsi="Calibri"/>
          <w:sz w:val="20"/>
          <w:szCs w:val="20"/>
        </w:rPr>
      </w:pPr>
      <w:r w:rsidRPr="007618DC">
        <w:rPr>
          <w:rFonts w:ascii="Calibri" w:eastAsia="Batang" w:hAnsi="Calibri"/>
          <w:sz w:val="20"/>
          <w:szCs w:val="20"/>
        </w:rPr>
        <w:t>Flujos de salida:</w:t>
      </w:r>
    </w:p>
    <w:p w:rsidR="00797F85" w:rsidRPr="007618DC" w:rsidRDefault="00797F85" w:rsidP="007618DC">
      <w:pPr>
        <w:numPr>
          <w:ilvl w:val="1"/>
          <w:numId w:val="15"/>
        </w:numPr>
        <w:tabs>
          <w:tab w:val="clear" w:pos="1440"/>
          <w:tab w:val="num" w:pos="360"/>
        </w:tabs>
        <w:spacing w:line="300" w:lineRule="exact"/>
        <w:ind w:left="0" w:firstLine="0"/>
        <w:rPr>
          <w:rFonts w:ascii="Calibri" w:eastAsia="Batang" w:hAnsi="Calibri"/>
          <w:sz w:val="20"/>
          <w:szCs w:val="20"/>
        </w:rPr>
      </w:pPr>
      <w:r w:rsidRPr="007618DC">
        <w:rPr>
          <w:rFonts w:ascii="Calibri" w:eastAsia="Batang" w:hAnsi="Calibri"/>
          <w:sz w:val="20"/>
          <w:szCs w:val="20"/>
        </w:rPr>
        <w:t>Inversión Inicial: propiedad, planta y equipo; activos intangibles; capital de trabajo</w:t>
      </w:r>
    </w:p>
    <w:p w:rsidR="00797F85" w:rsidRPr="007618DC" w:rsidRDefault="00797F85" w:rsidP="007618DC">
      <w:pPr>
        <w:numPr>
          <w:ilvl w:val="1"/>
          <w:numId w:val="15"/>
        </w:numPr>
        <w:tabs>
          <w:tab w:val="clear" w:pos="1440"/>
          <w:tab w:val="num" w:pos="360"/>
        </w:tabs>
        <w:spacing w:line="300" w:lineRule="exact"/>
        <w:ind w:left="0" w:firstLine="0"/>
        <w:rPr>
          <w:rFonts w:ascii="Calibri" w:eastAsia="Batang" w:hAnsi="Calibri"/>
          <w:sz w:val="20"/>
          <w:szCs w:val="20"/>
        </w:rPr>
      </w:pPr>
      <w:r w:rsidRPr="007618DC">
        <w:rPr>
          <w:rFonts w:ascii="Calibri" w:eastAsia="Batang" w:hAnsi="Calibri"/>
          <w:sz w:val="20"/>
          <w:szCs w:val="20"/>
        </w:rPr>
        <w:t>Flujos operativos: costos de producción (materia prima, mano de obra directa) y gastos operativos (de venta y administración); depreciaciones y amortizaciones; gastos financieros.</w:t>
      </w:r>
    </w:p>
    <w:p w:rsidR="00797F85" w:rsidRPr="007618DC" w:rsidRDefault="00797F85" w:rsidP="007618DC">
      <w:pPr>
        <w:pStyle w:val="BodyText"/>
        <w:spacing w:line="300" w:lineRule="exact"/>
        <w:rPr>
          <w:rFonts w:ascii="Calibri" w:eastAsia="Batang" w:hAnsi="Calibri"/>
          <w:sz w:val="20"/>
          <w:szCs w:val="20"/>
        </w:rPr>
      </w:pPr>
      <w:r w:rsidRPr="007618DC">
        <w:rPr>
          <w:rFonts w:ascii="Calibri" w:eastAsia="Batang" w:hAnsi="Calibri"/>
          <w:sz w:val="20"/>
          <w:szCs w:val="20"/>
          <w:lang w:val="es-VE"/>
        </w:rPr>
        <w:t xml:space="preserve">C. </w:t>
      </w:r>
      <w:r w:rsidRPr="007618DC">
        <w:rPr>
          <w:rFonts w:ascii="Calibri" w:eastAsia="Batang" w:hAnsi="Calibri"/>
          <w:sz w:val="20"/>
          <w:szCs w:val="20"/>
        </w:rPr>
        <w:t>Otros ingresos y egresos no operacionales: recuperación de los activos.</w:t>
      </w:r>
    </w:p>
    <w:p w:rsidR="00797F85" w:rsidRPr="007618DC" w:rsidRDefault="00797F85" w:rsidP="007618DC">
      <w:pPr>
        <w:spacing w:before="120" w:line="300" w:lineRule="exact"/>
        <w:jc w:val="both"/>
        <w:rPr>
          <w:rFonts w:ascii="Calibri" w:eastAsia="Batang" w:hAnsi="Calibri"/>
          <w:sz w:val="20"/>
          <w:szCs w:val="20"/>
        </w:rPr>
      </w:pPr>
      <w:r w:rsidRPr="007618DC">
        <w:rPr>
          <w:rFonts w:ascii="Calibri" w:eastAsia="Batang" w:hAnsi="Calibri"/>
          <w:sz w:val="20"/>
          <w:szCs w:val="20"/>
        </w:rPr>
        <w:t>Costos y gastos financieros se incluyen dentro del costo de capital como tasa de corte o como la tasa mínima requerida al proyecto de manera que la empresa no se ve afectada ni beneficiada con relación al valor de la empresa (cmpc).</w:t>
      </w:r>
    </w:p>
    <w:p w:rsidR="00797F85" w:rsidRPr="007618DC" w:rsidRDefault="00797F85" w:rsidP="007618DC">
      <w:pPr>
        <w:spacing w:before="120" w:line="300" w:lineRule="exact"/>
        <w:jc w:val="both"/>
        <w:rPr>
          <w:rFonts w:ascii="Calibri" w:eastAsia="Batang" w:hAnsi="Calibri"/>
          <w:b/>
          <w:i/>
          <w:sz w:val="20"/>
          <w:szCs w:val="20"/>
          <w:u w:val="single"/>
        </w:rPr>
      </w:pPr>
      <w:r w:rsidRPr="007618DC">
        <w:rPr>
          <w:rFonts w:ascii="Calibri" w:eastAsia="Batang" w:hAnsi="Calibri"/>
          <w:b/>
          <w:i/>
          <w:sz w:val="20"/>
          <w:szCs w:val="20"/>
          <w:u w:val="single"/>
        </w:rPr>
        <w:t>3. Estudio Financiero:</w:t>
      </w:r>
    </w:p>
    <w:p w:rsidR="00797F85" w:rsidRPr="007618DC" w:rsidRDefault="00797F85" w:rsidP="007618DC">
      <w:pPr>
        <w:spacing w:before="120" w:line="300" w:lineRule="exact"/>
        <w:jc w:val="both"/>
        <w:rPr>
          <w:rFonts w:ascii="Calibri" w:eastAsia="Batang" w:hAnsi="Calibri"/>
          <w:sz w:val="20"/>
          <w:szCs w:val="20"/>
        </w:rPr>
      </w:pPr>
      <w:r w:rsidRPr="007618DC">
        <w:rPr>
          <w:rFonts w:ascii="Calibri" w:eastAsia="Batang" w:hAnsi="Calibri"/>
          <w:sz w:val="20"/>
          <w:szCs w:val="20"/>
        </w:rPr>
        <w:t>A través de la metodología conocida, el periodo de recuperación, el valor presente neto y la tasa interna de rendimiento.</w:t>
      </w:r>
    </w:p>
    <w:p w:rsidR="00797F85" w:rsidRPr="007618DC" w:rsidRDefault="00797F85" w:rsidP="007618DC">
      <w:pPr>
        <w:spacing w:before="120" w:line="300" w:lineRule="exact"/>
        <w:jc w:val="both"/>
        <w:rPr>
          <w:rFonts w:ascii="Calibri" w:eastAsia="Batang" w:hAnsi="Calibri"/>
          <w:sz w:val="20"/>
          <w:szCs w:val="20"/>
        </w:rPr>
      </w:pPr>
      <w:r w:rsidRPr="007618DC">
        <w:rPr>
          <w:rFonts w:ascii="Calibri" w:eastAsia="Batang" w:hAnsi="Calibri"/>
          <w:sz w:val="20"/>
          <w:szCs w:val="20"/>
        </w:rPr>
        <w:t>Bases para desarrollar una metodología para evaluar una propuesta de inversión:</w:t>
      </w:r>
    </w:p>
    <w:p w:rsidR="00797F85" w:rsidRPr="007618DC" w:rsidRDefault="00797F85" w:rsidP="0048419E">
      <w:pPr>
        <w:numPr>
          <w:ilvl w:val="2"/>
          <w:numId w:val="16"/>
        </w:numPr>
        <w:tabs>
          <w:tab w:val="clear" w:pos="2340"/>
          <w:tab w:val="left" w:pos="360"/>
        </w:tabs>
        <w:spacing w:line="260" w:lineRule="exact"/>
        <w:ind w:left="0" w:firstLine="0"/>
        <w:jc w:val="both"/>
        <w:rPr>
          <w:rFonts w:ascii="Calibri" w:eastAsia="Batang" w:hAnsi="Calibri"/>
          <w:sz w:val="20"/>
          <w:szCs w:val="20"/>
        </w:rPr>
      </w:pPr>
      <w:r w:rsidRPr="007618DC">
        <w:rPr>
          <w:rFonts w:ascii="Calibri" w:eastAsia="Batang" w:hAnsi="Calibri"/>
          <w:sz w:val="20"/>
          <w:szCs w:val="20"/>
        </w:rPr>
        <w:t>Determinar el monto de la inversión total, es decir, definir los diferentes y posibles propuestas de inversión, viene dado por la inversión inicial en propiedad planta y equipo y en capital de trabajo mínimo para comenzar las operaciones</w:t>
      </w:r>
    </w:p>
    <w:p w:rsidR="00797F85" w:rsidRPr="007618DC" w:rsidRDefault="00797F85" w:rsidP="0048419E">
      <w:pPr>
        <w:numPr>
          <w:ilvl w:val="2"/>
          <w:numId w:val="16"/>
        </w:numPr>
        <w:tabs>
          <w:tab w:val="clear" w:pos="2340"/>
          <w:tab w:val="left" w:pos="360"/>
        </w:tabs>
        <w:spacing w:line="260" w:lineRule="exact"/>
        <w:ind w:left="0" w:firstLine="0"/>
        <w:jc w:val="both"/>
        <w:rPr>
          <w:rFonts w:ascii="Calibri" w:eastAsia="Batang" w:hAnsi="Calibri"/>
          <w:sz w:val="20"/>
          <w:szCs w:val="20"/>
        </w:rPr>
      </w:pPr>
      <w:r w:rsidRPr="007618DC">
        <w:rPr>
          <w:rFonts w:ascii="Calibri" w:eastAsia="Batang" w:hAnsi="Calibri"/>
          <w:sz w:val="20"/>
          <w:szCs w:val="20"/>
        </w:rPr>
        <w:t>Determinar los flujos netos de efectivo tanto de entrada como de salida</w:t>
      </w:r>
    </w:p>
    <w:p w:rsidR="00797F85" w:rsidRPr="007618DC" w:rsidRDefault="00797F85" w:rsidP="0048419E">
      <w:pPr>
        <w:numPr>
          <w:ilvl w:val="2"/>
          <w:numId w:val="16"/>
        </w:numPr>
        <w:tabs>
          <w:tab w:val="clear" w:pos="2340"/>
          <w:tab w:val="left" w:pos="360"/>
        </w:tabs>
        <w:spacing w:line="260" w:lineRule="exact"/>
        <w:ind w:left="0" w:firstLine="0"/>
        <w:jc w:val="both"/>
        <w:rPr>
          <w:rFonts w:ascii="Calibri" w:eastAsia="Batang" w:hAnsi="Calibri"/>
          <w:sz w:val="20"/>
          <w:szCs w:val="20"/>
        </w:rPr>
      </w:pPr>
      <w:r w:rsidRPr="007618DC">
        <w:rPr>
          <w:rFonts w:ascii="Calibri" w:eastAsia="Batang" w:hAnsi="Calibri"/>
          <w:sz w:val="20"/>
          <w:szCs w:val="20"/>
        </w:rPr>
        <w:t>Establecer la vida útil de la propuesta de inversión</w:t>
      </w:r>
    </w:p>
    <w:p w:rsidR="00797F85" w:rsidRPr="007618DC" w:rsidRDefault="00797F85" w:rsidP="0048419E">
      <w:pPr>
        <w:numPr>
          <w:ilvl w:val="2"/>
          <w:numId w:val="16"/>
        </w:numPr>
        <w:tabs>
          <w:tab w:val="clear" w:pos="2340"/>
          <w:tab w:val="left" w:pos="360"/>
        </w:tabs>
        <w:spacing w:line="260" w:lineRule="exact"/>
        <w:ind w:left="0" w:firstLine="0"/>
        <w:jc w:val="both"/>
        <w:rPr>
          <w:rFonts w:ascii="Calibri" w:eastAsia="Batang" w:hAnsi="Calibri"/>
          <w:sz w:val="20"/>
          <w:szCs w:val="20"/>
        </w:rPr>
      </w:pPr>
      <w:r w:rsidRPr="007618DC">
        <w:rPr>
          <w:rFonts w:ascii="Calibri" w:eastAsia="Batang" w:hAnsi="Calibri"/>
          <w:sz w:val="20"/>
          <w:szCs w:val="20"/>
        </w:rPr>
        <w:t>Determinar el valor de recuperación de los activos fijos y del capital de trabajo</w:t>
      </w:r>
    </w:p>
    <w:p w:rsidR="00797F85" w:rsidRPr="007618DC" w:rsidRDefault="00797F85" w:rsidP="0048419E">
      <w:pPr>
        <w:numPr>
          <w:ilvl w:val="2"/>
          <w:numId w:val="16"/>
        </w:numPr>
        <w:tabs>
          <w:tab w:val="clear" w:pos="2340"/>
          <w:tab w:val="left" w:pos="360"/>
        </w:tabs>
        <w:spacing w:line="260" w:lineRule="exact"/>
        <w:ind w:left="0" w:firstLine="0"/>
        <w:jc w:val="both"/>
        <w:rPr>
          <w:rFonts w:ascii="Calibri" w:eastAsia="Batang" w:hAnsi="Calibri"/>
          <w:sz w:val="20"/>
          <w:szCs w:val="20"/>
        </w:rPr>
      </w:pPr>
      <w:r w:rsidRPr="007618DC">
        <w:rPr>
          <w:rFonts w:ascii="Calibri" w:eastAsia="Batang" w:hAnsi="Calibri"/>
          <w:sz w:val="20"/>
          <w:szCs w:val="20"/>
        </w:rPr>
        <w:t>Definir el horizonte de planeación</w:t>
      </w:r>
    </w:p>
    <w:p w:rsidR="00797F85" w:rsidRPr="007618DC" w:rsidRDefault="00797F85" w:rsidP="0048419E">
      <w:pPr>
        <w:numPr>
          <w:ilvl w:val="2"/>
          <w:numId w:val="16"/>
        </w:numPr>
        <w:tabs>
          <w:tab w:val="clear" w:pos="2340"/>
          <w:tab w:val="left" w:pos="360"/>
        </w:tabs>
        <w:spacing w:line="260" w:lineRule="exact"/>
        <w:ind w:left="0" w:firstLine="0"/>
        <w:jc w:val="both"/>
        <w:rPr>
          <w:rFonts w:ascii="Calibri" w:eastAsia="Batang" w:hAnsi="Calibri"/>
          <w:sz w:val="20"/>
          <w:szCs w:val="20"/>
        </w:rPr>
      </w:pPr>
      <w:r w:rsidRPr="007618DC">
        <w:rPr>
          <w:rFonts w:ascii="Calibri" w:eastAsia="Batang" w:hAnsi="Calibri"/>
          <w:sz w:val="20"/>
          <w:szCs w:val="20"/>
        </w:rPr>
        <w:t>Conocer toda la información analítica necesaria (estudio técnico)</w:t>
      </w:r>
    </w:p>
    <w:p w:rsidR="00797F85" w:rsidRPr="007618DC" w:rsidRDefault="00797F85" w:rsidP="0048419E">
      <w:pPr>
        <w:numPr>
          <w:ilvl w:val="2"/>
          <w:numId w:val="16"/>
        </w:numPr>
        <w:tabs>
          <w:tab w:val="clear" w:pos="2340"/>
          <w:tab w:val="left" w:pos="360"/>
        </w:tabs>
        <w:spacing w:line="260" w:lineRule="exact"/>
        <w:ind w:left="0" w:firstLine="0"/>
        <w:jc w:val="both"/>
        <w:rPr>
          <w:rFonts w:ascii="Calibri" w:eastAsia="Batang" w:hAnsi="Calibri"/>
          <w:sz w:val="20"/>
          <w:szCs w:val="20"/>
        </w:rPr>
      </w:pPr>
      <w:r w:rsidRPr="007618DC">
        <w:rPr>
          <w:rFonts w:ascii="Calibri" w:eastAsia="Batang" w:hAnsi="Calibri"/>
          <w:sz w:val="20"/>
          <w:szCs w:val="20"/>
        </w:rPr>
        <w:t>Determinar los costos de capital de las fuentes individuales de financiamiento</w:t>
      </w:r>
    </w:p>
    <w:p w:rsidR="00797F85" w:rsidRPr="007618DC" w:rsidRDefault="00797F85" w:rsidP="0048419E">
      <w:pPr>
        <w:numPr>
          <w:ilvl w:val="2"/>
          <w:numId w:val="16"/>
        </w:numPr>
        <w:tabs>
          <w:tab w:val="clear" w:pos="2340"/>
          <w:tab w:val="left" w:pos="360"/>
        </w:tabs>
        <w:spacing w:line="260" w:lineRule="exact"/>
        <w:ind w:left="0" w:firstLine="0"/>
        <w:jc w:val="both"/>
        <w:rPr>
          <w:rFonts w:ascii="Calibri" w:eastAsia="Batang" w:hAnsi="Calibri"/>
          <w:sz w:val="20"/>
          <w:szCs w:val="20"/>
        </w:rPr>
      </w:pPr>
      <w:r w:rsidRPr="007618DC">
        <w:rPr>
          <w:rFonts w:ascii="Calibri" w:eastAsia="Batang" w:hAnsi="Calibri"/>
          <w:sz w:val="20"/>
          <w:szCs w:val="20"/>
        </w:rPr>
        <w:t>Determinar el costo medio ponderado de capital, que constituye la tasa mínima requerida por la empresa sobre las nuevas inversiones posibles y probables</w:t>
      </w:r>
    </w:p>
    <w:p w:rsidR="00797F85" w:rsidRPr="007618DC" w:rsidRDefault="00797F85" w:rsidP="0048419E">
      <w:pPr>
        <w:numPr>
          <w:ilvl w:val="2"/>
          <w:numId w:val="16"/>
        </w:numPr>
        <w:tabs>
          <w:tab w:val="clear" w:pos="2340"/>
          <w:tab w:val="left" w:pos="360"/>
        </w:tabs>
        <w:spacing w:line="260" w:lineRule="exact"/>
        <w:ind w:left="0" w:firstLine="0"/>
        <w:jc w:val="both"/>
        <w:rPr>
          <w:rFonts w:ascii="Calibri" w:eastAsia="Batang" w:hAnsi="Calibri"/>
          <w:sz w:val="20"/>
          <w:szCs w:val="20"/>
        </w:rPr>
      </w:pPr>
      <w:r w:rsidRPr="007618DC">
        <w:rPr>
          <w:rFonts w:ascii="Calibri" w:eastAsia="Batang" w:hAnsi="Calibri"/>
          <w:sz w:val="20"/>
          <w:szCs w:val="20"/>
        </w:rPr>
        <w:t>Análisis cuantitativo: aplicación de los métodos conocidos de evaluación financiera: período de recuperación, valor presente neto y tasa de utilidad interna (TIR)</w:t>
      </w:r>
    </w:p>
    <w:p w:rsidR="00797F85" w:rsidRPr="007618DC" w:rsidRDefault="00797F85" w:rsidP="0048419E">
      <w:pPr>
        <w:numPr>
          <w:ilvl w:val="2"/>
          <w:numId w:val="16"/>
        </w:numPr>
        <w:tabs>
          <w:tab w:val="clear" w:pos="2340"/>
          <w:tab w:val="left" w:pos="360"/>
        </w:tabs>
        <w:spacing w:line="260" w:lineRule="exact"/>
        <w:ind w:left="0" w:firstLine="0"/>
        <w:jc w:val="both"/>
        <w:rPr>
          <w:rFonts w:ascii="Calibri" w:eastAsia="Batang" w:hAnsi="Calibri"/>
          <w:sz w:val="20"/>
          <w:szCs w:val="20"/>
        </w:rPr>
      </w:pPr>
      <w:r w:rsidRPr="007618DC">
        <w:rPr>
          <w:rFonts w:ascii="Calibri" w:eastAsia="Batang" w:hAnsi="Calibri"/>
          <w:sz w:val="20"/>
          <w:szCs w:val="20"/>
        </w:rPr>
        <w:t>Selección de las inversiones con base a los criterios de aceptación</w:t>
      </w:r>
    </w:p>
    <w:p w:rsidR="00797F85" w:rsidRPr="00BF7729" w:rsidRDefault="00797F85" w:rsidP="00BF7729">
      <w:pPr>
        <w:numPr>
          <w:ilvl w:val="2"/>
          <w:numId w:val="16"/>
        </w:numPr>
        <w:tabs>
          <w:tab w:val="clear" w:pos="2340"/>
          <w:tab w:val="left" w:pos="360"/>
        </w:tabs>
        <w:spacing w:line="260" w:lineRule="exact"/>
        <w:ind w:left="0" w:firstLine="0"/>
        <w:jc w:val="both"/>
        <w:rPr>
          <w:rFonts w:ascii="Calibri" w:eastAsia="Batang" w:hAnsi="Calibri"/>
          <w:sz w:val="20"/>
          <w:szCs w:val="20"/>
        </w:rPr>
      </w:pPr>
      <w:r w:rsidRPr="00BF7729">
        <w:rPr>
          <w:rFonts w:ascii="Calibri" w:eastAsia="Batang" w:hAnsi="Calibri"/>
          <w:sz w:val="20"/>
          <w:szCs w:val="20"/>
        </w:rPr>
        <w:t>Control de inversiones</w:t>
      </w:r>
    </w:p>
    <w:p w:rsidR="00797F85" w:rsidRDefault="00797F85" w:rsidP="00BF7729">
      <w:pPr>
        <w:tabs>
          <w:tab w:val="left" w:pos="360"/>
        </w:tabs>
        <w:spacing w:line="260" w:lineRule="exact"/>
        <w:jc w:val="both"/>
        <w:rPr>
          <w:rFonts w:eastAsia="Batang"/>
        </w:rPr>
      </w:pPr>
    </w:p>
    <w:p w:rsidR="00797F85" w:rsidRPr="00DE54D5" w:rsidRDefault="00797F85" w:rsidP="007618DC">
      <w:pPr>
        <w:pStyle w:val="BodyText"/>
        <w:spacing w:line="280" w:lineRule="exact"/>
        <w:rPr>
          <w:rFonts w:ascii="Calibri" w:eastAsia="Batang" w:hAnsi="Calibri"/>
          <w:b/>
          <w:i/>
          <w:sz w:val="20"/>
          <w:szCs w:val="20"/>
          <w:u w:val="single"/>
        </w:rPr>
      </w:pPr>
      <w:r w:rsidRPr="00DE54D5">
        <w:rPr>
          <w:rFonts w:ascii="Calibri" w:eastAsia="Batang" w:hAnsi="Calibri"/>
          <w:b/>
          <w:i/>
          <w:sz w:val="20"/>
          <w:szCs w:val="20"/>
          <w:u w:val="single"/>
        </w:rPr>
        <w:t>4. Estimación de los Flujos Netos de Efectivo:</w:t>
      </w:r>
    </w:p>
    <w:p w:rsidR="00797F85" w:rsidRPr="00DE54D5" w:rsidRDefault="00797F85" w:rsidP="007618DC">
      <w:pPr>
        <w:pStyle w:val="BodyText"/>
        <w:spacing w:line="280" w:lineRule="exact"/>
        <w:jc w:val="center"/>
        <w:outlineLvl w:val="0"/>
        <w:rPr>
          <w:rFonts w:ascii="Calibri" w:eastAsia="Batang" w:hAnsi="Calibri"/>
          <w:sz w:val="20"/>
          <w:szCs w:val="20"/>
        </w:rPr>
      </w:pPr>
      <w:r w:rsidRPr="00DE54D5">
        <w:rPr>
          <w:rFonts w:ascii="Calibri" w:eastAsia="Batang" w:hAnsi="Calibri"/>
          <w:sz w:val="20"/>
          <w:szCs w:val="20"/>
        </w:rPr>
        <w:t>Estado de Ingresos - Sin Financiamiento</w:t>
      </w:r>
    </w:p>
    <w:tbl>
      <w:tblPr>
        <w:tblW w:w="0" w:type="auto"/>
        <w:jc w:val="center"/>
        <w:tblCellMar>
          <w:left w:w="70" w:type="dxa"/>
          <w:right w:w="70" w:type="dxa"/>
        </w:tblCellMar>
        <w:tblLook w:val="0000"/>
      </w:tblPr>
      <w:tblGrid>
        <w:gridCol w:w="3626"/>
        <w:gridCol w:w="836"/>
        <w:gridCol w:w="836"/>
        <w:gridCol w:w="836"/>
        <w:gridCol w:w="837"/>
        <w:gridCol w:w="837"/>
        <w:gridCol w:w="836"/>
      </w:tblGrid>
      <w:tr w:rsidR="00797F85" w:rsidRPr="0048419E" w:rsidTr="0048419E">
        <w:trPr>
          <w:jc w:val="center"/>
        </w:trPr>
        <w:tc>
          <w:tcPr>
            <w:tcW w:w="3626" w:type="dxa"/>
            <w:tcBorders>
              <w:top w:val="single" w:sz="4" w:space="0" w:color="auto"/>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center"/>
              <w:rPr>
                <w:rFonts w:ascii="Calibri" w:eastAsia="Batang" w:hAnsi="Calibri"/>
                <w:sz w:val="17"/>
                <w:szCs w:val="17"/>
              </w:rPr>
            </w:pPr>
            <w:r w:rsidRPr="0048419E">
              <w:rPr>
                <w:rFonts w:ascii="Calibri" w:eastAsia="Batang" w:hAnsi="Calibri"/>
                <w:sz w:val="17"/>
                <w:szCs w:val="17"/>
              </w:rPr>
              <w:t>Detalle</w:t>
            </w:r>
          </w:p>
        </w:tc>
        <w:tc>
          <w:tcPr>
            <w:tcW w:w="836" w:type="dxa"/>
            <w:tcBorders>
              <w:top w:val="single" w:sz="4" w:space="0" w:color="auto"/>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center"/>
              <w:rPr>
                <w:rFonts w:ascii="Calibri" w:eastAsia="Batang" w:hAnsi="Calibri"/>
                <w:sz w:val="17"/>
                <w:szCs w:val="17"/>
              </w:rPr>
            </w:pPr>
            <w:r w:rsidRPr="0048419E">
              <w:rPr>
                <w:rFonts w:ascii="Calibri" w:eastAsia="Batang" w:hAnsi="Calibri"/>
                <w:sz w:val="17"/>
                <w:szCs w:val="17"/>
              </w:rPr>
              <w:t>0</w:t>
            </w:r>
          </w:p>
        </w:tc>
        <w:tc>
          <w:tcPr>
            <w:tcW w:w="836" w:type="dxa"/>
            <w:tcBorders>
              <w:top w:val="single" w:sz="4" w:space="0" w:color="auto"/>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center"/>
              <w:rPr>
                <w:rFonts w:ascii="Calibri" w:eastAsia="Batang" w:hAnsi="Calibri"/>
                <w:sz w:val="17"/>
                <w:szCs w:val="17"/>
              </w:rPr>
            </w:pPr>
            <w:r w:rsidRPr="0048419E">
              <w:rPr>
                <w:rFonts w:ascii="Calibri" w:eastAsia="Batang" w:hAnsi="Calibri"/>
                <w:sz w:val="17"/>
                <w:szCs w:val="17"/>
              </w:rPr>
              <w:t>1</w:t>
            </w:r>
          </w:p>
        </w:tc>
        <w:tc>
          <w:tcPr>
            <w:tcW w:w="836" w:type="dxa"/>
            <w:tcBorders>
              <w:top w:val="single" w:sz="4" w:space="0" w:color="auto"/>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center"/>
              <w:rPr>
                <w:rFonts w:ascii="Calibri" w:eastAsia="Batang" w:hAnsi="Calibri"/>
                <w:sz w:val="17"/>
                <w:szCs w:val="17"/>
              </w:rPr>
            </w:pPr>
            <w:r w:rsidRPr="0048419E">
              <w:rPr>
                <w:rFonts w:ascii="Calibri" w:eastAsia="Batang" w:hAnsi="Calibri"/>
                <w:sz w:val="17"/>
                <w:szCs w:val="17"/>
              </w:rPr>
              <w:t>2</w:t>
            </w:r>
          </w:p>
        </w:tc>
        <w:tc>
          <w:tcPr>
            <w:tcW w:w="837" w:type="dxa"/>
            <w:tcBorders>
              <w:top w:val="single" w:sz="4" w:space="0" w:color="auto"/>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center"/>
              <w:rPr>
                <w:rFonts w:ascii="Calibri" w:eastAsia="Batang" w:hAnsi="Calibri"/>
                <w:sz w:val="17"/>
                <w:szCs w:val="17"/>
              </w:rPr>
            </w:pPr>
            <w:r w:rsidRPr="0048419E">
              <w:rPr>
                <w:rFonts w:ascii="Calibri" w:eastAsia="Batang" w:hAnsi="Calibri"/>
                <w:sz w:val="17"/>
                <w:szCs w:val="17"/>
              </w:rPr>
              <w:t>...</w:t>
            </w:r>
          </w:p>
        </w:tc>
        <w:tc>
          <w:tcPr>
            <w:tcW w:w="837" w:type="dxa"/>
            <w:tcBorders>
              <w:top w:val="single" w:sz="4" w:space="0" w:color="auto"/>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center"/>
              <w:rPr>
                <w:rFonts w:ascii="Calibri" w:eastAsia="Batang" w:hAnsi="Calibri"/>
                <w:sz w:val="17"/>
                <w:szCs w:val="17"/>
              </w:rPr>
            </w:pPr>
            <w:r w:rsidRPr="0048419E">
              <w:rPr>
                <w:rFonts w:ascii="Calibri" w:eastAsia="Batang" w:hAnsi="Calibri"/>
                <w:sz w:val="17"/>
                <w:szCs w:val="17"/>
              </w:rPr>
              <w:t>…</w:t>
            </w:r>
          </w:p>
        </w:tc>
        <w:tc>
          <w:tcPr>
            <w:tcW w:w="836" w:type="dxa"/>
            <w:tcBorders>
              <w:top w:val="single" w:sz="4" w:space="0" w:color="auto"/>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center"/>
              <w:rPr>
                <w:rFonts w:ascii="Calibri" w:eastAsia="Batang" w:hAnsi="Calibri"/>
                <w:sz w:val="17"/>
                <w:szCs w:val="17"/>
              </w:rPr>
            </w:pPr>
            <w:r w:rsidRPr="0048419E">
              <w:rPr>
                <w:rFonts w:ascii="Calibri" w:eastAsia="Batang" w:hAnsi="Calibri"/>
                <w:sz w:val="17"/>
                <w:szCs w:val="17"/>
              </w:rPr>
              <w:t>n</w:t>
            </w:r>
          </w:p>
        </w:tc>
      </w:tr>
      <w:tr w:rsidR="00797F85" w:rsidRPr="0048419E" w:rsidTr="0048419E">
        <w:trPr>
          <w:jc w:val="center"/>
        </w:trPr>
        <w:tc>
          <w:tcPr>
            <w:tcW w:w="362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Ingresos</w:t>
            </w: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rPr>
          <w:jc w:val="center"/>
        </w:trPr>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Costos de Producción</w:t>
            </w: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rPr>
          <w:jc w:val="center"/>
        </w:trPr>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Utilidad marginal</w:t>
            </w: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rPr>
          <w:jc w:val="center"/>
        </w:trPr>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Costos de Operación:</w:t>
            </w: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rPr>
          <w:jc w:val="center"/>
        </w:trPr>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 Gastos de Ventas</w:t>
            </w: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rPr>
          <w:jc w:val="center"/>
        </w:trPr>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 Gastos de administración</w:t>
            </w: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rPr>
          <w:jc w:val="center"/>
        </w:trPr>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 Depreciaciones</w:t>
            </w: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rPr>
          <w:jc w:val="center"/>
        </w:trPr>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 Amortizaciones</w:t>
            </w: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rPr>
          <w:jc w:val="center"/>
        </w:trPr>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Utilidad operativa</w:t>
            </w: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rPr>
          <w:jc w:val="center"/>
        </w:trPr>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Impuestos</w:t>
            </w: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rPr>
          <w:jc w:val="center"/>
        </w:trPr>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Utilidad después de impuestos</w:t>
            </w: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rPr>
          <w:jc w:val="center"/>
        </w:trPr>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 Depreciaciones</w:t>
            </w: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rPr>
          <w:jc w:val="center"/>
        </w:trPr>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 Amortizaciones</w:t>
            </w: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rPr>
          <w:jc w:val="center"/>
        </w:trPr>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 Recuperación del Capital de trabajo</w:t>
            </w: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rPr>
          <w:jc w:val="center"/>
        </w:trPr>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 Recuperación de la Propiedad, Planta y Equipo</w:t>
            </w: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rPr>
          <w:jc w:val="center"/>
        </w:trPr>
        <w:tc>
          <w:tcPr>
            <w:tcW w:w="362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Flujo Neto de Efectivo</w:t>
            </w:r>
          </w:p>
        </w:tc>
        <w:tc>
          <w:tcPr>
            <w:tcW w:w="836" w:type="dxa"/>
            <w:tcBorders>
              <w:top w:val="single" w:sz="4" w:space="0" w:color="auto"/>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top w:val="single" w:sz="4" w:space="0" w:color="auto"/>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top w:val="single" w:sz="4" w:space="0" w:color="auto"/>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bl>
    <w:p w:rsidR="00797F85" w:rsidRPr="00DE54D5" w:rsidRDefault="00797F85" w:rsidP="007618DC">
      <w:pPr>
        <w:spacing w:line="280" w:lineRule="exact"/>
        <w:jc w:val="both"/>
        <w:rPr>
          <w:rFonts w:ascii="Calibri" w:eastAsia="Batang" w:hAnsi="Calibri"/>
          <w:szCs w:val="20"/>
        </w:rPr>
      </w:pPr>
    </w:p>
    <w:p w:rsidR="00797F85" w:rsidRPr="00DE54D5" w:rsidRDefault="00797F85" w:rsidP="007618DC">
      <w:pPr>
        <w:pStyle w:val="BodyText"/>
        <w:spacing w:line="280" w:lineRule="exact"/>
        <w:jc w:val="center"/>
        <w:outlineLvl w:val="0"/>
        <w:rPr>
          <w:rFonts w:ascii="Calibri" w:eastAsia="Batang" w:hAnsi="Calibri"/>
          <w:sz w:val="20"/>
          <w:szCs w:val="20"/>
        </w:rPr>
      </w:pPr>
      <w:r w:rsidRPr="00DE54D5">
        <w:rPr>
          <w:rFonts w:ascii="Calibri" w:eastAsia="Batang" w:hAnsi="Calibri"/>
          <w:sz w:val="20"/>
          <w:szCs w:val="20"/>
        </w:rPr>
        <w:t>Estado de Ingresos - Con Financiamiento</w:t>
      </w:r>
    </w:p>
    <w:tbl>
      <w:tblPr>
        <w:tblW w:w="0" w:type="auto"/>
        <w:tblCellMar>
          <w:left w:w="70" w:type="dxa"/>
          <w:right w:w="70" w:type="dxa"/>
        </w:tblCellMar>
        <w:tblLook w:val="0000"/>
      </w:tblPr>
      <w:tblGrid>
        <w:gridCol w:w="3626"/>
        <w:gridCol w:w="836"/>
        <w:gridCol w:w="836"/>
        <w:gridCol w:w="836"/>
        <w:gridCol w:w="837"/>
        <w:gridCol w:w="837"/>
        <w:gridCol w:w="836"/>
      </w:tblGrid>
      <w:tr w:rsidR="00797F85" w:rsidRPr="0048419E" w:rsidTr="0048419E">
        <w:tc>
          <w:tcPr>
            <w:tcW w:w="3626" w:type="dxa"/>
            <w:tcBorders>
              <w:top w:val="single" w:sz="4" w:space="0" w:color="auto"/>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center"/>
              <w:rPr>
                <w:rFonts w:ascii="Calibri" w:eastAsia="Batang" w:hAnsi="Calibri"/>
                <w:sz w:val="17"/>
                <w:szCs w:val="17"/>
              </w:rPr>
            </w:pPr>
            <w:r w:rsidRPr="0048419E">
              <w:rPr>
                <w:rFonts w:ascii="Calibri" w:eastAsia="Batang" w:hAnsi="Calibri"/>
                <w:sz w:val="17"/>
                <w:szCs w:val="17"/>
              </w:rPr>
              <w:t>Detalle</w:t>
            </w:r>
          </w:p>
        </w:tc>
        <w:tc>
          <w:tcPr>
            <w:tcW w:w="836" w:type="dxa"/>
            <w:tcBorders>
              <w:top w:val="single" w:sz="4" w:space="0" w:color="auto"/>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center"/>
              <w:rPr>
                <w:rFonts w:ascii="Calibri" w:eastAsia="Batang" w:hAnsi="Calibri"/>
                <w:sz w:val="17"/>
                <w:szCs w:val="17"/>
              </w:rPr>
            </w:pPr>
            <w:r w:rsidRPr="0048419E">
              <w:rPr>
                <w:rFonts w:ascii="Calibri" w:eastAsia="Batang" w:hAnsi="Calibri"/>
                <w:sz w:val="17"/>
                <w:szCs w:val="17"/>
              </w:rPr>
              <w:t>0</w:t>
            </w:r>
          </w:p>
        </w:tc>
        <w:tc>
          <w:tcPr>
            <w:tcW w:w="836" w:type="dxa"/>
            <w:tcBorders>
              <w:top w:val="single" w:sz="4" w:space="0" w:color="auto"/>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center"/>
              <w:rPr>
                <w:rFonts w:ascii="Calibri" w:eastAsia="Batang" w:hAnsi="Calibri"/>
                <w:sz w:val="17"/>
                <w:szCs w:val="17"/>
              </w:rPr>
            </w:pPr>
            <w:r w:rsidRPr="0048419E">
              <w:rPr>
                <w:rFonts w:ascii="Calibri" w:eastAsia="Batang" w:hAnsi="Calibri"/>
                <w:sz w:val="17"/>
                <w:szCs w:val="17"/>
              </w:rPr>
              <w:t>1</w:t>
            </w:r>
          </w:p>
        </w:tc>
        <w:tc>
          <w:tcPr>
            <w:tcW w:w="836" w:type="dxa"/>
            <w:tcBorders>
              <w:top w:val="single" w:sz="4" w:space="0" w:color="auto"/>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center"/>
              <w:rPr>
                <w:rFonts w:ascii="Calibri" w:eastAsia="Batang" w:hAnsi="Calibri"/>
                <w:sz w:val="17"/>
                <w:szCs w:val="17"/>
              </w:rPr>
            </w:pPr>
            <w:r w:rsidRPr="0048419E">
              <w:rPr>
                <w:rFonts w:ascii="Calibri" w:eastAsia="Batang" w:hAnsi="Calibri"/>
                <w:sz w:val="17"/>
                <w:szCs w:val="17"/>
              </w:rPr>
              <w:t>2</w:t>
            </w:r>
          </w:p>
        </w:tc>
        <w:tc>
          <w:tcPr>
            <w:tcW w:w="837" w:type="dxa"/>
            <w:tcBorders>
              <w:top w:val="single" w:sz="4" w:space="0" w:color="auto"/>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center"/>
              <w:rPr>
                <w:rFonts w:ascii="Calibri" w:eastAsia="Batang" w:hAnsi="Calibri"/>
                <w:sz w:val="17"/>
                <w:szCs w:val="17"/>
              </w:rPr>
            </w:pPr>
            <w:r w:rsidRPr="0048419E">
              <w:rPr>
                <w:rFonts w:ascii="Calibri" w:eastAsia="Batang" w:hAnsi="Calibri"/>
                <w:sz w:val="17"/>
                <w:szCs w:val="17"/>
              </w:rPr>
              <w:t>…</w:t>
            </w:r>
          </w:p>
        </w:tc>
        <w:tc>
          <w:tcPr>
            <w:tcW w:w="837" w:type="dxa"/>
            <w:tcBorders>
              <w:top w:val="single" w:sz="4" w:space="0" w:color="auto"/>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center"/>
              <w:rPr>
                <w:rFonts w:ascii="Calibri" w:eastAsia="Batang" w:hAnsi="Calibri"/>
                <w:sz w:val="17"/>
                <w:szCs w:val="17"/>
              </w:rPr>
            </w:pPr>
            <w:r w:rsidRPr="0048419E">
              <w:rPr>
                <w:rFonts w:ascii="Calibri" w:eastAsia="Batang" w:hAnsi="Calibri"/>
                <w:sz w:val="17"/>
                <w:szCs w:val="17"/>
              </w:rPr>
              <w:t>…</w:t>
            </w:r>
          </w:p>
        </w:tc>
        <w:tc>
          <w:tcPr>
            <w:tcW w:w="836" w:type="dxa"/>
            <w:tcBorders>
              <w:top w:val="single" w:sz="4" w:space="0" w:color="auto"/>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center"/>
              <w:rPr>
                <w:rFonts w:ascii="Calibri" w:eastAsia="Batang" w:hAnsi="Calibri"/>
                <w:sz w:val="17"/>
                <w:szCs w:val="17"/>
              </w:rPr>
            </w:pPr>
            <w:r w:rsidRPr="0048419E">
              <w:rPr>
                <w:rFonts w:ascii="Calibri" w:eastAsia="Batang" w:hAnsi="Calibri"/>
                <w:sz w:val="17"/>
                <w:szCs w:val="17"/>
              </w:rPr>
              <w:t>n</w:t>
            </w:r>
          </w:p>
        </w:tc>
      </w:tr>
      <w:tr w:rsidR="00797F85" w:rsidRPr="0048419E" w:rsidTr="0048419E">
        <w:tc>
          <w:tcPr>
            <w:tcW w:w="362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Ingresos</w:t>
            </w: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Costos de Producción</w:t>
            </w: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Utilidad marginal</w:t>
            </w: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Costos de Operación:</w:t>
            </w: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 Gastos de Ventas</w:t>
            </w: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 Gastos de administración</w:t>
            </w: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 Depreciaciones</w:t>
            </w: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 Amortizaciones</w:t>
            </w: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 xml:space="preserve"> - Costos Financieros</w:t>
            </w: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Utilidad operativa</w:t>
            </w: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Impuestos</w:t>
            </w: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Utilidad después de impuestos</w:t>
            </w: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 Depreciaciones</w:t>
            </w: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 Amortizaciones</w:t>
            </w: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 Amortizaciones al principal</w:t>
            </w: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 Recuperación del Capital de trabajo</w:t>
            </w: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c>
          <w:tcPr>
            <w:tcW w:w="3626" w:type="dxa"/>
            <w:tcBorders>
              <w:left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 Recuperación de la Propiedad, Planta y Equipo</w:t>
            </w: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r w:rsidR="00797F85" w:rsidRPr="0048419E" w:rsidTr="0048419E">
        <w:tc>
          <w:tcPr>
            <w:tcW w:w="3626" w:type="dxa"/>
            <w:tcBorders>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r w:rsidRPr="0048419E">
              <w:rPr>
                <w:rFonts w:ascii="Calibri" w:eastAsia="Batang" w:hAnsi="Calibri"/>
                <w:sz w:val="17"/>
                <w:szCs w:val="17"/>
              </w:rPr>
              <w:t>Flujo Neto de Efectivo</w:t>
            </w:r>
          </w:p>
        </w:tc>
        <w:tc>
          <w:tcPr>
            <w:tcW w:w="836" w:type="dxa"/>
            <w:tcBorders>
              <w:top w:val="single" w:sz="4" w:space="0" w:color="auto"/>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top w:val="single" w:sz="4" w:space="0" w:color="auto"/>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7" w:type="dxa"/>
            <w:tcBorders>
              <w:top w:val="single" w:sz="4" w:space="0" w:color="auto"/>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c>
          <w:tcPr>
            <w:tcW w:w="836" w:type="dxa"/>
            <w:tcBorders>
              <w:top w:val="single" w:sz="4" w:space="0" w:color="auto"/>
              <w:left w:val="single" w:sz="4" w:space="0" w:color="auto"/>
              <w:bottom w:val="single" w:sz="4" w:space="0" w:color="auto"/>
              <w:right w:val="single" w:sz="4" w:space="0" w:color="auto"/>
            </w:tcBorders>
            <w:vAlign w:val="center"/>
          </w:tcPr>
          <w:p w:rsidR="00797F85" w:rsidRPr="0048419E" w:rsidRDefault="00797F85" w:rsidP="00322D93">
            <w:pPr>
              <w:spacing w:line="250" w:lineRule="exact"/>
              <w:jc w:val="both"/>
              <w:rPr>
                <w:rFonts w:ascii="Calibri" w:eastAsia="Batang" w:hAnsi="Calibri"/>
                <w:sz w:val="17"/>
                <w:szCs w:val="17"/>
              </w:rPr>
            </w:pPr>
          </w:p>
        </w:tc>
      </w:tr>
    </w:tbl>
    <w:p w:rsidR="00797F85" w:rsidRDefault="00797F85" w:rsidP="007F4311">
      <w:pPr>
        <w:spacing w:line="320" w:lineRule="exact"/>
        <w:jc w:val="both"/>
        <w:rPr>
          <w:rFonts w:ascii="Calibri" w:hAnsi="Calibri"/>
          <w:sz w:val="20"/>
          <w:szCs w:val="20"/>
        </w:rPr>
      </w:pPr>
    </w:p>
    <w:p w:rsidR="00797F85" w:rsidRPr="007F4311" w:rsidRDefault="00797F85" w:rsidP="007F4311">
      <w:pPr>
        <w:spacing w:line="320" w:lineRule="exact"/>
        <w:jc w:val="both"/>
        <w:rPr>
          <w:rFonts w:ascii="Calibri" w:hAnsi="Calibri"/>
          <w:sz w:val="20"/>
          <w:szCs w:val="20"/>
        </w:rPr>
      </w:pPr>
      <w:r>
        <w:rPr>
          <w:rFonts w:ascii="Calibri" w:hAnsi="Calibri"/>
          <w:sz w:val="20"/>
          <w:szCs w:val="20"/>
        </w:rPr>
        <w:t>Ejemplo.</w:t>
      </w:r>
    </w:p>
    <w:p w:rsidR="00797F85" w:rsidRPr="007F4311" w:rsidRDefault="00797F85" w:rsidP="007F4311">
      <w:pPr>
        <w:spacing w:before="120" w:line="320" w:lineRule="exact"/>
        <w:jc w:val="both"/>
        <w:rPr>
          <w:rFonts w:ascii="Calibri" w:hAnsi="Calibri"/>
          <w:sz w:val="20"/>
          <w:szCs w:val="20"/>
        </w:rPr>
      </w:pPr>
      <w:r w:rsidRPr="007F4311">
        <w:rPr>
          <w:rFonts w:ascii="Calibri" w:hAnsi="Calibri"/>
          <w:sz w:val="20"/>
          <w:szCs w:val="20"/>
        </w:rPr>
        <w:t>La C.A. Inversiones Occidente se encuentra analizando un nuevo proyecto de inversión. Dicho proyecto requiere una inversión inicial en activo fijo de Bs. 5.000.000 y una inversión inicial en capital de trabajo de Bs. 2.500.000. El horizonte de planeación que emplea la compañía para evaluar sus proyectos de inversión es de 10 años. Al término de ese tiempo la empresa estima que va a recuperar un 12% de la inversión inicial en activo fijo y 100% de la inversión de capital de trabajo.</w:t>
      </w:r>
    </w:p>
    <w:p w:rsidR="00797F85" w:rsidRPr="007F4311" w:rsidRDefault="00797F85" w:rsidP="007F4311">
      <w:pPr>
        <w:spacing w:before="120" w:line="320" w:lineRule="exact"/>
        <w:jc w:val="both"/>
        <w:rPr>
          <w:rFonts w:ascii="Calibri" w:hAnsi="Calibri"/>
          <w:sz w:val="20"/>
          <w:szCs w:val="20"/>
        </w:rPr>
      </w:pPr>
      <w:r w:rsidRPr="007F4311">
        <w:rPr>
          <w:rFonts w:ascii="Calibri" w:hAnsi="Calibri"/>
          <w:sz w:val="20"/>
          <w:szCs w:val="20"/>
        </w:rPr>
        <w:t xml:space="preserve">Por otra parte, la compañía estima que la capacidad inicial instalada será utilizada en su totalidad durante 5 años, por consiguiente, se piensa que para satisfacer la demanda creciente de los últimos 5 años, es necesario realizar al final del año 5 una inversión adicional en activos </w:t>
      </w:r>
      <w:r>
        <w:rPr>
          <w:rFonts w:ascii="Calibri" w:hAnsi="Calibri"/>
          <w:sz w:val="20"/>
          <w:szCs w:val="20"/>
        </w:rPr>
        <w:t>PPE</w:t>
      </w:r>
      <w:r w:rsidRPr="007F4311">
        <w:rPr>
          <w:rFonts w:ascii="Calibri" w:hAnsi="Calibri"/>
          <w:sz w:val="20"/>
          <w:szCs w:val="20"/>
        </w:rPr>
        <w:t xml:space="preserve"> de Bs. 2.000.000 y Bs. 1.000.000 en activo circulante. Al final del año 10 se espera recuperar el 20% del los activos fijos y el 100% del activo circulante.</w:t>
      </w:r>
    </w:p>
    <w:p w:rsidR="00797F85" w:rsidRPr="007F4311" w:rsidRDefault="00797F85" w:rsidP="007F4311">
      <w:pPr>
        <w:spacing w:before="120" w:line="320" w:lineRule="exact"/>
        <w:jc w:val="both"/>
        <w:rPr>
          <w:rFonts w:ascii="Calibri" w:hAnsi="Calibri"/>
          <w:sz w:val="20"/>
          <w:szCs w:val="20"/>
        </w:rPr>
      </w:pPr>
      <w:r w:rsidRPr="007F4311">
        <w:rPr>
          <w:rFonts w:ascii="Calibri" w:hAnsi="Calibri"/>
          <w:sz w:val="20"/>
          <w:szCs w:val="20"/>
        </w:rPr>
        <w:t>Se estiman ingresos y costos en los primeros 5 años de Bs. 4.000.000 y de Bs. 2.000.0000, respectivamente; y, de Bs. 6.000.000 y Bs. 3.000.000 en los últimos 5 años.</w:t>
      </w:r>
    </w:p>
    <w:p w:rsidR="00797F85" w:rsidRPr="007F4311" w:rsidRDefault="00797F85" w:rsidP="007F4311">
      <w:pPr>
        <w:spacing w:before="120" w:line="320" w:lineRule="exact"/>
        <w:jc w:val="both"/>
        <w:rPr>
          <w:rFonts w:ascii="Calibri" w:hAnsi="Calibri"/>
          <w:sz w:val="20"/>
          <w:szCs w:val="20"/>
        </w:rPr>
      </w:pPr>
      <w:r w:rsidRPr="007F4311">
        <w:rPr>
          <w:rFonts w:ascii="Calibri" w:hAnsi="Calibri"/>
          <w:sz w:val="20"/>
          <w:szCs w:val="20"/>
        </w:rPr>
        <w:t>Si la tasa mínima reque</w:t>
      </w:r>
      <w:r>
        <w:rPr>
          <w:rFonts w:ascii="Calibri" w:hAnsi="Calibri"/>
          <w:sz w:val="20"/>
          <w:szCs w:val="20"/>
        </w:rPr>
        <w:t>rida por esta empresa es de 8</w:t>
      </w:r>
      <w:r w:rsidRPr="007F4311">
        <w:rPr>
          <w:rFonts w:ascii="Calibri" w:hAnsi="Calibri"/>
          <w:sz w:val="20"/>
          <w:szCs w:val="20"/>
        </w:rPr>
        <w:t>%, su tasa de impuestos aplicable es de 40%, y las inversiones en activo fijo se deprecian en un periodo de 10 años, determinar si ¿Debería la empresa desarrollar este nuevo proyecto de inversión?</w:t>
      </w:r>
    </w:p>
    <w:p w:rsidR="00797F85" w:rsidRPr="007F4311" w:rsidRDefault="00797F85" w:rsidP="007F4311">
      <w:pPr>
        <w:spacing w:before="120" w:line="320" w:lineRule="exact"/>
        <w:jc w:val="both"/>
        <w:rPr>
          <w:rFonts w:ascii="Calibri" w:hAnsi="Calibri"/>
          <w:sz w:val="20"/>
          <w:szCs w:val="20"/>
        </w:rPr>
      </w:pPr>
      <w:r w:rsidRPr="007F4311">
        <w:rPr>
          <w:rFonts w:ascii="Calibri" w:hAnsi="Calibri"/>
          <w:sz w:val="20"/>
          <w:szCs w:val="20"/>
        </w:rPr>
        <w:t>Solución:</w:t>
      </w:r>
    </w:p>
    <w:p w:rsidR="00797F85" w:rsidRPr="007F4311" w:rsidRDefault="00797F85" w:rsidP="007F4311">
      <w:pPr>
        <w:spacing w:line="320" w:lineRule="exact"/>
        <w:jc w:val="both"/>
        <w:rPr>
          <w:rFonts w:ascii="Calibri" w:hAnsi="Calibri"/>
          <w:sz w:val="20"/>
          <w:szCs w:val="20"/>
        </w:rPr>
      </w:pPr>
      <w:r w:rsidRPr="007F4311">
        <w:rPr>
          <w:rFonts w:ascii="Calibri" w:hAnsi="Calibri"/>
          <w:sz w:val="20"/>
          <w:szCs w:val="20"/>
        </w:rPr>
        <w:t>Depreciación = 5.000.000 / 10 = 500.000  y  2.000.000 / 10 = 200.000</w:t>
      </w:r>
    </w:p>
    <w:p w:rsidR="00797F85" w:rsidRPr="007F4311" w:rsidRDefault="00797F85" w:rsidP="007F4311">
      <w:pPr>
        <w:spacing w:line="320" w:lineRule="exact"/>
        <w:jc w:val="both"/>
        <w:rPr>
          <w:rFonts w:ascii="Calibri" w:hAnsi="Calibri"/>
          <w:sz w:val="20"/>
          <w:szCs w:val="20"/>
        </w:rPr>
      </w:pPr>
      <w:r w:rsidRPr="007F4311">
        <w:rPr>
          <w:rFonts w:ascii="Calibri" w:hAnsi="Calibri"/>
          <w:sz w:val="20"/>
          <w:szCs w:val="20"/>
        </w:rPr>
        <w:t>Inversión recuperada en activos:</w:t>
      </w:r>
    </w:p>
    <w:p w:rsidR="00797F85" w:rsidRPr="007F4311" w:rsidRDefault="00797F85" w:rsidP="007F4311">
      <w:pPr>
        <w:spacing w:line="320" w:lineRule="exact"/>
        <w:jc w:val="both"/>
        <w:rPr>
          <w:rFonts w:ascii="Calibri" w:hAnsi="Calibri"/>
          <w:sz w:val="20"/>
          <w:szCs w:val="20"/>
        </w:rPr>
      </w:pPr>
      <w:r w:rsidRPr="007F4311">
        <w:rPr>
          <w:rFonts w:ascii="Calibri" w:hAnsi="Calibri"/>
          <w:sz w:val="20"/>
          <w:szCs w:val="20"/>
        </w:rPr>
        <w:t xml:space="preserve">Activo </w:t>
      </w:r>
      <w:r>
        <w:rPr>
          <w:rFonts w:ascii="Calibri" w:hAnsi="Calibri"/>
          <w:sz w:val="20"/>
          <w:szCs w:val="20"/>
        </w:rPr>
        <w:t>PPE</w:t>
      </w:r>
      <w:r w:rsidRPr="007F4311">
        <w:rPr>
          <w:rFonts w:ascii="Calibri" w:hAnsi="Calibri"/>
          <w:sz w:val="20"/>
          <w:szCs w:val="20"/>
        </w:rPr>
        <w:t xml:space="preserve"> 5.000.000 x 12%  +  2.000.000 x 20% = 1.000.000</w:t>
      </w:r>
    </w:p>
    <w:p w:rsidR="00797F85" w:rsidRPr="007F4311" w:rsidRDefault="00797F85" w:rsidP="007F4311">
      <w:pPr>
        <w:spacing w:line="320" w:lineRule="exact"/>
        <w:jc w:val="both"/>
        <w:rPr>
          <w:rFonts w:ascii="Calibri" w:hAnsi="Calibri"/>
          <w:sz w:val="20"/>
          <w:szCs w:val="20"/>
        </w:rPr>
      </w:pPr>
      <w:r w:rsidRPr="007F4311">
        <w:rPr>
          <w:rFonts w:ascii="Calibri" w:hAnsi="Calibri"/>
          <w:sz w:val="20"/>
          <w:szCs w:val="20"/>
        </w:rPr>
        <w:t>Capital de trabajo: 2.500.000 + 1.000.000 = 3.500.000</w:t>
      </w:r>
    </w:p>
    <w:p w:rsidR="00797F85" w:rsidRPr="007F4311" w:rsidRDefault="00797F85" w:rsidP="007F4311">
      <w:pPr>
        <w:spacing w:line="320" w:lineRule="exact"/>
        <w:jc w:val="both"/>
        <w:rPr>
          <w:rFonts w:ascii="Calibri" w:hAnsi="Calibri"/>
          <w:sz w:val="20"/>
          <w:szCs w:val="20"/>
        </w:rPr>
      </w:pPr>
      <w:r w:rsidRPr="007F4311">
        <w:rPr>
          <w:rFonts w:ascii="Calibri" w:hAnsi="Calibri"/>
          <w:sz w:val="20"/>
          <w:szCs w:val="20"/>
        </w:rPr>
        <w:t>Cálculo de los flujos de efectivo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4"/>
        <w:gridCol w:w="1183"/>
        <w:gridCol w:w="1183"/>
        <w:gridCol w:w="1183"/>
        <w:gridCol w:w="1233"/>
        <w:gridCol w:w="1233"/>
      </w:tblGrid>
      <w:tr w:rsidR="00797F85" w:rsidRPr="00E474F0" w:rsidTr="001445F2">
        <w:trPr>
          <w:jc w:val="center"/>
        </w:trPr>
        <w:tc>
          <w:tcPr>
            <w:tcW w:w="2144" w:type="dxa"/>
          </w:tcPr>
          <w:p w:rsidR="00797F85" w:rsidRPr="001445F2" w:rsidRDefault="00797F85" w:rsidP="001445F2">
            <w:pPr>
              <w:spacing w:line="280" w:lineRule="exact"/>
              <w:jc w:val="both"/>
              <w:rPr>
                <w:rFonts w:ascii="Calibri" w:hAnsi="Calibri"/>
                <w:sz w:val="18"/>
                <w:szCs w:val="18"/>
              </w:rPr>
            </w:pPr>
          </w:p>
        </w:tc>
        <w:tc>
          <w:tcPr>
            <w:tcW w:w="1183" w:type="dxa"/>
          </w:tcPr>
          <w:p w:rsidR="00797F85" w:rsidRPr="001445F2" w:rsidRDefault="00797F85" w:rsidP="001445F2">
            <w:pPr>
              <w:spacing w:line="280" w:lineRule="exact"/>
              <w:jc w:val="center"/>
              <w:rPr>
                <w:rFonts w:ascii="Calibri" w:hAnsi="Calibri"/>
                <w:sz w:val="18"/>
                <w:szCs w:val="18"/>
              </w:rPr>
            </w:pPr>
            <w:r w:rsidRPr="001445F2">
              <w:rPr>
                <w:rFonts w:ascii="Calibri" w:hAnsi="Calibri"/>
                <w:sz w:val="18"/>
                <w:szCs w:val="18"/>
              </w:rPr>
              <w:t>0</w:t>
            </w:r>
          </w:p>
        </w:tc>
        <w:tc>
          <w:tcPr>
            <w:tcW w:w="1183" w:type="dxa"/>
          </w:tcPr>
          <w:p w:rsidR="00797F85" w:rsidRPr="001445F2" w:rsidRDefault="00797F85" w:rsidP="001445F2">
            <w:pPr>
              <w:spacing w:line="280" w:lineRule="exact"/>
              <w:jc w:val="center"/>
              <w:rPr>
                <w:rFonts w:ascii="Calibri" w:hAnsi="Calibri"/>
                <w:sz w:val="18"/>
                <w:szCs w:val="18"/>
              </w:rPr>
            </w:pPr>
            <w:r w:rsidRPr="001445F2">
              <w:rPr>
                <w:rFonts w:ascii="Calibri" w:hAnsi="Calibri"/>
                <w:sz w:val="18"/>
                <w:szCs w:val="18"/>
              </w:rPr>
              <w:t>1 - 4</w:t>
            </w:r>
          </w:p>
        </w:tc>
        <w:tc>
          <w:tcPr>
            <w:tcW w:w="1183" w:type="dxa"/>
          </w:tcPr>
          <w:p w:rsidR="00797F85" w:rsidRPr="001445F2" w:rsidRDefault="00797F85" w:rsidP="001445F2">
            <w:pPr>
              <w:spacing w:line="280" w:lineRule="exact"/>
              <w:jc w:val="center"/>
              <w:rPr>
                <w:rFonts w:ascii="Calibri" w:hAnsi="Calibri"/>
                <w:sz w:val="18"/>
                <w:szCs w:val="18"/>
              </w:rPr>
            </w:pPr>
            <w:r w:rsidRPr="001445F2">
              <w:rPr>
                <w:rFonts w:ascii="Calibri" w:hAnsi="Calibri"/>
                <w:sz w:val="18"/>
                <w:szCs w:val="18"/>
              </w:rPr>
              <w:t>5</w:t>
            </w:r>
          </w:p>
        </w:tc>
        <w:tc>
          <w:tcPr>
            <w:tcW w:w="1233" w:type="dxa"/>
          </w:tcPr>
          <w:p w:rsidR="00797F85" w:rsidRPr="001445F2" w:rsidRDefault="00797F85" w:rsidP="001445F2">
            <w:pPr>
              <w:spacing w:line="280" w:lineRule="exact"/>
              <w:jc w:val="center"/>
              <w:rPr>
                <w:rFonts w:ascii="Calibri" w:hAnsi="Calibri"/>
                <w:sz w:val="18"/>
                <w:szCs w:val="18"/>
              </w:rPr>
            </w:pPr>
            <w:r w:rsidRPr="001445F2">
              <w:rPr>
                <w:rFonts w:ascii="Calibri" w:hAnsi="Calibri"/>
                <w:sz w:val="18"/>
                <w:szCs w:val="18"/>
              </w:rPr>
              <w:t>6 – 9</w:t>
            </w:r>
          </w:p>
        </w:tc>
        <w:tc>
          <w:tcPr>
            <w:tcW w:w="1233" w:type="dxa"/>
          </w:tcPr>
          <w:p w:rsidR="00797F85" w:rsidRPr="001445F2" w:rsidRDefault="00797F85" w:rsidP="001445F2">
            <w:pPr>
              <w:spacing w:line="280" w:lineRule="exact"/>
              <w:jc w:val="center"/>
              <w:rPr>
                <w:rFonts w:ascii="Calibri" w:hAnsi="Calibri"/>
                <w:sz w:val="18"/>
                <w:szCs w:val="18"/>
              </w:rPr>
            </w:pPr>
            <w:r w:rsidRPr="001445F2">
              <w:rPr>
                <w:rFonts w:ascii="Calibri" w:hAnsi="Calibri"/>
                <w:sz w:val="18"/>
                <w:szCs w:val="18"/>
              </w:rPr>
              <w:t>10</w:t>
            </w:r>
          </w:p>
        </w:tc>
      </w:tr>
      <w:tr w:rsidR="00797F85" w:rsidRPr="00E474F0" w:rsidTr="001445F2">
        <w:trPr>
          <w:jc w:val="center"/>
        </w:trPr>
        <w:tc>
          <w:tcPr>
            <w:tcW w:w="2144" w:type="dxa"/>
            <w:tcBorders>
              <w:left w:val="nil"/>
              <w:bottom w:val="nil"/>
              <w:right w:val="nil"/>
            </w:tcBorders>
          </w:tcPr>
          <w:p w:rsidR="00797F85" w:rsidRPr="001445F2" w:rsidRDefault="00797F85" w:rsidP="001445F2">
            <w:pPr>
              <w:spacing w:line="280" w:lineRule="exact"/>
              <w:jc w:val="both"/>
              <w:rPr>
                <w:rFonts w:ascii="Calibri" w:hAnsi="Calibri"/>
                <w:sz w:val="18"/>
                <w:szCs w:val="18"/>
              </w:rPr>
            </w:pPr>
            <w:r w:rsidRPr="001445F2">
              <w:rPr>
                <w:rFonts w:ascii="Calibri" w:hAnsi="Calibri"/>
                <w:sz w:val="18"/>
                <w:szCs w:val="18"/>
              </w:rPr>
              <w:t>Flujo de Ingreso</w:t>
            </w:r>
          </w:p>
        </w:tc>
        <w:tc>
          <w:tcPr>
            <w:tcW w:w="1183" w:type="dxa"/>
            <w:tcBorders>
              <w:left w:val="nil"/>
              <w:bottom w:val="nil"/>
              <w:right w:val="nil"/>
            </w:tcBorders>
          </w:tcPr>
          <w:p w:rsidR="00797F85" w:rsidRPr="001445F2" w:rsidRDefault="00797F85" w:rsidP="001445F2">
            <w:pPr>
              <w:spacing w:line="280" w:lineRule="exact"/>
              <w:jc w:val="right"/>
              <w:rPr>
                <w:rFonts w:ascii="Calibri" w:hAnsi="Calibri"/>
                <w:sz w:val="18"/>
                <w:szCs w:val="18"/>
              </w:rPr>
            </w:pPr>
          </w:p>
        </w:tc>
        <w:tc>
          <w:tcPr>
            <w:tcW w:w="1183" w:type="dxa"/>
            <w:tcBorders>
              <w:left w:val="nil"/>
              <w:bottom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4.000.000</w:t>
            </w:r>
          </w:p>
        </w:tc>
        <w:tc>
          <w:tcPr>
            <w:tcW w:w="1183" w:type="dxa"/>
            <w:tcBorders>
              <w:left w:val="nil"/>
              <w:bottom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4.000.000</w:t>
            </w:r>
          </w:p>
        </w:tc>
        <w:tc>
          <w:tcPr>
            <w:tcW w:w="1233" w:type="dxa"/>
            <w:tcBorders>
              <w:left w:val="nil"/>
              <w:bottom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6.000.000</w:t>
            </w:r>
          </w:p>
        </w:tc>
        <w:tc>
          <w:tcPr>
            <w:tcW w:w="1233" w:type="dxa"/>
            <w:tcBorders>
              <w:left w:val="nil"/>
              <w:bottom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6.000.000</w:t>
            </w:r>
          </w:p>
        </w:tc>
      </w:tr>
      <w:tr w:rsidR="00797F85" w:rsidRPr="00E474F0" w:rsidTr="001445F2">
        <w:trPr>
          <w:jc w:val="center"/>
        </w:trPr>
        <w:tc>
          <w:tcPr>
            <w:tcW w:w="2144" w:type="dxa"/>
            <w:tcBorders>
              <w:top w:val="nil"/>
              <w:left w:val="nil"/>
              <w:bottom w:val="nil"/>
              <w:right w:val="nil"/>
            </w:tcBorders>
          </w:tcPr>
          <w:p w:rsidR="00797F85" w:rsidRPr="001445F2" w:rsidRDefault="00797F85" w:rsidP="001445F2">
            <w:pPr>
              <w:spacing w:line="280" w:lineRule="exact"/>
              <w:jc w:val="both"/>
              <w:rPr>
                <w:rFonts w:ascii="Calibri" w:hAnsi="Calibri"/>
                <w:sz w:val="18"/>
                <w:szCs w:val="18"/>
              </w:rPr>
            </w:pPr>
            <w:r w:rsidRPr="001445F2">
              <w:rPr>
                <w:rFonts w:ascii="Calibri" w:hAnsi="Calibri"/>
                <w:sz w:val="18"/>
                <w:szCs w:val="18"/>
              </w:rPr>
              <w:t>Flujo de egreso</w:t>
            </w:r>
          </w:p>
        </w:tc>
        <w:tc>
          <w:tcPr>
            <w:tcW w:w="118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p>
        </w:tc>
        <w:tc>
          <w:tcPr>
            <w:tcW w:w="1183" w:type="dxa"/>
            <w:tcBorders>
              <w:top w:val="nil"/>
              <w:left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- 2.000.000</w:t>
            </w:r>
          </w:p>
        </w:tc>
        <w:tc>
          <w:tcPr>
            <w:tcW w:w="1183" w:type="dxa"/>
            <w:tcBorders>
              <w:top w:val="nil"/>
              <w:left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-2.000.000</w:t>
            </w:r>
          </w:p>
        </w:tc>
        <w:tc>
          <w:tcPr>
            <w:tcW w:w="1233" w:type="dxa"/>
            <w:tcBorders>
              <w:top w:val="nil"/>
              <w:left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- 3.000.000</w:t>
            </w:r>
          </w:p>
        </w:tc>
        <w:tc>
          <w:tcPr>
            <w:tcW w:w="1233" w:type="dxa"/>
            <w:tcBorders>
              <w:top w:val="nil"/>
              <w:left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- 3.000.000</w:t>
            </w:r>
          </w:p>
        </w:tc>
      </w:tr>
      <w:tr w:rsidR="00797F85" w:rsidRPr="00E474F0" w:rsidTr="001445F2">
        <w:trPr>
          <w:jc w:val="center"/>
        </w:trPr>
        <w:tc>
          <w:tcPr>
            <w:tcW w:w="2144" w:type="dxa"/>
            <w:tcBorders>
              <w:top w:val="nil"/>
              <w:left w:val="nil"/>
              <w:bottom w:val="nil"/>
              <w:right w:val="nil"/>
            </w:tcBorders>
          </w:tcPr>
          <w:p w:rsidR="00797F85" w:rsidRPr="001445F2" w:rsidRDefault="00797F85" w:rsidP="001445F2">
            <w:pPr>
              <w:spacing w:line="280" w:lineRule="exact"/>
              <w:jc w:val="both"/>
              <w:rPr>
                <w:rFonts w:ascii="Calibri" w:hAnsi="Calibri"/>
                <w:sz w:val="18"/>
                <w:szCs w:val="18"/>
              </w:rPr>
            </w:pPr>
            <w:r w:rsidRPr="001445F2">
              <w:rPr>
                <w:rFonts w:ascii="Calibri" w:hAnsi="Calibri"/>
                <w:sz w:val="18"/>
                <w:szCs w:val="18"/>
              </w:rPr>
              <w:t>Flujo de efectivo</w:t>
            </w:r>
          </w:p>
        </w:tc>
        <w:tc>
          <w:tcPr>
            <w:tcW w:w="118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p>
        </w:tc>
        <w:tc>
          <w:tcPr>
            <w:tcW w:w="1183" w:type="dxa"/>
            <w:tcBorders>
              <w:left w:val="nil"/>
              <w:bottom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2.000.000</w:t>
            </w:r>
          </w:p>
        </w:tc>
        <w:tc>
          <w:tcPr>
            <w:tcW w:w="1183" w:type="dxa"/>
            <w:tcBorders>
              <w:left w:val="nil"/>
              <w:bottom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2.000.000</w:t>
            </w:r>
          </w:p>
        </w:tc>
        <w:tc>
          <w:tcPr>
            <w:tcW w:w="1233" w:type="dxa"/>
            <w:tcBorders>
              <w:left w:val="nil"/>
              <w:bottom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3.000.000</w:t>
            </w:r>
          </w:p>
        </w:tc>
        <w:tc>
          <w:tcPr>
            <w:tcW w:w="1233" w:type="dxa"/>
            <w:tcBorders>
              <w:left w:val="nil"/>
              <w:bottom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3.000.000</w:t>
            </w:r>
          </w:p>
        </w:tc>
      </w:tr>
      <w:tr w:rsidR="00797F85" w:rsidRPr="00E474F0" w:rsidTr="001445F2">
        <w:trPr>
          <w:jc w:val="center"/>
        </w:trPr>
        <w:tc>
          <w:tcPr>
            <w:tcW w:w="2144" w:type="dxa"/>
            <w:tcBorders>
              <w:top w:val="nil"/>
              <w:left w:val="nil"/>
              <w:bottom w:val="nil"/>
              <w:right w:val="nil"/>
            </w:tcBorders>
          </w:tcPr>
          <w:p w:rsidR="00797F85" w:rsidRPr="001445F2" w:rsidRDefault="00797F85" w:rsidP="001445F2">
            <w:pPr>
              <w:spacing w:line="280" w:lineRule="exact"/>
              <w:jc w:val="both"/>
              <w:rPr>
                <w:rFonts w:ascii="Calibri" w:hAnsi="Calibri"/>
                <w:sz w:val="18"/>
                <w:szCs w:val="18"/>
              </w:rPr>
            </w:pPr>
            <w:r w:rsidRPr="001445F2">
              <w:rPr>
                <w:rFonts w:ascii="Calibri" w:hAnsi="Calibri"/>
                <w:sz w:val="18"/>
                <w:szCs w:val="18"/>
              </w:rPr>
              <w:t>Depreciación</w:t>
            </w:r>
          </w:p>
        </w:tc>
        <w:tc>
          <w:tcPr>
            <w:tcW w:w="118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p>
        </w:tc>
        <w:tc>
          <w:tcPr>
            <w:tcW w:w="1183" w:type="dxa"/>
            <w:tcBorders>
              <w:top w:val="nil"/>
              <w:left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- 500.000</w:t>
            </w:r>
          </w:p>
        </w:tc>
        <w:tc>
          <w:tcPr>
            <w:tcW w:w="1183" w:type="dxa"/>
            <w:tcBorders>
              <w:top w:val="nil"/>
              <w:left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-500.000</w:t>
            </w:r>
          </w:p>
        </w:tc>
        <w:tc>
          <w:tcPr>
            <w:tcW w:w="1233" w:type="dxa"/>
            <w:tcBorders>
              <w:top w:val="nil"/>
              <w:left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- 700.000</w:t>
            </w:r>
          </w:p>
        </w:tc>
        <w:tc>
          <w:tcPr>
            <w:tcW w:w="1233" w:type="dxa"/>
            <w:tcBorders>
              <w:top w:val="nil"/>
              <w:left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- 700.000</w:t>
            </w:r>
          </w:p>
        </w:tc>
      </w:tr>
      <w:tr w:rsidR="00797F85" w:rsidRPr="00E474F0" w:rsidTr="001445F2">
        <w:trPr>
          <w:jc w:val="center"/>
        </w:trPr>
        <w:tc>
          <w:tcPr>
            <w:tcW w:w="2144" w:type="dxa"/>
            <w:tcBorders>
              <w:top w:val="nil"/>
              <w:left w:val="nil"/>
              <w:bottom w:val="nil"/>
              <w:right w:val="nil"/>
            </w:tcBorders>
          </w:tcPr>
          <w:p w:rsidR="00797F85" w:rsidRPr="001445F2" w:rsidRDefault="00797F85" w:rsidP="001445F2">
            <w:pPr>
              <w:spacing w:line="280" w:lineRule="exact"/>
              <w:jc w:val="both"/>
              <w:rPr>
                <w:rFonts w:ascii="Calibri" w:hAnsi="Calibri"/>
                <w:sz w:val="18"/>
                <w:szCs w:val="18"/>
              </w:rPr>
            </w:pPr>
            <w:r w:rsidRPr="001445F2">
              <w:rPr>
                <w:rFonts w:ascii="Calibri" w:hAnsi="Calibri"/>
                <w:sz w:val="18"/>
                <w:szCs w:val="18"/>
              </w:rPr>
              <w:t>Flujo antes de ISLR</w:t>
            </w:r>
          </w:p>
        </w:tc>
        <w:tc>
          <w:tcPr>
            <w:tcW w:w="118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p>
        </w:tc>
        <w:tc>
          <w:tcPr>
            <w:tcW w:w="1183" w:type="dxa"/>
            <w:tcBorders>
              <w:left w:val="nil"/>
              <w:bottom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1.500.000</w:t>
            </w:r>
          </w:p>
        </w:tc>
        <w:tc>
          <w:tcPr>
            <w:tcW w:w="1183" w:type="dxa"/>
            <w:tcBorders>
              <w:left w:val="nil"/>
              <w:bottom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1.500.000</w:t>
            </w:r>
          </w:p>
        </w:tc>
        <w:tc>
          <w:tcPr>
            <w:tcW w:w="1233" w:type="dxa"/>
            <w:tcBorders>
              <w:left w:val="nil"/>
              <w:bottom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2.300.000</w:t>
            </w:r>
          </w:p>
        </w:tc>
        <w:tc>
          <w:tcPr>
            <w:tcW w:w="1233" w:type="dxa"/>
            <w:tcBorders>
              <w:left w:val="nil"/>
              <w:bottom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2.300.000</w:t>
            </w:r>
          </w:p>
        </w:tc>
      </w:tr>
      <w:tr w:rsidR="00797F85" w:rsidRPr="00E474F0" w:rsidTr="001445F2">
        <w:trPr>
          <w:jc w:val="center"/>
        </w:trPr>
        <w:tc>
          <w:tcPr>
            <w:tcW w:w="2144" w:type="dxa"/>
            <w:tcBorders>
              <w:top w:val="nil"/>
              <w:left w:val="nil"/>
              <w:bottom w:val="nil"/>
              <w:right w:val="nil"/>
            </w:tcBorders>
          </w:tcPr>
          <w:p w:rsidR="00797F85" w:rsidRPr="001445F2" w:rsidRDefault="00797F85" w:rsidP="001445F2">
            <w:pPr>
              <w:spacing w:line="280" w:lineRule="exact"/>
              <w:jc w:val="both"/>
              <w:rPr>
                <w:rFonts w:ascii="Calibri" w:hAnsi="Calibri"/>
                <w:sz w:val="18"/>
                <w:szCs w:val="18"/>
              </w:rPr>
            </w:pPr>
            <w:r w:rsidRPr="001445F2">
              <w:rPr>
                <w:rFonts w:ascii="Calibri" w:hAnsi="Calibri"/>
                <w:sz w:val="18"/>
                <w:szCs w:val="18"/>
              </w:rPr>
              <w:t>ISLR 40%</w:t>
            </w:r>
          </w:p>
        </w:tc>
        <w:tc>
          <w:tcPr>
            <w:tcW w:w="118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p>
        </w:tc>
        <w:tc>
          <w:tcPr>
            <w:tcW w:w="1183" w:type="dxa"/>
            <w:tcBorders>
              <w:top w:val="nil"/>
              <w:left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-600.000</w:t>
            </w:r>
          </w:p>
        </w:tc>
        <w:tc>
          <w:tcPr>
            <w:tcW w:w="1183" w:type="dxa"/>
            <w:tcBorders>
              <w:top w:val="nil"/>
              <w:left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-600.000</w:t>
            </w:r>
          </w:p>
        </w:tc>
        <w:tc>
          <w:tcPr>
            <w:tcW w:w="1233" w:type="dxa"/>
            <w:tcBorders>
              <w:top w:val="nil"/>
              <w:left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- 920.000</w:t>
            </w:r>
          </w:p>
        </w:tc>
        <w:tc>
          <w:tcPr>
            <w:tcW w:w="1233" w:type="dxa"/>
            <w:tcBorders>
              <w:top w:val="nil"/>
              <w:left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- 920.000</w:t>
            </w:r>
          </w:p>
        </w:tc>
      </w:tr>
      <w:tr w:rsidR="00797F85" w:rsidRPr="00E474F0" w:rsidTr="001445F2">
        <w:trPr>
          <w:jc w:val="center"/>
        </w:trPr>
        <w:tc>
          <w:tcPr>
            <w:tcW w:w="2144" w:type="dxa"/>
            <w:tcBorders>
              <w:top w:val="nil"/>
              <w:left w:val="nil"/>
              <w:bottom w:val="nil"/>
              <w:right w:val="nil"/>
            </w:tcBorders>
          </w:tcPr>
          <w:p w:rsidR="00797F85" w:rsidRPr="001445F2" w:rsidRDefault="00797F85" w:rsidP="001445F2">
            <w:pPr>
              <w:spacing w:line="280" w:lineRule="exact"/>
              <w:jc w:val="both"/>
              <w:rPr>
                <w:rFonts w:ascii="Calibri" w:hAnsi="Calibri"/>
                <w:sz w:val="18"/>
                <w:szCs w:val="18"/>
              </w:rPr>
            </w:pPr>
            <w:r w:rsidRPr="001445F2">
              <w:rPr>
                <w:rFonts w:ascii="Calibri" w:hAnsi="Calibri"/>
                <w:sz w:val="18"/>
                <w:szCs w:val="18"/>
              </w:rPr>
              <w:t>Flujo después de ISLR</w:t>
            </w:r>
          </w:p>
        </w:tc>
        <w:tc>
          <w:tcPr>
            <w:tcW w:w="118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p>
        </w:tc>
        <w:tc>
          <w:tcPr>
            <w:tcW w:w="1183" w:type="dxa"/>
            <w:tcBorders>
              <w:left w:val="nil"/>
              <w:bottom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900.000</w:t>
            </w:r>
          </w:p>
        </w:tc>
        <w:tc>
          <w:tcPr>
            <w:tcW w:w="1183" w:type="dxa"/>
            <w:tcBorders>
              <w:left w:val="nil"/>
              <w:bottom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900.000</w:t>
            </w:r>
          </w:p>
        </w:tc>
        <w:tc>
          <w:tcPr>
            <w:tcW w:w="1233" w:type="dxa"/>
            <w:tcBorders>
              <w:left w:val="nil"/>
              <w:bottom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1.380.000</w:t>
            </w:r>
          </w:p>
        </w:tc>
        <w:tc>
          <w:tcPr>
            <w:tcW w:w="1233" w:type="dxa"/>
            <w:tcBorders>
              <w:left w:val="nil"/>
              <w:bottom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1.380.000</w:t>
            </w:r>
          </w:p>
        </w:tc>
      </w:tr>
      <w:tr w:rsidR="00797F85" w:rsidRPr="00E474F0" w:rsidTr="001445F2">
        <w:trPr>
          <w:jc w:val="center"/>
        </w:trPr>
        <w:tc>
          <w:tcPr>
            <w:tcW w:w="2144" w:type="dxa"/>
            <w:tcBorders>
              <w:top w:val="nil"/>
              <w:left w:val="nil"/>
              <w:bottom w:val="nil"/>
              <w:right w:val="nil"/>
            </w:tcBorders>
          </w:tcPr>
          <w:p w:rsidR="00797F85" w:rsidRPr="001445F2" w:rsidRDefault="00797F85" w:rsidP="001445F2">
            <w:pPr>
              <w:spacing w:line="280" w:lineRule="exact"/>
              <w:jc w:val="both"/>
              <w:rPr>
                <w:rFonts w:ascii="Calibri" w:hAnsi="Calibri"/>
                <w:sz w:val="18"/>
                <w:szCs w:val="18"/>
              </w:rPr>
            </w:pPr>
            <w:r w:rsidRPr="001445F2">
              <w:rPr>
                <w:rFonts w:ascii="Calibri" w:hAnsi="Calibri"/>
                <w:sz w:val="18"/>
                <w:szCs w:val="18"/>
              </w:rPr>
              <w:t>Depreciación</w:t>
            </w:r>
          </w:p>
        </w:tc>
        <w:tc>
          <w:tcPr>
            <w:tcW w:w="118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p>
        </w:tc>
        <w:tc>
          <w:tcPr>
            <w:tcW w:w="118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500.000</w:t>
            </w:r>
          </w:p>
        </w:tc>
        <w:tc>
          <w:tcPr>
            <w:tcW w:w="118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500.000</w:t>
            </w:r>
          </w:p>
        </w:tc>
        <w:tc>
          <w:tcPr>
            <w:tcW w:w="123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700.000</w:t>
            </w:r>
          </w:p>
        </w:tc>
        <w:tc>
          <w:tcPr>
            <w:tcW w:w="123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700.000</w:t>
            </w:r>
          </w:p>
        </w:tc>
      </w:tr>
      <w:tr w:rsidR="00797F85" w:rsidRPr="00E474F0" w:rsidTr="001445F2">
        <w:trPr>
          <w:jc w:val="center"/>
        </w:trPr>
        <w:tc>
          <w:tcPr>
            <w:tcW w:w="2144" w:type="dxa"/>
            <w:tcBorders>
              <w:top w:val="nil"/>
              <w:left w:val="nil"/>
              <w:bottom w:val="nil"/>
              <w:right w:val="nil"/>
            </w:tcBorders>
          </w:tcPr>
          <w:p w:rsidR="00797F85" w:rsidRPr="001445F2" w:rsidRDefault="00797F85" w:rsidP="001445F2">
            <w:pPr>
              <w:spacing w:line="280" w:lineRule="exact"/>
              <w:jc w:val="both"/>
              <w:rPr>
                <w:rFonts w:ascii="Calibri" w:hAnsi="Calibri"/>
                <w:sz w:val="18"/>
                <w:szCs w:val="18"/>
              </w:rPr>
            </w:pPr>
            <w:r w:rsidRPr="001445F2">
              <w:rPr>
                <w:rFonts w:ascii="Calibri" w:hAnsi="Calibri"/>
                <w:sz w:val="18"/>
                <w:szCs w:val="18"/>
              </w:rPr>
              <w:t>Recuperación de activos:</w:t>
            </w:r>
          </w:p>
        </w:tc>
        <w:tc>
          <w:tcPr>
            <w:tcW w:w="118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p>
        </w:tc>
        <w:tc>
          <w:tcPr>
            <w:tcW w:w="118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p>
        </w:tc>
        <w:tc>
          <w:tcPr>
            <w:tcW w:w="118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p>
        </w:tc>
        <w:tc>
          <w:tcPr>
            <w:tcW w:w="123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p>
        </w:tc>
        <w:tc>
          <w:tcPr>
            <w:tcW w:w="123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p>
        </w:tc>
      </w:tr>
      <w:tr w:rsidR="00797F85" w:rsidRPr="00E474F0" w:rsidTr="001445F2">
        <w:trPr>
          <w:jc w:val="center"/>
        </w:trPr>
        <w:tc>
          <w:tcPr>
            <w:tcW w:w="2144" w:type="dxa"/>
            <w:tcBorders>
              <w:top w:val="nil"/>
              <w:left w:val="nil"/>
              <w:bottom w:val="nil"/>
              <w:right w:val="nil"/>
            </w:tcBorders>
          </w:tcPr>
          <w:p w:rsidR="00797F85" w:rsidRPr="001445F2" w:rsidRDefault="00797F85" w:rsidP="001445F2">
            <w:pPr>
              <w:spacing w:line="280" w:lineRule="exact"/>
              <w:jc w:val="both"/>
              <w:rPr>
                <w:rFonts w:ascii="Calibri" w:hAnsi="Calibri"/>
                <w:sz w:val="18"/>
                <w:szCs w:val="18"/>
              </w:rPr>
            </w:pPr>
            <w:r w:rsidRPr="001445F2">
              <w:rPr>
                <w:rFonts w:ascii="Calibri" w:hAnsi="Calibri"/>
                <w:sz w:val="18"/>
                <w:szCs w:val="18"/>
              </w:rPr>
              <w:t xml:space="preserve">  Capital de trabajo</w:t>
            </w:r>
          </w:p>
        </w:tc>
        <w:tc>
          <w:tcPr>
            <w:tcW w:w="118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p>
        </w:tc>
        <w:tc>
          <w:tcPr>
            <w:tcW w:w="118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p>
        </w:tc>
        <w:tc>
          <w:tcPr>
            <w:tcW w:w="118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p>
        </w:tc>
        <w:tc>
          <w:tcPr>
            <w:tcW w:w="123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p>
        </w:tc>
        <w:tc>
          <w:tcPr>
            <w:tcW w:w="123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3.500.000</w:t>
            </w:r>
          </w:p>
        </w:tc>
      </w:tr>
      <w:tr w:rsidR="00797F85" w:rsidRPr="00E474F0" w:rsidTr="001445F2">
        <w:trPr>
          <w:jc w:val="center"/>
        </w:trPr>
        <w:tc>
          <w:tcPr>
            <w:tcW w:w="2144" w:type="dxa"/>
            <w:tcBorders>
              <w:top w:val="nil"/>
              <w:left w:val="nil"/>
              <w:bottom w:val="nil"/>
              <w:right w:val="nil"/>
            </w:tcBorders>
          </w:tcPr>
          <w:p w:rsidR="00797F85" w:rsidRPr="001445F2" w:rsidRDefault="00797F85" w:rsidP="001445F2">
            <w:pPr>
              <w:spacing w:line="280" w:lineRule="exact"/>
              <w:jc w:val="both"/>
              <w:rPr>
                <w:rFonts w:ascii="Calibri" w:hAnsi="Calibri"/>
                <w:sz w:val="18"/>
                <w:szCs w:val="18"/>
              </w:rPr>
            </w:pPr>
            <w:r w:rsidRPr="001445F2">
              <w:rPr>
                <w:rFonts w:ascii="Calibri" w:hAnsi="Calibri"/>
                <w:sz w:val="18"/>
                <w:szCs w:val="18"/>
              </w:rPr>
              <w:t xml:space="preserve">  Activo PPE</w:t>
            </w:r>
          </w:p>
        </w:tc>
        <w:tc>
          <w:tcPr>
            <w:tcW w:w="118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p>
        </w:tc>
        <w:tc>
          <w:tcPr>
            <w:tcW w:w="118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p>
        </w:tc>
        <w:tc>
          <w:tcPr>
            <w:tcW w:w="118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p>
        </w:tc>
        <w:tc>
          <w:tcPr>
            <w:tcW w:w="123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p>
        </w:tc>
        <w:tc>
          <w:tcPr>
            <w:tcW w:w="123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1.000.000</w:t>
            </w:r>
          </w:p>
        </w:tc>
      </w:tr>
      <w:tr w:rsidR="00797F85" w:rsidRPr="00E474F0" w:rsidTr="001445F2">
        <w:trPr>
          <w:jc w:val="center"/>
        </w:trPr>
        <w:tc>
          <w:tcPr>
            <w:tcW w:w="2144" w:type="dxa"/>
            <w:tcBorders>
              <w:top w:val="nil"/>
              <w:left w:val="nil"/>
              <w:bottom w:val="nil"/>
              <w:right w:val="nil"/>
            </w:tcBorders>
          </w:tcPr>
          <w:p w:rsidR="00797F85" w:rsidRPr="001445F2" w:rsidRDefault="00797F85" w:rsidP="001445F2">
            <w:pPr>
              <w:spacing w:line="280" w:lineRule="exact"/>
              <w:jc w:val="both"/>
              <w:rPr>
                <w:rFonts w:ascii="Calibri" w:hAnsi="Calibri"/>
                <w:sz w:val="18"/>
                <w:szCs w:val="18"/>
              </w:rPr>
            </w:pPr>
            <w:r w:rsidRPr="001445F2">
              <w:rPr>
                <w:rFonts w:ascii="Calibri" w:hAnsi="Calibri"/>
                <w:sz w:val="18"/>
                <w:szCs w:val="18"/>
              </w:rPr>
              <w:t>Inversión:</w:t>
            </w:r>
          </w:p>
        </w:tc>
        <w:tc>
          <w:tcPr>
            <w:tcW w:w="118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p>
        </w:tc>
        <w:tc>
          <w:tcPr>
            <w:tcW w:w="118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p>
        </w:tc>
        <w:tc>
          <w:tcPr>
            <w:tcW w:w="118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p>
        </w:tc>
        <w:tc>
          <w:tcPr>
            <w:tcW w:w="123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p>
        </w:tc>
        <w:tc>
          <w:tcPr>
            <w:tcW w:w="123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p>
        </w:tc>
      </w:tr>
      <w:tr w:rsidR="00797F85" w:rsidRPr="00E474F0" w:rsidTr="001445F2">
        <w:trPr>
          <w:jc w:val="center"/>
        </w:trPr>
        <w:tc>
          <w:tcPr>
            <w:tcW w:w="2144" w:type="dxa"/>
            <w:tcBorders>
              <w:top w:val="nil"/>
              <w:left w:val="nil"/>
              <w:bottom w:val="nil"/>
              <w:right w:val="nil"/>
            </w:tcBorders>
          </w:tcPr>
          <w:p w:rsidR="00797F85" w:rsidRPr="001445F2" w:rsidRDefault="00797F85" w:rsidP="001445F2">
            <w:pPr>
              <w:spacing w:line="280" w:lineRule="exact"/>
              <w:jc w:val="both"/>
              <w:rPr>
                <w:rFonts w:ascii="Calibri" w:hAnsi="Calibri"/>
                <w:sz w:val="18"/>
                <w:szCs w:val="18"/>
              </w:rPr>
            </w:pPr>
            <w:r w:rsidRPr="001445F2">
              <w:rPr>
                <w:rFonts w:ascii="Calibri" w:hAnsi="Calibri"/>
                <w:sz w:val="18"/>
                <w:szCs w:val="18"/>
              </w:rPr>
              <w:t xml:space="preserve">  Capital de trabajo</w:t>
            </w:r>
          </w:p>
        </w:tc>
        <w:tc>
          <w:tcPr>
            <w:tcW w:w="118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- 2.500.000</w:t>
            </w:r>
          </w:p>
        </w:tc>
        <w:tc>
          <w:tcPr>
            <w:tcW w:w="118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p>
        </w:tc>
        <w:tc>
          <w:tcPr>
            <w:tcW w:w="118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- 1.000.000</w:t>
            </w:r>
          </w:p>
        </w:tc>
        <w:tc>
          <w:tcPr>
            <w:tcW w:w="123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p>
        </w:tc>
        <w:tc>
          <w:tcPr>
            <w:tcW w:w="1233" w:type="dxa"/>
            <w:tcBorders>
              <w:top w:val="nil"/>
              <w:left w:val="nil"/>
              <w:bottom w:val="nil"/>
              <w:right w:val="nil"/>
            </w:tcBorders>
          </w:tcPr>
          <w:p w:rsidR="00797F85" w:rsidRPr="001445F2" w:rsidRDefault="00797F85" w:rsidP="001445F2">
            <w:pPr>
              <w:spacing w:line="280" w:lineRule="exact"/>
              <w:jc w:val="right"/>
              <w:rPr>
                <w:rFonts w:ascii="Calibri" w:hAnsi="Calibri"/>
                <w:sz w:val="18"/>
                <w:szCs w:val="18"/>
              </w:rPr>
            </w:pPr>
          </w:p>
        </w:tc>
      </w:tr>
      <w:tr w:rsidR="00797F85" w:rsidRPr="00E474F0" w:rsidTr="001445F2">
        <w:trPr>
          <w:jc w:val="center"/>
        </w:trPr>
        <w:tc>
          <w:tcPr>
            <w:tcW w:w="2144" w:type="dxa"/>
            <w:tcBorders>
              <w:top w:val="nil"/>
              <w:left w:val="nil"/>
              <w:bottom w:val="nil"/>
              <w:right w:val="nil"/>
            </w:tcBorders>
          </w:tcPr>
          <w:p w:rsidR="00797F85" w:rsidRPr="001445F2" w:rsidRDefault="00797F85" w:rsidP="001445F2">
            <w:pPr>
              <w:spacing w:line="280" w:lineRule="exact"/>
              <w:jc w:val="both"/>
              <w:rPr>
                <w:rFonts w:ascii="Calibri" w:hAnsi="Calibri"/>
                <w:sz w:val="18"/>
                <w:szCs w:val="18"/>
              </w:rPr>
            </w:pPr>
            <w:r w:rsidRPr="001445F2">
              <w:rPr>
                <w:rFonts w:ascii="Calibri" w:hAnsi="Calibri"/>
                <w:sz w:val="18"/>
                <w:szCs w:val="18"/>
              </w:rPr>
              <w:t xml:space="preserve">  Activo PPE</w:t>
            </w:r>
          </w:p>
        </w:tc>
        <w:tc>
          <w:tcPr>
            <w:tcW w:w="1183" w:type="dxa"/>
            <w:tcBorders>
              <w:top w:val="nil"/>
              <w:left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- 5.000.000</w:t>
            </w:r>
          </w:p>
        </w:tc>
        <w:tc>
          <w:tcPr>
            <w:tcW w:w="1183" w:type="dxa"/>
            <w:tcBorders>
              <w:top w:val="nil"/>
              <w:left w:val="nil"/>
              <w:right w:val="nil"/>
            </w:tcBorders>
          </w:tcPr>
          <w:p w:rsidR="00797F85" w:rsidRPr="001445F2" w:rsidRDefault="00797F85" w:rsidP="001445F2">
            <w:pPr>
              <w:spacing w:line="280" w:lineRule="exact"/>
              <w:jc w:val="right"/>
              <w:rPr>
                <w:rFonts w:ascii="Calibri" w:hAnsi="Calibri"/>
                <w:sz w:val="18"/>
                <w:szCs w:val="18"/>
              </w:rPr>
            </w:pPr>
          </w:p>
        </w:tc>
        <w:tc>
          <w:tcPr>
            <w:tcW w:w="1183" w:type="dxa"/>
            <w:tcBorders>
              <w:top w:val="nil"/>
              <w:left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- 2.000.000</w:t>
            </w:r>
          </w:p>
        </w:tc>
        <w:tc>
          <w:tcPr>
            <w:tcW w:w="1233" w:type="dxa"/>
            <w:tcBorders>
              <w:top w:val="nil"/>
              <w:left w:val="nil"/>
              <w:right w:val="nil"/>
            </w:tcBorders>
          </w:tcPr>
          <w:p w:rsidR="00797F85" w:rsidRPr="001445F2" w:rsidRDefault="00797F85" w:rsidP="001445F2">
            <w:pPr>
              <w:spacing w:line="280" w:lineRule="exact"/>
              <w:jc w:val="right"/>
              <w:rPr>
                <w:rFonts w:ascii="Calibri" w:hAnsi="Calibri"/>
                <w:sz w:val="18"/>
                <w:szCs w:val="18"/>
              </w:rPr>
            </w:pPr>
          </w:p>
        </w:tc>
        <w:tc>
          <w:tcPr>
            <w:tcW w:w="1233" w:type="dxa"/>
            <w:tcBorders>
              <w:top w:val="nil"/>
              <w:left w:val="nil"/>
              <w:right w:val="nil"/>
            </w:tcBorders>
          </w:tcPr>
          <w:p w:rsidR="00797F85" w:rsidRPr="001445F2" w:rsidRDefault="00797F85" w:rsidP="001445F2">
            <w:pPr>
              <w:spacing w:line="280" w:lineRule="exact"/>
              <w:jc w:val="right"/>
              <w:rPr>
                <w:rFonts w:ascii="Calibri" w:hAnsi="Calibri"/>
                <w:sz w:val="18"/>
                <w:szCs w:val="18"/>
              </w:rPr>
            </w:pPr>
          </w:p>
        </w:tc>
      </w:tr>
      <w:tr w:rsidR="00797F85" w:rsidRPr="00E474F0" w:rsidTr="001445F2">
        <w:trPr>
          <w:jc w:val="center"/>
        </w:trPr>
        <w:tc>
          <w:tcPr>
            <w:tcW w:w="2144" w:type="dxa"/>
            <w:tcBorders>
              <w:top w:val="nil"/>
              <w:left w:val="nil"/>
              <w:bottom w:val="nil"/>
              <w:right w:val="nil"/>
            </w:tcBorders>
          </w:tcPr>
          <w:p w:rsidR="00797F85" w:rsidRPr="001445F2" w:rsidRDefault="00797F85" w:rsidP="001445F2">
            <w:pPr>
              <w:spacing w:line="280" w:lineRule="exact"/>
              <w:jc w:val="both"/>
              <w:rPr>
                <w:rFonts w:ascii="Calibri" w:hAnsi="Calibri"/>
                <w:sz w:val="18"/>
                <w:szCs w:val="18"/>
              </w:rPr>
            </w:pPr>
            <w:r w:rsidRPr="001445F2">
              <w:rPr>
                <w:rFonts w:ascii="Calibri" w:hAnsi="Calibri"/>
                <w:sz w:val="18"/>
                <w:szCs w:val="18"/>
              </w:rPr>
              <w:t>F.N.F</w:t>
            </w:r>
          </w:p>
        </w:tc>
        <w:tc>
          <w:tcPr>
            <w:tcW w:w="1183" w:type="dxa"/>
            <w:tcBorders>
              <w:left w:val="nil"/>
              <w:bottom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- 7.500.000</w:t>
            </w:r>
          </w:p>
        </w:tc>
        <w:tc>
          <w:tcPr>
            <w:tcW w:w="1183" w:type="dxa"/>
            <w:tcBorders>
              <w:left w:val="nil"/>
              <w:bottom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1.400.000</w:t>
            </w:r>
          </w:p>
        </w:tc>
        <w:tc>
          <w:tcPr>
            <w:tcW w:w="1183" w:type="dxa"/>
            <w:tcBorders>
              <w:left w:val="nil"/>
              <w:bottom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- 1.600.000</w:t>
            </w:r>
          </w:p>
        </w:tc>
        <w:tc>
          <w:tcPr>
            <w:tcW w:w="1233" w:type="dxa"/>
            <w:tcBorders>
              <w:left w:val="nil"/>
              <w:bottom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2.080.000</w:t>
            </w:r>
          </w:p>
        </w:tc>
        <w:tc>
          <w:tcPr>
            <w:tcW w:w="1233" w:type="dxa"/>
            <w:tcBorders>
              <w:left w:val="nil"/>
              <w:bottom w:val="nil"/>
              <w:right w:val="nil"/>
            </w:tcBorders>
          </w:tcPr>
          <w:p w:rsidR="00797F85" w:rsidRPr="001445F2" w:rsidRDefault="00797F85" w:rsidP="001445F2">
            <w:pPr>
              <w:spacing w:line="280" w:lineRule="exact"/>
              <w:jc w:val="right"/>
              <w:rPr>
                <w:rFonts w:ascii="Calibri" w:hAnsi="Calibri"/>
                <w:sz w:val="18"/>
                <w:szCs w:val="18"/>
              </w:rPr>
            </w:pPr>
            <w:r w:rsidRPr="001445F2">
              <w:rPr>
                <w:rFonts w:ascii="Calibri" w:hAnsi="Calibri"/>
                <w:sz w:val="18"/>
                <w:szCs w:val="18"/>
              </w:rPr>
              <w:t>6.580.000</w:t>
            </w:r>
          </w:p>
        </w:tc>
      </w:tr>
    </w:tbl>
    <w:p w:rsidR="00797F85" w:rsidRDefault="00797F85" w:rsidP="0048419E">
      <w:pPr>
        <w:jc w:val="both"/>
        <w:rPr>
          <w:rFonts w:ascii="Calibri" w:hAnsi="Calibri"/>
          <w:sz w:val="20"/>
          <w:szCs w:val="20"/>
        </w:rPr>
      </w:pPr>
    </w:p>
    <w:p w:rsidR="00797F85" w:rsidRPr="007F4311" w:rsidRDefault="00797F85" w:rsidP="0048419E">
      <w:pPr>
        <w:jc w:val="both"/>
        <w:rPr>
          <w:rFonts w:ascii="Calibri" w:hAnsi="Calibri"/>
          <w:sz w:val="20"/>
          <w:szCs w:val="20"/>
        </w:rPr>
      </w:pPr>
      <w:r w:rsidRPr="007F4311">
        <w:rPr>
          <w:rFonts w:ascii="Calibri" w:hAnsi="Calibri"/>
          <w:sz w:val="20"/>
          <w:szCs w:val="20"/>
        </w:rPr>
        <w:t>Evaluación Financiera:</w:t>
      </w:r>
    </w:p>
    <w:p w:rsidR="00797F85" w:rsidRPr="007F4311" w:rsidRDefault="00797F85" w:rsidP="0048419E">
      <w:pPr>
        <w:jc w:val="both"/>
        <w:rPr>
          <w:rFonts w:ascii="Calibri" w:hAnsi="Calibri"/>
          <w:sz w:val="20"/>
          <w:szCs w:val="20"/>
        </w:rPr>
      </w:pPr>
      <w:r w:rsidRPr="007F4311">
        <w:rPr>
          <w:rFonts w:ascii="Calibri" w:hAnsi="Calibri"/>
          <w:sz w:val="20"/>
          <w:szCs w:val="20"/>
        </w:rPr>
        <w:t>VPN</w:t>
      </w:r>
      <w:r>
        <w:rPr>
          <w:rFonts w:ascii="Calibri" w:hAnsi="Calibri"/>
          <w:sz w:val="20"/>
          <w:szCs w:val="20"/>
        </w:rPr>
        <w:t xml:space="preserve"> al 8%</w:t>
      </w:r>
      <w:r w:rsidRPr="007F4311">
        <w:rPr>
          <w:rFonts w:ascii="Calibri" w:hAnsi="Calibri"/>
          <w:sz w:val="20"/>
          <w:szCs w:val="20"/>
        </w:rPr>
        <w:t xml:space="preserve"> =  </w:t>
      </w:r>
      <w:r>
        <w:rPr>
          <w:rFonts w:ascii="Calibri" w:hAnsi="Calibri"/>
          <w:sz w:val="20"/>
          <w:szCs w:val="20"/>
        </w:rPr>
        <w:t>3.784.547,59</w:t>
      </w:r>
      <w:r w:rsidRPr="007F4311">
        <w:rPr>
          <w:rFonts w:ascii="Calibri" w:hAnsi="Calibri"/>
          <w:sz w:val="20"/>
          <w:szCs w:val="20"/>
        </w:rPr>
        <w:t xml:space="preserve"> Bs. </w:t>
      </w:r>
      <w:r>
        <w:rPr>
          <w:rFonts w:ascii="Calibri" w:hAnsi="Calibri"/>
          <w:sz w:val="20"/>
          <w:szCs w:val="20"/>
        </w:rPr>
        <w:t xml:space="preserve">    </w:t>
      </w:r>
      <w:r w:rsidRPr="007F4311">
        <w:rPr>
          <w:rFonts w:ascii="Calibri" w:hAnsi="Calibri"/>
          <w:sz w:val="20"/>
          <w:szCs w:val="20"/>
        </w:rPr>
        <w:t>TIR =  15,77%</w:t>
      </w:r>
    </w:p>
    <w:p w:rsidR="00797F85" w:rsidRPr="0048419E" w:rsidRDefault="00797F85" w:rsidP="00E21D3F">
      <w:pPr>
        <w:pStyle w:val="article-summary"/>
        <w:shd w:val="clear" w:color="auto" w:fill="FFFFFF"/>
        <w:spacing w:after="120" w:line="300" w:lineRule="exact"/>
        <w:jc w:val="both"/>
        <w:rPr>
          <w:rStyle w:val="intellitxt"/>
          <w:rFonts w:ascii="Calibri" w:hAnsi="Calibri" w:cs="Arial"/>
          <w:color w:val="232323"/>
        </w:rPr>
      </w:pPr>
      <w:r w:rsidRPr="0048419E">
        <w:rPr>
          <w:rStyle w:val="intellitxt"/>
          <w:rFonts w:ascii="Calibri" w:hAnsi="Calibri" w:cs="Arial"/>
          <w:color w:val="232323"/>
        </w:rPr>
        <w:t>Supóngase ahora una inflación del 20% anual</w:t>
      </w:r>
    </w:p>
    <w:p w:rsidR="00797F85" w:rsidRDefault="00797F85" w:rsidP="006E18ED">
      <w:pPr>
        <w:pStyle w:val="article-summary"/>
        <w:shd w:val="clear" w:color="auto" w:fill="FFFFFF"/>
        <w:spacing w:after="120" w:line="300" w:lineRule="exact"/>
        <w:jc w:val="both"/>
        <w:rPr>
          <w:rStyle w:val="intellitxt"/>
          <w:rFonts w:ascii="Calibri" w:hAnsi="Calibri" w:cs="Arial"/>
          <w:color w:val="232323"/>
        </w:rPr>
      </w:pPr>
      <w:r>
        <w:rPr>
          <w:rStyle w:val="intellitxt"/>
          <w:rFonts w:ascii="Calibri" w:hAnsi="Calibri" w:cs="Arial"/>
          <w:color w:val="232323"/>
        </w:rPr>
        <w:t>En primera instancia, s</w:t>
      </w:r>
      <w:r w:rsidRPr="006E18ED">
        <w:rPr>
          <w:rStyle w:val="intellitxt"/>
          <w:rFonts w:ascii="Calibri" w:hAnsi="Calibri" w:cs="Arial"/>
          <w:color w:val="232323"/>
        </w:rPr>
        <w:t>e def</w:t>
      </w:r>
      <w:r>
        <w:rPr>
          <w:rStyle w:val="intellitxt"/>
          <w:rFonts w:ascii="Calibri" w:hAnsi="Calibri" w:cs="Arial"/>
          <w:color w:val="232323"/>
        </w:rPr>
        <w:t>lactan cada uno de los flujos netos de fondos a la tasa de inflación mediante la expresión:</w:t>
      </w:r>
    </w:p>
    <w:p w:rsidR="00797F85" w:rsidRDefault="00797F85" w:rsidP="006E18ED">
      <w:pPr>
        <w:pStyle w:val="article-summary"/>
        <w:shd w:val="clear" w:color="auto" w:fill="FFFFFF"/>
        <w:spacing w:after="120" w:line="300" w:lineRule="exact"/>
        <w:jc w:val="both"/>
        <w:rPr>
          <w:rStyle w:val="intellitxt"/>
          <w:rFonts w:ascii="Calibri" w:hAnsi="Calibri" w:cs="Arial"/>
          <w:color w:val="232323"/>
        </w:rPr>
      </w:pPr>
      <w:r>
        <w:rPr>
          <w:rStyle w:val="intellitxt"/>
          <w:rFonts w:ascii="Calibri" w:hAnsi="Calibri" w:cs="Arial"/>
          <w:color w:val="232323"/>
        </w:rPr>
        <w:t xml:space="preserve">Flujos netos de fondos al momento inicial = </w:t>
      </w:r>
      <w:r>
        <w:rPr>
          <w:rStyle w:val="intellitxt"/>
          <w:rFonts w:ascii="Arial" w:hAnsi="Arial" w:cs="Arial"/>
          <w:color w:val="232323"/>
        </w:rPr>
        <w:t>∑</w:t>
      </w:r>
      <w:r>
        <w:rPr>
          <w:rStyle w:val="intellitxt"/>
          <w:rFonts w:ascii="Calibri" w:hAnsi="Calibri" w:cs="Arial"/>
          <w:color w:val="232323"/>
        </w:rPr>
        <w:t xml:space="preserve">  F.N.F. / (1 + if)</w:t>
      </w:r>
      <w:r w:rsidRPr="006E18ED">
        <w:rPr>
          <w:rStyle w:val="intellitxt"/>
          <w:rFonts w:ascii="Calibri" w:hAnsi="Calibri" w:cs="Arial"/>
          <w:color w:val="232323"/>
          <w:vertAlign w:val="superscript"/>
        </w:rPr>
        <w:t>n</w:t>
      </w:r>
    </w:p>
    <w:p w:rsidR="00797F85" w:rsidRDefault="00797F85" w:rsidP="006E18ED">
      <w:pPr>
        <w:pStyle w:val="article-summary"/>
        <w:shd w:val="clear" w:color="auto" w:fill="FFFFFF"/>
        <w:spacing w:after="120" w:line="300" w:lineRule="exact"/>
        <w:rPr>
          <w:rStyle w:val="intellitxt"/>
          <w:rFonts w:ascii="Calibri" w:hAnsi="Calibri" w:cs="Arial"/>
          <w:color w:val="232323"/>
        </w:rPr>
      </w:pPr>
      <w:r>
        <w:rPr>
          <w:rStyle w:val="intellitxt"/>
          <w:rFonts w:ascii="Calibri" w:hAnsi="Calibri" w:cs="Arial"/>
          <w:color w:val="232323"/>
        </w:rPr>
        <w:t>Seguidamente se determina la tasa descuento o el costo de capital ajustado por inflación, según la siguiente expresión:</w:t>
      </w:r>
    </w:p>
    <w:p w:rsidR="00797F85" w:rsidRDefault="00797F85" w:rsidP="00852713">
      <w:pPr>
        <w:pStyle w:val="article-summary"/>
        <w:shd w:val="clear" w:color="auto" w:fill="FFFFFF"/>
        <w:spacing w:after="120" w:line="300" w:lineRule="exact"/>
        <w:jc w:val="center"/>
        <w:rPr>
          <w:rStyle w:val="intellitxt"/>
          <w:rFonts w:ascii="Calibri" w:hAnsi="Calibri" w:cs="Arial"/>
          <w:color w:val="232323"/>
        </w:rPr>
      </w:pPr>
      <w:r>
        <w:rPr>
          <w:rStyle w:val="intellitxt"/>
          <w:rFonts w:ascii="Calibri" w:hAnsi="Calibri" w:cs="Arial"/>
          <w:color w:val="232323"/>
        </w:rPr>
        <w:t>Ir  =  [(1+in) / (1+if)] – 1  =  1,08 / 1,20  =  -10%</w:t>
      </w:r>
    </w:p>
    <w:p w:rsidR="00797F85" w:rsidRDefault="00797F85" w:rsidP="006E18ED">
      <w:pPr>
        <w:pStyle w:val="article-summary"/>
        <w:shd w:val="clear" w:color="auto" w:fill="FFFFFF"/>
        <w:spacing w:after="120" w:line="300" w:lineRule="exact"/>
        <w:rPr>
          <w:rStyle w:val="intellitxt"/>
          <w:rFonts w:ascii="Calibri" w:hAnsi="Calibri" w:cs="Arial"/>
          <w:color w:val="232323"/>
        </w:rPr>
      </w:pPr>
      <w:r>
        <w:rPr>
          <w:rStyle w:val="intellitxt"/>
          <w:rFonts w:ascii="Calibri" w:hAnsi="Calibri" w:cs="Arial"/>
          <w:color w:val="232323"/>
        </w:rPr>
        <w:t xml:space="preserve"> Por último se calcula el valor presente neto por la formulación conocida</w:t>
      </w:r>
    </w:p>
    <w:tbl>
      <w:tblPr>
        <w:tblW w:w="5430" w:type="dxa"/>
        <w:jc w:val="center"/>
        <w:tblInd w:w="57" w:type="dxa"/>
        <w:tblCellMar>
          <w:left w:w="70" w:type="dxa"/>
          <w:right w:w="70" w:type="dxa"/>
        </w:tblCellMar>
        <w:tblLook w:val="0000"/>
      </w:tblPr>
      <w:tblGrid>
        <w:gridCol w:w="1482"/>
        <w:gridCol w:w="1428"/>
        <w:gridCol w:w="1200"/>
        <w:gridCol w:w="1320"/>
      </w:tblGrid>
      <w:tr w:rsidR="00797F85" w:rsidRPr="006E18ED" w:rsidTr="006E18ED">
        <w:trPr>
          <w:trHeight w:val="255"/>
          <w:jc w:val="center"/>
        </w:trPr>
        <w:tc>
          <w:tcPr>
            <w:tcW w:w="1482" w:type="dxa"/>
            <w:tcBorders>
              <w:top w:val="nil"/>
              <w:left w:val="nil"/>
              <w:bottom w:val="nil"/>
              <w:right w:val="nil"/>
            </w:tcBorders>
            <w:noWrap/>
            <w:vAlign w:val="bottom"/>
          </w:tcPr>
          <w:p w:rsidR="00797F85" w:rsidRPr="006E18ED" w:rsidRDefault="00797F85">
            <w:pPr>
              <w:jc w:val="center"/>
              <w:rPr>
                <w:rFonts w:ascii="Calibri" w:hAnsi="Calibri" w:cs="Arial"/>
                <w:sz w:val="18"/>
                <w:szCs w:val="18"/>
              </w:rPr>
            </w:pPr>
            <w:r w:rsidRPr="006E18ED">
              <w:rPr>
                <w:rFonts w:ascii="Calibri" w:hAnsi="Calibri" w:cs="Arial"/>
                <w:sz w:val="18"/>
                <w:szCs w:val="18"/>
              </w:rPr>
              <w:t>Años</w:t>
            </w:r>
          </w:p>
        </w:tc>
        <w:tc>
          <w:tcPr>
            <w:tcW w:w="1428" w:type="dxa"/>
            <w:tcBorders>
              <w:top w:val="nil"/>
              <w:left w:val="nil"/>
              <w:bottom w:val="nil"/>
              <w:right w:val="nil"/>
            </w:tcBorders>
          </w:tcPr>
          <w:p w:rsidR="00797F85" w:rsidRPr="006E18ED" w:rsidRDefault="00797F85">
            <w:pPr>
              <w:jc w:val="right"/>
              <w:rPr>
                <w:rFonts w:ascii="Calibri" w:hAnsi="Calibri" w:cs="Arial"/>
                <w:sz w:val="18"/>
                <w:szCs w:val="18"/>
              </w:rPr>
            </w:pPr>
          </w:p>
        </w:tc>
        <w:tc>
          <w:tcPr>
            <w:tcW w:w="1200" w:type="dxa"/>
            <w:tcBorders>
              <w:top w:val="nil"/>
              <w:left w:val="nil"/>
              <w:bottom w:val="nil"/>
              <w:right w:val="nil"/>
            </w:tcBorders>
            <w:noWrap/>
            <w:vAlign w:val="bottom"/>
          </w:tcPr>
          <w:p w:rsidR="00797F85" w:rsidRPr="006E18ED" w:rsidRDefault="00797F85">
            <w:pPr>
              <w:rPr>
                <w:rFonts w:ascii="Calibri" w:hAnsi="Calibri" w:cs="Arial"/>
                <w:sz w:val="18"/>
                <w:szCs w:val="18"/>
              </w:rPr>
            </w:pPr>
          </w:p>
        </w:tc>
        <w:tc>
          <w:tcPr>
            <w:tcW w:w="1320" w:type="dxa"/>
            <w:tcBorders>
              <w:top w:val="nil"/>
              <w:left w:val="nil"/>
              <w:bottom w:val="nil"/>
              <w:right w:val="nil"/>
            </w:tcBorders>
            <w:noWrap/>
            <w:vAlign w:val="bottom"/>
          </w:tcPr>
          <w:p w:rsidR="00797F85" w:rsidRPr="006E18ED" w:rsidRDefault="00797F85">
            <w:pPr>
              <w:rPr>
                <w:rFonts w:ascii="Calibri" w:hAnsi="Calibri" w:cs="Arial"/>
                <w:sz w:val="18"/>
                <w:szCs w:val="18"/>
              </w:rPr>
            </w:pPr>
          </w:p>
        </w:tc>
      </w:tr>
      <w:tr w:rsidR="00797F85" w:rsidRPr="006E18ED" w:rsidTr="006E18ED">
        <w:trPr>
          <w:trHeight w:val="255"/>
          <w:jc w:val="center"/>
        </w:trPr>
        <w:tc>
          <w:tcPr>
            <w:tcW w:w="1482" w:type="dxa"/>
            <w:tcBorders>
              <w:top w:val="nil"/>
              <w:left w:val="nil"/>
              <w:bottom w:val="nil"/>
              <w:right w:val="nil"/>
            </w:tcBorders>
            <w:noWrap/>
            <w:vAlign w:val="bottom"/>
          </w:tcPr>
          <w:p w:rsidR="00797F85" w:rsidRPr="006E18ED" w:rsidRDefault="00797F85" w:rsidP="00F01361">
            <w:pPr>
              <w:jc w:val="center"/>
              <w:rPr>
                <w:rFonts w:ascii="Calibri" w:hAnsi="Calibri" w:cs="Arial"/>
                <w:sz w:val="18"/>
                <w:szCs w:val="18"/>
              </w:rPr>
            </w:pPr>
            <w:r w:rsidRPr="006E18ED">
              <w:rPr>
                <w:rFonts w:ascii="Calibri" w:hAnsi="Calibri" w:cs="Arial"/>
                <w:sz w:val="18"/>
                <w:szCs w:val="18"/>
              </w:rPr>
              <w:t>0</w:t>
            </w:r>
          </w:p>
        </w:tc>
        <w:tc>
          <w:tcPr>
            <w:tcW w:w="1428" w:type="dxa"/>
            <w:tcBorders>
              <w:top w:val="nil"/>
              <w:left w:val="nil"/>
              <w:bottom w:val="nil"/>
              <w:right w:val="nil"/>
            </w:tcBorders>
          </w:tcPr>
          <w:p w:rsidR="00797F85" w:rsidRPr="006E18ED" w:rsidRDefault="00797F85" w:rsidP="00F01361">
            <w:pPr>
              <w:jc w:val="right"/>
              <w:rPr>
                <w:rFonts w:ascii="Calibri" w:hAnsi="Calibri" w:cs="Arial"/>
                <w:sz w:val="18"/>
                <w:szCs w:val="18"/>
              </w:rPr>
            </w:pPr>
            <w:r w:rsidRPr="006E18ED">
              <w:rPr>
                <w:rFonts w:ascii="Calibri" w:hAnsi="Calibri" w:cs="Arial"/>
                <w:sz w:val="18"/>
                <w:szCs w:val="18"/>
              </w:rPr>
              <w:t>-7.500.000,00</w:t>
            </w:r>
          </w:p>
        </w:tc>
        <w:tc>
          <w:tcPr>
            <w:tcW w:w="1200" w:type="dxa"/>
            <w:tcBorders>
              <w:top w:val="nil"/>
              <w:left w:val="nil"/>
              <w:bottom w:val="nil"/>
              <w:right w:val="nil"/>
            </w:tcBorders>
            <w:noWrap/>
            <w:vAlign w:val="bottom"/>
          </w:tcPr>
          <w:p w:rsidR="00797F85" w:rsidRPr="006E18ED" w:rsidRDefault="00797F85">
            <w:pPr>
              <w:rPr>
                <w:rFonts w:ascii="Calibri" w:hAnsi="Calibri" w:cs="Arial"/>
                <w:sz w:val="18"/>
                <w:szCs w:val="18"/>
              </w:rPr>
            </w:pPr>
          </w:p>
        </w:tc>
        <w:tc>
          <w:tcPr>
            <w:tcW w:w="1320" w:type="dxa"/>
            <w:tcBorders>
              <w:top w:val="nil"/>
              <w:left w:val="nil"/>
              <w:bottom w:val="nil"/>
              <w:right w:val="nil"/>
            </w:tcBorders>
            <w:noWrap/>
            <w:vAlign w:val="bottom"/>
          </w:tcPr>
          <w:p w:rsidR="00797F85" w:rsidRPr="006E18ED" w:rsidRDefault="00797F85" w:rsidP="006E18ED">
            <w:pPr>
              <w:jc w:val="right"/>
              <w:rPr>
                <w:rFonts w:ascii="Calibri" w:hAnsi="Calibri" w:cs="Arial"/>
                <w:sz w:val="18"/>
                <w:szCs w:val="18"/>
              </w:rPr>
            </w:pPr>
            <w:r w:rsidRPr="006E18ED">
              <w:rPr>
                <w:rFonts w:ascii="Calibri" w:hAnsi="Calibri" w:cs="Arial"/>
                <w:sz w:val="18"/>
                <w:szCs w:val="18"/>
              </w:rPr>
              <w:t>-7.500.000,00</w:t>
            </w:r>
          </w:p>
        </w:tc>
      </w:tr>
      <w:tr w:rsidR="00797F85" w:rsidRPr="006E18ED" w:rsidTr="006E18ED">
        <w:trPr>
          <w:trHeight w:val="255"/>
          <w:jc w:val="center"/>
        </w:trPr>
        <w:tc>
          <w:tcPr>
            <w:tcW w:w="1482" w:type="dxa"/>
            <w:tcBorders>
              <w:top w:val="nil"/>
              <w:left w:val="nil"/>
              <w:bottom w:val="nil"/>
              <w:right w:val="nil"/>
            </w:tcBorders>
            <w:noWrap/>
            <w:vAlign w:val="bottom"/>
          </w:tcPr>
          <w:p w:rsidR="00797F85" w:rsidRPr="006E18ED" w:rsidRDefault="00797F85">
            <w:pPr>
              <w:jc w:val="center"/>
              <w:rPr>
                <w:rFonts w:ascii="Calibri" w:hAnsi="Calibri" w:cs="Arial"/>
                <w:sz w:val="18"/>
                <w:szCs w:val="18"/>
              </w:rPr>
            </w:pPr>
            <w:r w:rsidRPr="006E18ED">
              <w:rPr>
                <w:rFonts w:ascii="Calibri" w:hAnsi="Calibri" w:cs="Arial"/>
                <w:sz w:val="18"/>
                <w:szCs w:val="18"/>
              </w:rPr>
              <w:t>1</w:t>
            </w:r>
          </w:p>
        </w:tc>
        <w:tc>
          <w:tcPr>
            <w:tcW w:w="1428" w:type="dxa"/>
            <w:tcBorders>
              <w:top w:val="nil"/>
              <w:left w:val="nil"/>
              <w:bottom w:val="nil"/>
              <w:right w:val="nil"/>
            </w:tcBorders>
          </w:tcPr>
          <w:p w:rsidR="00797F85" w:rsidRPr="006E18ED" w:rsidRDefault="00797F85">
            <w:pPr>
              <w:jc w:val="right"/>
              <w:rPr>
                <w:rFonts w:ascii="Calibri" w:hAnsi="Calibri" w:cs="Arial"/>
                <w:sz w:val="18"/>
                <w:szCs w:val="18"/>
              </w:rPr>
            </w:pPr>
            <w:r w:rsidRPr="006E18ED">
              <w:rPr>
                <w:rFonts w:ascii="Calibri" w:hAnsi="Calibri" w:cs="Arial"/>
                <w:sz w:val="18"/>
                <w:szCs w:val="18"/>
              </w:rPr>
              <w:t>1.400.000,00</w:t>
            </w:r>
          </w:p>
        </w:tc>
        <w:tc>
          <w:tcPr>
            <w:tcW w:w="1200" w:type="dxa"/>
            <w:tcBorders>
              <w:top w:val="nil"/>
              <w:left w:val="nil"/>
              <w:bottom w:val="nil"/>
              <w:right w:val="nil"/>
            </w:tcBorders>
            <w:noWrap/>
            <w:vAlign w:val="bottom"/>
          </w:tcPr>
          <w:p w:rsidR="00797F85" w:rsidRPr="006E18ED" w:rsidRDefault="00797F85">
            <w:pPr>
              <w:jc w:val="center"/>
              <w:rPr>
                <w:rFonts w:ascii="Calibri" w:hAnsi="Calibri" w:cs="Arial"/>
                <w:sz w:val="18"/>
                <w:szCs w:val="18"/>
              </w:rPr>
            </w:pPr>
            <w:r w:rsidRPr="006E18ED">
              <w:rPr>
                <w:rFonts w:ascii="Calibri" w:hAnsi="Calibri" w:cs="Arial"/>
                <w:sz w:val="18"/>
                <w:szCs w:val="18"/>
              </w:rPr>
              <w:t>1,20</w:t>
            </w:r>
          </w:p>
        </w:tc>
        <w:tc>
          <w:tcPr>
            <w:tcW w:w="1320" w:type="dxa"/>
            <w:tcBorders>
              <w:top w:val="nil"/>
              <w:left w:val="nil"/>
              <w:bottom w:val="nil"/>
              <w:right w:val="nil"/>
            </w:tcBorders>
          </w:tcPr>
          <w:p w:rsidR="00797F85" w:rsidRPr="006E18ED" w:rsidRDefault="00797F85">
            <w:pPr>
              <w:jc w:val="right"/>
              <w:rPr>
                <w:rFonts w:ascii="Calibri" w:hAnsi="Calibri" w:cs="Arial"/>
                <w:sz w:val="18"/>
                <w:szCs w:val="18"/>
              </w:rPr>
            </w:pPr>
            <w:r w:rsidRPr="006E18ED">
              <w:rPr>
                <w:rFonts w:ascii="Calibri" w:hAnsi="Calibri" w:cs="Arial"/>
                <w:sz w:val="18"/>
                <w:szCs w:val="18"/>
              </w:rPr>
              <w:t>1.166.666,67</w:t>
            </w:r>
          </w:p>
        </w:tc>
      </w:tr>
      <w:tr w:rsidR="00797F85" w:rsidRPr="006E18ED" w:rsidTr="006E18ED">
        <w:trPr>
          <w:trHeight w:val="255"/>
          <w:jc w:val="center"/>
        </w:trPr>
        <w:tc>
          <w:tcPr>
            <w:tcW w:w="1482" w:type="dxa"/>
            <w:tcBorders>
              <w:top w:val="nil"/>
              <w:left w:val="nil"/>
              <w:bottom w:val="nil"/>
              <w:right w:val="nil"/>
            </w:tcBorders>
            <w:noWrap/>
            <w:vAlign w:val="bottom"/>
          </w:tcPr>
          <w:p w:rsidR="00797F85" w:rsidRPr="006E18ED" w:rsidRDefault="00797F85">
            <w:pPr>
              <w:jc w:val="center"/>
              <w:rPr>
                <w:rFonts w:ascii="Calibri" w:hAnsi="Calibri" w:cs="Arial"/>
                <w:sz w:val="18"/>
                <w:szCs w:val="18"/>
              </w:rPr>
            </w:pPr>
            <w:r w:rsidRPr="006E18ED">
              <w:rPr>
                <w:rFonts w:ascii="Calibri" w:hAnsi="Calibri" w:cs="Arial"/>
                <w:sz w:val="18"/>
                <w:szCs w:val="18"/>
              </w:rPr>
              <w:t>2</w:t>
            </w:r>
          </w:p>
        </w:tc>
        <w:tc>
          <w:tcPr>
            <w:tcW w:w="1428" w:type="dxa"/>
            <w:tcBorders>
              <w:top w:val="nil"/>
              <w:left w:val="nil"/>
              <w:bottom w:val="nil"/>
              <w:right w:val="nil"/>
            </w:tcBorders>
          </w:tcPr>
          <w:p w:rsidR="00797F85" w:rsidRPr="006E18ED" w:rsidRDefault="00797F85">
            <w:pPr>
              <w:jc w:val="right"/>
              <w:rPr>
                <w:rFonts w:ascii="Calibri" w:hAnsi="Calibri" w:cs="Arial"/>
                <w:sz w:val="18"/>
                <w:szCs w:val="18"/>
              </w:rPr>
            </w:pPr>
            <w:r w:rsidRPr="006E18ED">
              <w:rPr>
                <w:rFonts w:ascii="Calibri" w:hAnsi="Calibri" w:cs="Arial"/>
                <w:sz w:val="18"/>
                <w:szCs w:val="18"/>
              </w:rPr>
              <w:t>1.400.000,00</w:t>
            </w:r>
          </w:p>
        </w:tc>
        <w:tc>
          <w:tcPr>
            <w:tcW w:w="1200" w:type="dxa"/>
            <w:tcBorders>
              <w:top w:val="nil"/>
              <w:left w:val="nil"/>
              <w:bottom w:val="nil"/>
              <w:right w:val="nil"/>
            </w:tcBorders>
            <w:noWrap/>
            <w:vAlign w:val="bottom"/>
          </w:tcPr>
          <w:p w:rsidR="00797F85" w:rsidRPr="006E18ED" w:rsidRDefault="00797F85">
            <w:pPr>
              <w:jc w:val="center"/>
              <w:rPr>
                <w:rFonts w:ascii="Calibri" w:hAnsi="Calibri" w:cs="Arial"/>
                <w:sz w:val="18"/>
                <w:szCs w:val="18"/>
              </w:rPr>
            </w:pPr>
            <w:r w:rsidRPr="006E18ED">
              <w:rPr>
                <w:rFonts w:ascii="Calibri" w:hAnsi="Calibri" w:cs="Arial"/>
                <w:sz w:val="18"/>
                <w:szCs w:val="18"/>
              </w:rPr>
              <w:t>1,44</w:t>
            </w:r>
          </w:p>
        </w:tc>
        <w:tc>
          <w:tcPr>
            <w:tcW w:w="1320" w:type="dxa"/>
            <w:tcBorders>
              <w:top w:val="nil"/>
              <w:left w:val="nil"/>
              <w:bottom w:val="nil"/>
              <w:right w:val="nil"/>
            </w:tcBorders>
          </w:tcPr>
          <w:p w:rsidR="00797F85" w:rsidRPr="006E18ED" w:rsidRDefault="00797F85">
            <w:pPr>
              <w:jc w:val="right"/>
              <w:rPr>
                <w:rFonts w:ascii="Calibri" w:hAnsi="Calibri" w:cs="Arial"/>
                <w:sz w:val="18"/>
                <w:szCs w:val="18"/>
              </w:rPr>
            </w:pPr>
            <w:r w:rsidRPr="006E18ED">
              <w:rPr>
                <w:rFonts w:ascii="Calibri" w:hAnsi="Calibri" w:cs="Arial"/>
                <w:sz w:val="18"/>
                <w:szCs w:val="18"/>
              </w:rPr>
              <w:t>972.222,22</w:t>
            </w:r>
          </w:p>
        </w:tc>
      </w:tr>
      <w:tr w:rsidR="00797F85" w:rsidRPr="006E18ED" w:rsidTr="006E18ED">
        <w:trPr>
          <w:trHeight w:val="255"/>
          <w:jc w:val="center"/>
        </w:trPr>
        <w:tc>
          <w:tcPr>
            <w:tcW w:w="1482" w:type="dxa"/>
            <w:tcBorders>
              <w:top w:val="nil"/>
              <w:left w:val="nil"/>
              <w:bottom w:val="nil"/>
              <w:right w:val="nil"/>
            </w:tcBorders>
            <w:noWrap/>
            <w:vAlign w:val="bottom"/>
          </w:tcPr>
          <w:p w:rsidR="00797F85" w:rsidRPr="006E18ED" w:rsidRDefault="00797F85">
            <w:pPr>
              <w:jc w:val="center"/>
              <w:rPr>
                <w:rFonts w:ascii="Calibri" w:hAnsi="Calibri" w:cs="Arial"/>
                <w:sz w:val="18"/>
                <w:szCs w:val="18"/>
              </w:rPr>
            </w:pPr>
            <w:r w:rsidRPr="006E18ED">
              <w:rPr>
                <w:rFonts w:ascii="Calibri" w:hAnsi="Calibri" w:cs="Arial"/>
                <w:sz w:val="18"/>
                <w:szCs w:val="18"/>
              </w:rPr>
              <w:t>3</w:t>
            </w:r>
          </w:p>
        </w:tc>
        <w:tc>
          <w:tcPr>
            <w:tcW w:w="1428" w:type="dxa"/>
            <w:tcBorders>
              <w:top w:val="nil"/>
              <w:left w:val="nil"/>
              <w:bottom w:val="nil"/>
              <w:right w:val="nil"/>
            </w:tcBorders>
          </w:tcPr>
          <w:p w:rsidR="00797F85" w:rsidRPr="006E18ED" w:rsidRDefault="00797F85">
            <w:pPr>
              <w:jc w:val="right"/>
              <w:rPr>
                <w:rFonts w:ascii="Calibri" w:hAnsi="Calibri" w:cs="Arial"/>
                <w:sz w:val="18"/>
                <w:szCs w:val="18"/>
              </w:rPr>
            </w:pPr>
            <w:r w:rsidRPr="006E18ED">
              <w:rPr>
                <w:rFonts w:ascii="Calibri" w:hAnsi="Calibri" w:cs="Arial"/>
                <w:sz w:val="18"/>
                <w:szCs w:val="18"/>
              </w:rPr>
              <w:t>1.400.000,00</w:t>
            </w:r>
          </w:p>
        </w:tc>
        <w:tc>
          <w:tcPr>
            <w:tcW w:w="1200" w:type="dxa"/>
            <w:tcBorders>
              <w:top w:val="nil"/>
              <w:left w:val="nil"/>
              <w:bottom w:val="nil"/>
              <w:right w:val="nil"/>
            </w:tcBorders>
            <w:noWrap/>
            <w:vAlign w:val="bottom"/>
          </w:tcPr>
          <w:p w:rsidR="00797F85" w:rsidRPr="006E18ED" w:rsidRDefault="00797F85">
            <w:pPr>
              <w:jc w:val="center"/>
              <w:rPr>
                <w:rFonts w:ascii="Calibri" w:hAnsi="Calibri" w:cs="Arial"/>
                <w:sz w:val="18"/>
                <w:szCs w:val="18"/>
              </w:rPr>
            </w:pPr>
            <w:r w:rsidRPr="006E18ED">
              <w:rPr>
                <w:rFonts w:ascii="Calibri" w:hAnsi="Calibri" w:cs="Arial"/>
                <w:sz w:val="18"/>
                <w:szCs w:val="18"/>
              </w:rPr>
              <w:t>1,73</w:t>
            </w:r>
          </w:p>
        </w:tc>
        <w:tc>
          <w:tcPr>
            <w:tcW w:w="1320" w:type="dxa"/>
            <w:tcBorders>
              <w:top w:val="nil"/>
              <w:left w:val="nil"/>
              <w:bottom w:val="nil"/>
              <w:right w:val="nil"/>
            </w:tcBorders>
          </w:tcPr>
          <w:p w:rsidR="00797F85" w:rsidRPr="006E18ED" w:rsidRDefault="00797F85">
            <w:pPr>
              <w:jc w:val="right"/>
              <w:rPr>
                <w:rFonts w:ascii="Calibri" w:hAnsi="Calibri" w:cs="Arial"/>
                <w:sz w:val="18"/>
                <w:szCs w:val="18"/>
              </w:rPr>
            </w:pPr>
            <w:r w:rsidRPr="006E18ED">
              <w:rPr>
                <w:rFonts w:ascii="Calibri" w:hAnsi="Calibri" w:cs="Arial"/>
                <w:sz w:val="18"/>
                <w:szCs w:val="18"/>
              </w:rPr>
              <w:t>810.185,19</w:t>
            </w:r>
          </w:p>
        </w:tc>
      </w:tr>
      <w:tr w:rsidR="00797F85" w:rsidRPr="006E18ED" w:rsidTr="006E18ED">
        <w:trPr>
          <w:trHeight w:val="255"/>
          <w:jc w:val="center"/>
        </w:trPr>
        <w:tc>
          <w:tcPr>
            <w:tcW w:w="1482" w:type="dxa"/>
            <w:tcBorders>
              <w:top w:val="nil"/>
              <w:left w:val="nil"/>
              <w:bottom w:val="nil"/>
              <w:right w:val="nil"/>
            </w:tcBorders>
            <w:noWrap/>
            <w:vAlign w:val="bottom"/>
          </w:tcPr>
          <w:p w:rsidR="00797F85" w:rsidRPr="006E18ED" w:rsidRDefault="00797F85">
            <w:pPr>
              <w:jc w:val="center"/>
              <w:rPr>
                <w:rFonts w:ascii="Calibri" w:hAnsi="Calibri" w:cs="Arial"/>
                <w:sz w:val="18"/>
                <w:szCs w:val="18"/>
              </w:rPr>
            </w:pPr>
            <w:r w:rsidRPr="006E18ED">
              <w:rPr>
                <w:rFonts w:ascii="Calibri" w:hAnsi="Calibri" w:cs="Arial"/>
                <w:sz w:val="18"/>
                <w:szCs w:val="18"/>
              </w:rPr>
              <w:t>4</w:t>
            </w:r>
          </w:p>
        </w:tc>
        <w:tc>
          <w:tcPr>
            <w:tcW w:w="1428" w:type="dxa"/>
            <w:tcBorders>
              <w:top w:val="nil"/>
              <w:left w:val="nil"/>
              <w:bottom w:val="nil"/>
              <w:right w:val="nil"/>
            </w:tcBorders>
          </w:tcPr>
          <w:p w:rsidR="00797F85" w:rsidRPr="006E18ED" w:rsidRDefault="00797F85">
            <w:pPr>
              <w:jc w:val="right"/>
              <w:rPr>
                <w:rFonts w:ascii="Calibri" w:hAnsi="Calibri" w:cs="Arial"/>
                <w:sz w:val="18"/>
                <w:szCs w:val="18"/>
              </w:rPr>
            </w:pPr>
            <w:r w:rsidRPr="006E18ED">
              <w:rPr>
                <w:rFonts w:ascii="Calibri" w:hAnsi="Calibri" w:cs="Arial"/>
                <w:sz w:val="18"/>
                <w:szCs w:val="18"/>
              </w:rPr>
              <w:t>1.400.000,00</w:t>
            </w:r>
          </w:p>
        </w:tc>
        <w:tc>
          <w:tcPr>
            <w:tcW w:w="1200" w:type="dxa"/>
            <w:tcBorders>
              <w:top w:val="nil"/>
              <w:left w:val="nil"/>
              <w:bottom w:val="nil"/>
              <w:right w:val="nil"/>
            </w:tcBorders>
            <w:noWrap/>
            <w:vAlign w:val="bottom"/>
          </w:tcPr>
          <w:p w:rsidR="00797F85" w:rsidRPr="006E18ED" w:rsidRDefault="00797F85">
            <w:pPr>
              <w:jc w:val="center"/>
              <w:rPr>
                <w:rFonts w:ascii="Calibri" w:hAnsi="Calibri" w:cs="Arial"/>
                <w:sz w:val="18"/>
                <w:szCs w:val="18"/>
              </w:rPr>
            </w:pPr>
            <w:r w:rsidRPr="006E18ED">
              <w:rPr>
                <w:rFonts w:ascii="Calibri" w:hAnsi="Calibri" w:cs="Arial"/>
                <w:sz w:val="18"/>
                <w:szCs w:val="18"/>
              </w:rPr>
              <w:t>2,07</w:t>
            </w:r>
          </w:p>
        </w:tc>
        <w:tc>
          <w:tcPr>
            <w:tcW w:w="1320" w:type="dxa"/>
            <w:tcBorders>
              <w:top w:val="nil"/>
              <w:left w:val="nil"/>
              <w:bottom w:val="nil"/>
              <w:right w:val="nil"/>
            </w:tcBorders>
          </w:tcPr>
          <w:p w:rsidR="00797F85" w:rsidRPr="006E18ED" w:rsidRDefault="00797F85">
            <w:pPr>
              <w:jc w:val="right"/>
              <w:rPr>
                <w:rFonts w:ascii="Calibri" w:hAnsi="Calibri" w:cs="Arial"/>
                <w:sz w:val="18"/>
                <w:szCs w:val="18"/>
              </w:rPr>
            </w:pPr>
            <w:r w:rsidRPr="006E18ED">
              <w:rPr>
                <w:rFonts w:ascii="Calibri" w:hAnsi="Calibri" w:cs="Arial"/>
                <w:sz w:val="18"/>
                <w:szCs w:val="18"/>
              </w:rPr>
              <w:t>675.154,32</w:t>
            </w:r>
          </w:p>
        </w:tc>
      </w:tr>
      <w:tr w:rsidR="00797F85" w:rsidRPr="006E18ED" w:rsidTr="006E18ED">
        <w:trPr>
          <w:trHeight w:val="255"/>
          <w:jc w:val="center"/>
        </w:trPr>
        <w:tc>
          <w:tcPr>
            <w:tcW w:w="1482" w:type="dxa"/>
            <w:tcBorders>
              <w:top w:val="nil"/>
              <w:left w:val="nil"/>
              <w:bottom w:val="nil"/>
              <w:right w:val="nil"/>
            </w:tcBorders>
            <w:noWrap/>
            <w:vAlign w:val="bottom"/>
          </w:tcPr>
          <w:p w:rsidR="00797F85" w:rsidRPr="006E18ED" w:rsidRDefault="00797F85">
            <w:pPr>
              <w:jc w:val="center"/>
              <w:rPr>
                <w:rFonts w:ascii="Calibri" w:hAnsi="Calibri" w:cs="Arial"/>
                <w:sz w:val="18"/>
                <w:szCs w:val="18"/>
              </w:rPr>
            </w:pPr>
            <w:r w:rsidRPr="006E18ED">
              <w:rPr>
                <w:rFonts w:ascii="Calibri" w:hAnsi="Calibri" w:cs="Arial"/>
                <w:sz w:val="18"/>
                <w:szCs w:val="18"/>
              </w:rPr>
              <w:t>5</w:t>
            </w:r>
          </w:p>
        </w:tc>
        <w:tc>
          <w:tcPr>
            <w:tcW w:w="1428" w:type="dxa"/>
            <w:tcBorders>
              <w:top w:val="nil"/>
              <w:left w:val="nil"/>
              <w:bottom w:val="nil"/>
              <w:right w:val="nil"/>
            </w:tcBorders>
          </w:tcPr>
          <w:p w:rsidR="00797F85" w:rsidRPr="006E18ED" w:rsidRDefault="00797F85">
            <w:pPr>
              <w:jc w:val="right"/>
              <w:rPr>
                <w:rFonts w:ascii="Calibri" w:hAnsi="Calibri" w:cs="Arial"/>
                <w:sz w:val="18"/>
                <w:szCs w:val="18"/>
              </w:rPr>
            </w:pPr>
            <w:r w:rsidRPr="006E18ED">
              <w:rPr>
                <w:rFonts w:ascii="Calibri" w:hAnsi="Calibri" w:cs="Arial"/>
                <w:sz w:val="18"/>
                <w:szCs w:val="18"/>
              </w:rPr>
              <w:t>-1.600.000,00</w:t>
            </w:r>
          </w:p>
        </w:tc>
        <w:tc>
          <w:tcPr>
            <w:tcW w:w="1200" w:type="dxa"/>
            <w:tcBorders>
              <w:top w:val="nil"/>
              <w:left w:val="nil"/>
              <w:bottom w:val="nil"/>
              <w:right w:val="nil"/>
            </w:tcBorders>
            <w:noWrap/>
            <w:vAlign w:val="bottom"/>
          </w:tcPr>
          <w:p w:rsidR="00797F85" w:rsidRPr="006E18ED" w:rsidRDefault="00797F85">
            <w:pPr>
              <w:jc w:val="center"/>
              <w:rPr>
                <w:rFonts w:ascii="Calibri" w:hAnsi="Calibri" w:cs="Arial"/>
                <w:sz w:val="18"/>
                <w:szCs w:val="18"/>
              </w:rPr>
            </w:pPr>
            <w:r w:rsidRPr="006E18ED">
              <w:rPr>
                <w:rFonts w:ascii="Calibri" w:hAnsi="Calibri" w:cs="Arial"/>
                <w:sz w:val="18"/>
                <w:szCs w:val="18"/>
              </w:rPr>
              <w:t>2,49</w:t>
            </w:r>
          </w:p>
        </w:tc>
        <w:tc>
          <w:tcPr>
            <w:tcW w:w="1320" w:type="dxa"/>
            <w:tcBorders>
              <w:top w:val="nil"/>
              <w:left w:val="nil"/>
              <w:bottom w:val="nil"/>
              <w:right w:val="nil"/>
            </w:tcBorders>
          </w:tcPr>
          <w:p w:rsidR="00797F85" w:rsidRPr="006E18ED" w:rsidRDefault="00797F85">
            <w:pPr>
              <w:jc w:val="right"/>
              <w:rPr>
                <w:rFonts w:ascii="Calibri" w:hAnsi="Calibri" w:cs="Arial"/>
                <w:sz w:val="18"/>
                <w:szCs w:val="18"/>
              </w:rPr>
            </w:pPr>
            <w:r w:rsidRPr="006E18ED">
              <w:rPr>
                <w:rFonts w:ascii="Calibri" w:hAnsi="Calibri" w:cs="Arial"/>
                <w:sz w:val="18"/>
                <w:szCs w:val="18"/>
              </w:rPr>
              <w:t>-643.004,12</w:t>
            </w:r>
          </w:p>
        </w:tc>
      </w:tr>
      <w:tr w:rsidR="00797F85" w:rsidRPr="006E18ED" w:rsidTr="006E18ED">
        <w:trPr>
          <w:trHeight w:val="255"/>
          <w:jc w:val="center"/>
        </w:trPr>
        <w:tc>
          <w:tcPr>
            <w:tcW w:w="1482" w:type="dxa"/>
            <w:tcBorders>
              <w:top w:val="nil"/>
              <w:left w:val="nil"/>
              <w:bottom w:val="nil"/>
              <w:right w:val="nil"/>
            </w:tcBorders>
            <w:noWrap/>
            <w:vAlign w:val="bottom"/>
          </w:tcPr>
          <w:p w:rsidR="00797F85" w:rsidRPr="006E18ED" w:rsidRDefault="00797F85">
            <w:pPr>
              <w:jc w:val="center"/>
              <w:rPr>
                <w:rFonts w:ascii="Calibri" w:hAnsi="Calibri" w:cs="Arial"/>
                <w:sz w:val="18"/>
                <w:szCs w:val="18"/>
              </w:rPr>
            </w:pPr>
            <w:r w:rsidRPr="006E18ED">
              <w:rPr>
                <w:rFonts w:ascii="Calibri" w:hAnsi="Calibri" w:cs="Arial"/>
                <w:sz w:val="18"/>
                <w:szCs w:val="18"/>
              </w:rPr>
              <w:t>6</w:t>
            </w:r>
          </w:p>
        </w:tc>
        <w:tc>
          <w:tcPr>
            <w:tcW w:w="1428" w:type="dxa"/>
            <w:tcBorders>
              <w:top w:val="nil"/>
              <w:left w:val="nil"/>
              <w:bottom w:val="nil"/>
              <w:right w:val="nil"/>
            </w:tcBorders>
          </w:tcPr>
          <w:p w:rsidR="00797F85" w:rsidRPr="006E18ED" w:rsidRDefault="00797F85">
            <w:pPr>
              <w:jc w:val="right"/>
              <w:rPr>
                <w:rFonts w:ascii="Calibri" w:hAnsi="Calibri" w:cs="Arial"/>
                <w:sz w:val="18"/>
                <w:szCs w:val="18"/>
              </w:rPr>
            </w:pPr>
            <w:r w:rsidRPr="006E18ED">
              <w:rPr>
                <w:rFonts w:ascii="Calibri" w:hAnsi="Calibri" w:cs="Arial"/>
                <w:sz w:val="18"/>
                <w:szCs w:val="18"/>
              </w:rPr>
              <w:t>2.080.000,00</w:t>
            </w:r>
          </w:p>
        </w:tc>
        <w:tc>
          <w:tcPr>
            <w:tcW w:w="1200" w:type="dxa"/>
            <w:tcBorders>
              <w:top w:val="nil"/>
              <w:left w:val="nil"/>
              <w:bottom w:val="nil"/>
              <w:right w:val="nil"/>
            </w:tcBorders>
            <w:noWrap/>
            <w:vAlign w:val="bottom"/>
          </w:tcPr>
          <w:p w:rsidR="00797F85" w:rsidRPr="006E18ED" w:rsidRDefault="00797F85">
            <w:pPr>
              <w:jc w:val="center"/>
              <w:rPr>
                <w:rFonts w:ascii="Calibri" w:hAnsi="Calibri" w:cs="Arial"/>
                <w:sz w:val="18"/>
                <w:szCs w:val="18"/>
              </w:rPr>
            </w:pPr>
            <w:r w:rsidRPr="006E18ED">
              <w:rPr>
                <w:rFonts w:ascii="Calibri" w:hAnsi="Calibri" w:cs="Arial"/>
                <w:sz w:val="18"/>
                <w:szCs w:val="18"/>
              </w:rPr>
              <w:t>2,99</w:t>
            </w:r>
          </w:p>
        </w:tc>
        <w:tc>
          <w:tcPr>
            <w:tcW w:w="1320" w:type="dxa"/>
            <w:tcBorders>
              <w:top w:val="nil"/>
              <w:left w:val="nil"/>
              <w:bottom w:val="nil"/>
              <w:right w:val="nil"/>
            </w:tcBorders>
          </w:tcPr>
          <w:p w:rsidR="00797F85" w:rsidRPr="006E18ED" w:rsidRDefault="00797F85">
            <w:pPr>
              <w:jc w:val="right"/>
              <w:rPr>
                <w:rFonts w:ascii="Calibri" w:hAnsi="Calibri" w:cs="Arial"/>
                <w:sz w:val="18"/>
                <w:szCs w:val="18"/>
              </w:rPr>
            </w:pPr>
            <w:r w:rsidRPr="006E18ED">
              <w:rPr>
                <w:rFonts w:ascii="Calibri" w:hAnsi="Calibri" w:cs="Arial"/>
                <w:sz w:val="18"/>
                <w:szCs w:val="18"/>
              </w:rPr>
              <w:t>696.587,79</w:t>
            </w:r>
          </w:p>
        </w:tc>
      </w:tr>
      <w:tr w:rsidR="00797F85" w:rsidRPr="006E18ED" w:rsidTr="006E18ED">
        <w:trPr>
          <w:trHeight w:val="255"/>
          <w:jc w:val="center"/>
        </w:trPr>
        <w:tc>
          <w:tcPr>
            <w:tcW w:w="1482" w:type="dxa"/>
            <w:tcBorders>
              <w:top w:val="nil"/>
              <w:left w:val="nil"/>
              <w:bottom w:val="nil"/>
              <w:right w:val="nil"/>
            </w:tcBorders>
            <w:noWrap/>
            <w:vAlign w:val="bottom"/>
          </w:tcPr>
          <w:p w:rsidR="00797F85" w:rsidRPr="006E18ED" w:rsidRDefault="00797F85">
            <w:pPr>
              <w:jc w:val="center"/>
              <w:rPr>
                <w:rFonts w:ascii="Calibri" w:hAnsi="Calibri" w:cs="Arial"/>
                <w:sz w:val="18"/>
                <w:szCs w:val="18"/>
              </w:rPr>
            </w:pPr>
            <w:r w:rsidRPr="006E18ED">
              <w:rPr>
                <w:rFonts w:ascii="Calibri" w:hAnsi="Calibri" w:cs="Arial"/>
                <w:sz w:val="18"/>
                <w:szCs w:val="18"/>
              </w:rPr>
              <w:t>7</w:t>
            </w:r>
          </w:p>
        </w:tc>
        <w:tc>
          <w:tcPr>
            <w:tcW w:w="1428" w:type="dxa"/>
            <w:tcBorders>
              <w:top w:val="nil"/>
              <w:left w:val="nil"/>
              <w:bottom w:val="nil"/>
              <w:right w:val="nil"/>
            </w:tcBorders>
          </w:tcPr>
          <w:p w:rsidR="00797F85" w:rsidRPr="006E18ED" w:rsidRDefault="00797F85">
            <w:pPr>
              <w:jc w:val="right"/>
              <w:rPr>
                <w:rFonts w:ascii="Calibri" w:hAnsi="Calibri" w:cs="Arial"/>
                <w:sz w:val="18"/>
                <w:szCs w:val="18"/>
              </w:rPr>
            </w:pPr>
            <w:r w:rsidRPr="006E18ED">
              <w:rPr>
                <w:rFonts w:ascii="Calibri" w:hAnsi="Calibri" w:cs="Arial"/>
                <w:sz w:val="18"/>
                <w:szCs w:val="18"/>
              </w:rPr>
              <w:t>2.080.000,00</w:t>
            </w:r>
          </w:p>
        </w:tc>
        <w:tc>
          <w:tcPr>
            <w:tcW w:w="1200" w:type="dxa"/>
            <w:tcBorders>
              <w:top w:val="nil"/>
              <w:left w:val="nil"/>
              <w:bottom w:val="nil"/>
              <w:right w:val="nil"/>
            </w:tcBorders>
            <w:noWrap/>
            <w:vAlign w:val="bottom"/>
          </w:tcPr>
          <w:p w:rsidR="00797F85" w:rsidRPr="006E18ED" w:rsidRDefault="00797F85">
            <w:pPr>
              <w:jc w:val="center"/>
              <w:rPr>
                <w:rFonts w:ascii="Calibri" w:hAnsi="Calibri" w:cs="Arial"/>
                <w:sz w:val="18"/>
                <w:szCs w:val="18"/>
              </w:rPr>
            </w:pPr>
            <w:r w:rsidRPr="006E18ED">
              <w:rPr>
                <w:rFonts w:ascii="Calibri" w:hAnsi="Calibri" w:cs="Arial"/>
                <w:sz w:val="18"/>
                <w:szCs w:val="18"/>
              </w:rPr>
              <w:t>3,58</w:t>
            </w:r>
          </w:p>
        </w:tc>
        <w:tc>
          <w:tcPr>
            <w:tcW w:w="1320" w:type="dxa"/>
            <w:tcBorders>
              <w:top w:val="nil"/>
              <w:left w:val="nil"/>
              <w:bottom w:val="nil"/>
              <w:right w:val="nil"/>
            </w:tcBorders>
          </w:tcPr>
          <w:p w:rsidR="00797F85" w:rsidRPr="006E18ED" w:rsidRDefault="00797F85">
            <w:pPr>
              <w:jc w:val="right"/>
              <w:rPr>
                <w:rFonts w:ascii="Calibri" w:hAnsi="Calibri" w:cs="Arial"/>
                <w:sz w:val="18"/>
                <w:szCs w:val="18"/>
              </w:rPr>
            </w:pPr>
            <w:r w:rsidRPr="006E18ED">
              <w:rPr>
                <w:rFonts w:ascii="Calibri" w:hAnsi="Calibri" w:cs="Arial"/>
                <w:sz w:val="18"/>
                <w:szCs w:val="18"/>
              </w:rPr>
              <w:t>580.489,83</w:t>
            </w:r>
          </w:p>
        </w:tc>
      </w:tr>
      <w:tr w:rsidR="00797F85" w:rsidRPr="006E18ED" w:rsidTr="006E18ED">
        <w:trPr>
          <w:trHeight w:val="255"/>
          <w:jc w:val="center"/>
        </w:trPr>
        <w:tc>
          <w:tcPr>
            <w:tcW w:w="1482" w:type="dxa"/>
            <w:tcBorders>
              <w:top w:val="nil"/>
              <w:left w:val="nil"/>
              <w:bottom w:val="nil"/>
              <w:right w:val="nil"/>
            </w:tcBorders>
            <w:noWrap/>
            <w:vAlign w:val="bottom"/>
          </w:tcPr>
          <w:p w:rsidR="00797F85" w:rsidRPr="006E18ED" w:rsidRDefault="00797F85">
            <w:pPr>
              <w:jc w:val="center"/>
              <w:rPr>
                <w:rFonts w:ascii="Calibri" w:hAnsi="Calibri" w:cs="Arial"/>
                <w:sz w:val="18"/>
                <w:szCs w:val="18"/>
              </w:rPr>
            </w:pPr>
            <w:r w:rsidRPr="006E18ED">
              <w:rPr>
                <w:rFonts w:ascii="Calibri" w:hAnsi="Calibri" w:cs="Arial"/>
                <w:sz w:val="18"/>
                <w:szCs w:val="18"/>
              </w:rPr>
              <w:t>8</w:t>
            </w:r>
          </w:p>
        </w:tc>
        <w:tc>
          <w:tcPr>
            <w:tcW w:w="1428" w:type="dxa"/>
            <w:tcBorders>
              <w:top w:val="nil"/>
              <w:left w:val="nil"/>
              <w:bottom w:val="nil"/>
              <w:right w:val="nil"/>
            </w:tcBorders>
          </w:tcPr>
          <w:p w:rsidR="00797F85" w:rsidRPr="006E18ED" w:rsidRDefault="00797F85">
            <w:pPr>
              <w:jc w:val="right"/>
              <w:rPr>
                <w:rFonts w:ascii="Calibri" w:hAnsi="Calibri" w:cs="Arial"/>
                <w:sz w:val="18"/>
                <w:szCs w:val="18"/>
              </w:rPr>
            </w:pPr>
            <w:r w:rsidRPr="006E18ED">
              <w:rPr>
                <w:rFonts w:ascii="Calibri" w:hAnsi="Calibri" w:cs="Arial"/>
                <w:sz w:val="18"/>
                <w:szCs w:val="18"/>
              </w:rPr>
              <w:t>2.080.000,00</w:t>
            </w:r>
          </w:p>
        </w:tc>
        <w:tc>
          <w:tcPr>
            <w:tcW w:w="1200" w:type="dxa"/>
            <w:tcBorders>
              <w:top w:val="nil"/>
              <w:left w:val="nil"/>
              <w:bottom w:val="nil"/>
              <w:right w:val="nil"/>
            </w:tcBorders>
            <w:noWrap/>
            <w:vAlign w:val="bottom"/>
          </w:tcPr>
          <w:p w:rsidR="00797F85" w:rsidRPr="006E18ED" w:rsidRDefault="00797F85">
            <w:pPr>
              <w:jc w:val="center"/>
              <w:rPr>
                <w:rFonts w:ascii="Calibri" w:hAnsi="Calibri" w:cs="Arial"/>
                <w:sz w:val="18"/>
                <w:szCs w:val="18"/>
              </w:rPr>
            </w:pPr>
            <w:r w:rsidRPr="006E18ED">
              <w:rPr>
                <w:rFonts w:ascii="Calibri" w:hAnsi="Calibri" w:cs="Arial"/>
                <w:sz w:val="18"/>
                <w:szCs w:val="18"/>
              </w:rPr>
              <w:t>4,30</w:t>
            </w:r>
          </w:p>
        </w:tc>
        <w:tc>
          <w:tcPr>
            <w:tcW w:w="1320" w:type="dxa"/>
            <w:tcBorders>
              <w:top w:val="nil"/>
              <w:left w:val="nil"/>
              <w:bottom w:val="nil"/>
              <w:right w:val="nil"/>
            </w:tcBorders>
          </w:tcPr>
          <w:p w:rsidR="00797F85" w:rsidRPr="006E18ED" w:rsidRDefault="00797F85">
            <w:pPr>
              <w:jc w:val="right"/>
              <w:rPr>
                <w:rFonts w:ascii="Calibri" w:hAnsi="Calibri" w:cs="Arial"/>
                <w:sz w:val="18"/>
                <w:szCs w:val="18"/>
              </w:rPr>
            </w:pPr>
            <w:r w:rsidRPr="006E18ED">
              <w:rPr>
                <w:rFonts w:ascii="Calibri" w:hAnsi="Calibri" w:cs="Arial"/>
                <w:sz w:val="18"/>
                <w:szCs w:val="18"/>
              </w:rPr>
              <w:t>483.741,52</w:t>
            </w:r>
          </w:p>
        </w:tc>
      </w:tr>
      <w:tr w:rsidR="00797F85" w:rsidRPr="006E18ED" w:rsidTr="006E18ED">
        <w:trPr>
          <w:trHeight w:val="255"/>
          <w:jc w:val="center"/>
        </w:trPr>
        <w:tc>
          <w:tcPr>
            <w:tcW w:w="1482" w:type="dxa"/>
            <w:tcBorders>
              <w:top w:val="nil"/>
              <w:left w:val="nil"/>
              <w:bottom w:val="nil"/>
              <w:right w:val="nil"/>
            </w:tcBorders>
            <w:noWrap/>
            <w:vAlign w:val="bottom"/>
          </w:tcPr>
          <w:p w:rsidR="00797F85" w:rsidRPr="006E18ED" w:rsidRDefault="00797F85">
            <w:pPr>
              <w:jc w:val="center"/>
              <w:rPr>
                <w:rFonts w:ascii="Calibri" w:hAnsi="Calibri" w:cs="Arial"/>
                <w:sz w:val="18"/>
                <w:szCs w:val="18"/>
              </w:rPr>
            </w:pPr>
            <w:r w:rsidRPr="006E18ED">
              <w:rPr>
                <w:rFonts w:ascii="Calibri" w:hAnsi="Calibri" w:cs="Arial"/>
                <w:sz w:val="18"/>
                <w:szCs w:val="18"/>
              </w:rPr>
              <w:t>9</w:t>
            </w:r>
          </w:p>
        </w:tc>
        <w:tc>
          <w:tcPr>
            <w:tcW w:w="1428" w:type="dxa"/>
            <w:tcBorders>
              <w:top w:val="nil"/>
              <w:left w:val="nil"/>
              <w:bottom w:val="nil"/>
              <w:right w:val="nil"/>
            </w:tcBorders>
          </w:tcPr>
          <w:p w:rsidR="00797F85" w:rsidRPr="006E18ED" w:rsidRDefault="00797F85">
            <w:pPr>
              <w:jc w:val="right"/>
              <w:rPr>
                <w:rFonts w:ascii="Calibri" w:hAnsi="Calibri" w:cs="Arial"/>
                <w:sz w:val="18"/>
                <w:szCs w:val="18"/>
              </w:rPr>
            </w:pPr>
            <w:r w:rsidRPr="006E18ED">
              <w:rPr>
                <w:rFonts w:ascii="Calibri" w:hAnsi="Calibri" w:cs="Arial"/>
                <w:sz w:val="18"/>
                <w:szCs w:val="18"/>
              </w:rPr>
              <w:t>2.080.000,00</w:t>
            </w:r>
          </w:p>
        </w:tc>
        <w:tc>
          <w:tcPr>
            <w:tcW w:w="1200" w:type="dxa"/>
            <w:tcBorders>
              <w:top w:val="nil"/>
              <w:left w:val="nil"/>
              <w:bottom w:val="nil"/>
              <w:right w:val="nil"/>
            </w:tcBorders>
            <w:noWrap/>
            <w:vAlign w:val="bottom"/>
          </w:tcPr>
          <w:p w:rsidR="00797F85" w:rsidRPr="006E18ED" w:rsidRDefault="00797F85">
            <w:pPr>
              <w:jc w:val="center"/>
              <w:rPr>
                <w:rFonts w:ascii="Calibri" w:hAnsi="Calibri" w:cs="Arial"/>
                <w:sz w:val="18"/>
                <w:szCs w:val="18"/>
              </w:rPr>
            </w:pPr>
            <w:r w:rsidRPr="006E18ED">
              <w:rPr>
                <w:rFonts w:ascii="Calibri" w:hAnsi="Calibri" w:cs="Arial"/>
                <w:sz w:val="18"/>
                <w:szCs w:val="18"/>
              </w:rPr>
              <w:t>5,16</w:t>
            </w:r>
          </w:p>
        </w:tc>
        <w:tc>
          <w:tcPr>
            <w:tcW w:w="1320" w:type="dxa"/>
            <w:tcBorders>
              <w:top w:val="nil"/>
              <w:left w:val="nil"/>
              <w:right w:val="nil"/>
            </w:tcBorders>
          </w:tcPr>
          <w:p w:rsidR="00797F85" w:rsidRPr="006E18ED" w:rsidRDefault="00797F85">
            <w:pPr>
              <w:jc w:val="right"/>
              <w:rPr>
                <w:rFonts w:ascii="Calibri" w:hAnsi="Calibri" w:cs="Arial"/>
                <w:sz w:val="18"/>
                <w:szCs w:val="18"/>
              </w:rPr>
            </w:pPr>
            <w:r w:rsidRPr="006E18ED">
              <w:rPr>
                <w:rFonts w:ascii="Calibri" w:hAnsi="Calibri" w:cs="Arial"/>
                <w:sz w:val="18"/>
                <w:szCs w:val="18"/>
              </w:rPr>
              <w:t>403.117,93</w:t>
            </w:r>
          </w:p>
        </w:tc>
      </w:tr>
      <w:tr w:rsidR="00797F85" w:rsidRPr="006E18ED" w:rsidTr="006E18ED">
        <w:trPr>
          <w:trHeight w:val="255"/>
          <w:jc w:val="center"/>
        </w:trPr>
        <w:tc>
          <w:tcPr>
            <w:tcW w:w="1482" w:type="dxa"/>
            <w:tcBorders>
              <w:top w:val="nil"/>
              <w:left w:val="nil"/>
              <w:bottom w:val="nil"/>
              <w:right w:val="nil"/>
            </w:tcBorders>
            <w:noWrap/>
            <w:vAlign w:val="bottom"/>
          </w:tcPr>
          <w:p w:rsidR="00797F85" w:rsidRPr="006E18ED" w:rsidRDefault="00797F85">
            <w:pPr>
              <w:jc w:val="center"/>
              <w:rPr>
                <w:rFonts w:ascii="Calibri" w:hAnsi="Calibri" w:cs="Arial"/>
                <w:sz w:val="18"/>
                <w:szCs w:val="18"/>
              </w:rPr>
            </w:pPr>
            <w:r w:rsidRPr="006E18ED">
              <w:rPr>
                <w:rFonts w:ascii="Calibri" w:hAnsi="Calibri" w:cs="Arial"/>
                <w:sz w:val="18"/>
                <w:szCs w:val="18"/>
              </w:rPr>
              <w:t>10</w:t>
            </w:r>
          </w:p>
        </w:tc>
        <w:tc>
          <w:tcPr>
            <w:tcW w:w="1428" w:type="dxa"/>
            <w:tcBorders>
              <w:top w:val="nil"/>
              <w:left w:val="nil"/>
              <w:bottom w:val="nil"/>
              <w:right w:val="nil"/>
            </w:tcBorders>
          </w:tcPr>
          <w:p w:rsidR="00797F85" w:rsidRPr="006E18ED" w:rsidRDefault="00797F85">
            <w:pPr>
              <w:jc w:val="right"/>
              <w:rPr>
                <w:rFonts w:ascii="Calibri" w:hAnsi="Calibri" w:cs="Arial"/>
                <w:sz w:val="18"/>
                <w:szCs w:val="18"/>
              </w:rPr>
            </w:pPr>
            <w:r w:rsidRPr="006E18ED">
              <w:rPr>
                <w:rFonts w:ascii="Calibri" w:hAnsi="Calibri" w:cs="Arial"/>
                <w:sz w:val="18"/>
                <w:szCs w:val="18"/>
              </w:rPr>
              <w:t>6.580.000,00</w:t>
            </w:r>
          </w:p>
        </w:tc>
        <w:tc>
          <w:tcPr>
            <w:tcW w:w="1200" w:type="dxa"/>
            <w:tcBorders>
              <w:top w:val="nil"/>
              <w:left w:val="nil"/>
              <w:bottom w:val="nil"/>
              <w:right w:val="nil"/>
            </w:tcBorders>
            <w:noWrap/>
            <w:vAlign w:val="bottom"/>
          </w:tcPr>
          <w:p w:rsidR="00797F85" w:rsidRPr="006E18ED" w:rsidRDefault="00797F85">
            <w:pPr>
              <w:jc w:val="center"/>
              <w:rPr>
                <w:rFonts w:ascii="Calibri" w:hAnsi="Calibri" w:cs="Arial"/>
                <w:sz w:val="18"/>
                <w:szCs w:val="18"/>
              </w:rPr>
            </w:pPr>
            <w:r w:rsidRPr="006E18ED">
              <w:rPr>
                <w:rFonts w:ascii="Calibri" w:hAnsi="Calibri" w:cs="Arial"/>
                <w:sz w:val="18"/>
                <w:szCs w:val="18"/>
              </w:rPr>
              <w:t>6,19</w:t>
            </w:r>
          </w:p>
        </w:tc>
        <w:tc>
          <w:tcPr>
            <w:tcW w:w="1320" w:type="dxa"/>
            <w:tcBorders>
              <w:top w:val="nil"/>
              <w:left w:val="nil"/>
              <w:bottom w:val="single" w:sz="4" w:space="0" w:color="auto"/>
              <w:right w:val="nil"/>
            </w:tcBorders>
          </w:tcPr>
          <w:p w:rsidR="00797F85" w:rsidRPr="006E18ED" w:rsidRDefault="00797F85">
            <w:pPr>
              <w:jc w:val="right"/>
              <w:rPr>
                <w:rFonts w:ascii="Calibri" w:hAnsi="Calibri" w:cs="Arial"/>
                <w:sz w:val="18"/>
                <w:szCs w:val="18"/>
              </w:rPr>
            </w:pPr>
            <w:r w:rsidRPr="006E18ED">
              <w:rPr>
                <w:rFonts w:ascii="Calibri" w:hAnsi="Calibri" w:cs="Arial"/>
                <w:sz w:val="18"/>
                <w:szCs w:val="18"/>
              </w:rPr>
              <w:t>1.062.706,74</w:t>
            </w:r>
          </w:p>
        </w:tc>
      </w:tr>
      <w:tr w:rsidR="00797F85" w:rsidRPr="006E18ED" w:rsidTr="006E18ED">
        <w:trPr>
          <w:trHeight w:val="255"/>
          <w:jc w:val="center"/>
        </w:trPr>
        <w:tc>
          <w:tcPr>
            <w:tcW w:w="1482" w:type="dxa"/>
            <w:tcBorders>
              <w:top w:val="nil"/>
              <w:left w:val="nil"/>
              <w:bottom w:val="nil"/>
              <w:right w:val="nil"/>
            </w:tcBorders>
            <w:noWrap/>
            <w:vAlign w:val="bottom"/>
          </w:tcPr>
          <w:p w:rsidR="00797F85" w:rsidRPr="006E18ED" w:rsidRDefault="00797F85">
            <w:pPr>
              <w:jc w:val="center"/>
              <w:rPr>
                <w:rFonts w:ascii="Calibri" w:hAnsi="Calibri" w:cs="Arial"/>
                <w:sz w:val="18"/>
                <w:szCs w:val="18"/>
              </w:rPr>
            </w:pPr>
          </w:p>
        </w:tc>
        <w:tc>
          <w:tcPr>
            <w:tcW w:w="2628" w:type="dxa"/>
            <w:gridSpan w:val="2"/>
            <w:tcBorders>
              <w:top w:val="nil"/>
              <w:left w:val="nil"/>
              <w:bottom w:val="nil"/>
              <w:right w:val="nil"/>
            </w:tcBorders>
          </w:tcPr>
          <w:p w:rsidR="00797F85" w:rsidRPr="006E18ED" w:rsidRDefault="00797F85">
            <w:pPr>
              <w:jc w:val="center"/>
              <w:rPr>
                <w:rFonts w:ascii="Calibri" w:hAnsi="Calibri" w:cs="Arial"/>
                <w:sz w:val="18"/>
                <w:szCs w:val="18"/>
              </w:rPr>
            </w:pPr>
            <w:r>
              <w:rPr>
                <w:rFonts w:ascii="Calibri" w:hAnsi="Calibri" w:cs="Arial"/>
                <w:sz w:val="18"/>
                <w:szCs w:val="18"/>
              </w:rPr>
              <w:t>VPN a la tasa ajustada</w:t>
            </w:r>
          </w:p>
        </w:tc>
        <w:tc>
          <w:tcPr>
            <w:tcW w:w="1320" w:type="dxa"/>
            <w:tcBorders>
              <w:top w:val="single" w:sz="4" w:space="0" w:color="auto"/>
              <w:left w:val="nil"/>
              <w:bottom w:val="nil"/>
              <w:right w:val="nil"/>
            </w:tcBorders>
          </w:tcPr>
          <w:p w:rsidR="00797F85" w:rsidRPr="00852713" w:rsidRDefault="00797F85">
            <w:pPr>
              <w:jc w:val="right"/>
              <w:rPr>
                <w:rFonts w:ascii="Calibri" w:hAnsi="Calibri" w:cs="Arial"/>
                <w:sz w:val="18"/>
                <w:szCs w:val="18"/>
              </w:rPr>
            </w:pPr>
            <w:r w:rsidRPr="00852713">
              <w:rPr>
                <w:rFonts w:ascii="Calibri" w:hAnsi="Calibri" w:cs="Arial"/>
                <w:sz w:val="18"/>
                <w:szCs w:val="18"/>
              </w:rPr>
              <w:t>3.784.547,59</w:t>
            </w:r>
          </w:p>
        </w:tc>
      </w:tr>
    </w:tbl>
    <w:p w:rsidR="00797F85" w:rsidRDefault="00797F85" w:rsidP="006E18ED">
      <w:pPr>
        <w:pStyle w:val="article-summary"/>
        <w:shd w:val="clear" w:color="auto" w:fill="FFFFFF"/>
        <w:spacing w:after="120" w:line="300" w:lineRule="exact"/>
        <w:rPr>
          <w:rStyle w:val="intellitxt"/>
          <w:rFonts w:ascii="Calibri" w:hAnsi="Calibri" w:cs="Arial"/>
          <w:color w:val="232323"/>
        </w:rPr>
      </w:pPr>
    </w:p>
    <w:p w:rsidR="00797F85" w:rsidRPr="00F01361" w:rsidRDefault="00797F85" w:rsidP="00F01361">
      <w:pPr>
        <w:jc w:val="both"/>
        <w:rPr>
          <w:rFonts w:ascii="Calibri" w:eastAsia="Batang" w:hAnsi="Calibri"/>
          <w:b/>
          <w:i/>
          <w:sz w:val="20"/>
          <w:szCs w:val="20"/>
        </w:rPr>
      </w:pPr>
      <w:r w:rsidRPr="00F01361">
        <w:rPr>
          <w:rFonts w:ascii="Calibri" w:eastAsia="Batang" w:hAnsi="Calibri"/>
          <w:b/>
          <w:i/>
          <w:sz w:val="20"/>
          <w:szCs w:val="20"/>
        </w:rPr>
        <w:t>Comparación entre la utilidad contable y la utilidad financiera</w:t>
      </w:r>
    </w:p>
    <w:p w:rsidR="00797F85" w:rsidRPr="00F01361" w:rsidRDefault="00797F85" w:rsidP="00F01361">
      <w:pPr>
        <w:spacing w:before="120" w:line="300" w:lineRule="exact"/>
        <w:ind w:firstLine="227"/>
        <w:jc w:val="both"/>
        <w:rPr>
          <w:rFonts w:ascii="Calibri" w:eastAsia="Batang" w:hAnsi="Calibri"/>
          <w:sz w:val="20"/>
          <w:szCs w:val="20"/>
        </w:rPr>
      </w:pPr>
      <w:r w:rsidRPr="00F01361">
        <w:rPr>
          <w:rFonts w:ascii="Calibri" w:eastAsia="Batang" w:hAnsi="Calibri"/>
          <w:sz w:val="20"/>
          <w:szCs w:val="20"/>
        </w:rPr>
        <w:t>La utilidad contable es la utilidad que se obtiene siguiendo alguno de los métodos de contabilidad tradicionales, como lo son el método de costeo variable y el método de costeo por absorción. Sin embargo, la utilidad financiera se obtiene a partir de la determinación de la utilidad contable adicionándole las partidas que no ocasionan uso de efectivo más las partidas que representan la recuperación del los activos al final de la vida útil de la propuesta de inversión. El siguiente ejemplo muestra la distinción entre ambos conceptos:</w:t>
      </w:r>
    </w:p>
    <w:p w:rsidR="00797F85" w:rsidRPr="00ED1F7C" w:rsidRDefault="00797F85" w:rsidP="00F01361">
      <w:pPr>
        <w:jc w:val="both"/>
        <w:rPr>
          <w:rFonts w:ascii="Calibri" w:eastAsia="Batang" w:hAnsi="Calibri"/>
          <w:sz w:val="18"/>
          <w:szCs w:val="18"/>
        </w:rPr>
      </w:pPr>
    </w:p>
    <w:tbl>
      <w:tblPr>
        <w:tblW w:w="0" w:type="auto"/>
        <w:jc w:val="center"/>
        <w:tblLook w:val="01E0"/>
      </w:tblPr>
      <w:tblGrid>
        <w:gridCol w:w="2993"/>
        <w:gridCol w:w="1529"/>
        <w:gridCol w:w="1705"/>
      </w:tblGrid>
      <w:tr w:rsidR="00797F85" w:rsidRPr="00ED1F7C" w:rsidTr="001445F2">
        <w:trPr>
          <w:trHeight w:val="170"/>
          <w:jc w:val="center"/>
        </w:trPr>
        <w:tc>
          <w:tcPr>
            <w:tcW w:w="2993" w:type="dxa"/>
          </w:tcPr>
          <w:p w:rsidR="00797F85" w:rsidRPr="001445F2" w:rsidRDefault="00797F85" w:rsidP="001445F2">
            <w:pPr>
              <w:spacing w:line="260" w:lineRule="exact"/>
              <w:jc w:val="both"/>
              <w:rPr>
                <w:rFonts w:ascii="Calibri" w:eastAsia="Batang" w:hAnsi="Calibri"/>
                <w:sz w:val="18"/>
                <w:szCs w:val="18"/>
              </w:rPr>
            </w:pPr>
          </w:p>
        </w:tc>
        <w:tc>
          <w:tcPr>
            <w:tcW w:w="1529" w:type="dxa"/>
            <w:tcBorders>
              <w:bottom w:val="single" w:sz="4" w:space="0" w:color="auto"/>
            </w:tcBorders>
          </w:tcPr>
          <w:p w:rsidR="00797F85" w:rsidRPr="001445F2" w:rsidRDefault="00797F85" w:rsidP="001445F2">
            <w:pPr>
              <w:spacing w:line="260" w:lineRule="exact"/>
              <w:jc w:val="center"/>
              <w:rPr>
                <w:rFonts w:ascii="Calibri" w:eastAsia="Batang" w:hAnsi="Calibri"/>
                <w:sz w:val="18"/>
                <w:szCs w:val="18"/>
              </w:rPr>
            </w:pPr>
            <w:r w:rsidRPr="001445F2">
              <w:rPr>
                <w:rFonts w:ascii="Calibri" w:eastAsia="Batang" w:hAnsi="Calibri"/>
                <w:sz w:val="18"/>
                <w:szCs w:val="18"/>
              </w:rPr>
              <w:t>Utilidad Contable</w:t>
            </w:r>
          </w:p>
        </w:tc>
        <w:tc>
          <w:tcPr>
            <w:tcW w:w="1705" w:type="dxa"/>
            <w:tcBorders>
              <w:bottom w:val="single" w:sz="4" w:space="0" w:color="auto"/>
            </w:tcBorders>
          </w:tcPr>
          <w:p w:rsidR="00797F85" w:rsidRPr="001445F2" w:rsidRDefault="00797F85" w:rsidP="001445F2">
            <w:pPr>
              <w:spacing w:line="260" w:lineRule="exact"/>
              <w:jc w:val="center"/>
              <w:rPr>
                <w:rFonts w:ascii="Calibri" w:eastAsia="Batang" w:hAnsi="Calibri"/>
                <w:sz w:val="18"/>
                <w:szCs w:val="18"/>
              </w:rPr>
            </w:pPr>
            <w:r w:rsidRPr="001445F2">
              <w:rPr>
                <w:rFonts w:ascii="Calibri" w:eastAsia="Batang" w:hAnsi="Calibri"/>
                <w:sz w:val="18"/>
                <w:szCs w:val="18"/>
              </w:rPr>
              <w:t>Utilidad Financiera</w:t>
            </w:r>
          </w:p>
        </w:tc>
      </w:tr>
      <w:tr w:rsidR="00797F85" w:rsidRPr="00ED1F7C" w:rsidTr="001445F2">
        <w:trPr>
          <w:trHeight w:val="170"/>
          <w:jc w:val="center"/>
        </w:trPr>
        <w:tc>
          <w:tcPr>
            <w:tcW w:w="2993" w:type="dxa"/>
          </w:tcPr>
          <w:p w:rsidR="00797F85" w:rsidRPr="001445F2" w:rsidRDefault="00797F85" w:rsidP="001445F2">
            <w:pPr>
              <w:spacing w:line="260" w:lineRule="exact"/>
              <w:jc w:val="both"/>
              <w:rPr>
                <w:rFonts w:ascii="Calibri" w:eastAsia="Batang" w:hAnsi="Calibri"/>
                <w:sz w:val="18"/>
                <w:szCs w:val="18"/>
              </w:rPr>
            </w:pPr>
            <w:r w:rsidRPr="001445F2">
              <w:rPr>
                <w:rFonts w:ascii="Calibri" w:eastAsia="Batang" w:hAnsi="Calibri"/>
                <w:sz w:val="18"/>
                <w:szCs w:val="18"/>
              </w:rPr>
              <w:t>Flujo de Ingresos</w:t>
            </w:r>
          </w:p>
        </w:tc>
        <w:tc>
          <w:tcPr>
            <w:tcW w:w="1529" w:type="dxa"/>
            <w:tcBorders>
              <w:top w:val="single" w:sz="4" w:space="0" w:color="auto"/>
            </w:tcBorders>
          </w:tcPr>
          <w:p w:rsidR="00797F85" w:rsidRPr="001445F2" w:rsidRDefault="00797F85" w:rsidP="001445F2">
            <w:pPr>
              <w:spacing w:line="260" w:lineRule="exact"/>
              <w:jc w:val="right"/>
              <w:rPr>
                <w:rFonts w:ascii="Calibri" w:eastAsia="Batang" w:hAnsi="Calibri"/>
                <w:sz w:val="18"/>
                <w:szCs w:val="18"/>
              </w:rPr>
            </w:pPr>
            <w:r w:rsidRPr="001445F2">
              <w:rPr>
                <w:rFonts w:ascii="Calibri" w:eastAsia="Batang" w:hAnsi="Calibri"/>
                <w:sz w:val="18"/>
                <w:szCs w:val="18"/>
              </w:rPr>
              <w:t>400.000,00</w:t>
            </w:r>
          </w:p>
        </w:tc>
        <w:tc>
          <w:tcPr>
            <w:tcW w:w="1705" w:type="dxa"/>
            <w:tcBorders>
              <w:top w:val="single" w:sz="4" w:space="0" w:color="auto"/>
            </w:tcBorders>
          </w:tcPr>
          <w:p w:rsidR="00797F85" w:rsidRPr="001445F2" w:rsidRDefault="00797F85" w:rsidP="001445F2">
            <w:pPr>
              <w:spacing w:line="260" w:lineRule="exact"/>
              <w:jc w:val="right"/>
              <w:rPr>
                <w:rFonts w:ascii="Calibri" w:eastAsia="Batang" w:hAnsi="Calibri"/>
                <w:sz w:val="18"/>
                <w:szCs w:val="18"/>
              </w:rPr>
            </w:pPr>
            <w:r w:rsidRPr="001445F2">
              <w:rPr>
                <w:rFonts w:ascii="Calibri" w:eastAsia="Batang" w:hAnsi="Calibri"/>
                <w:sz w:val="18"/>
                <w:szCs w:val="18"/>
              </w:rPr>
              <w:t>400.000,00</w:t>
            </w:r>
          </w:p>
        </w:tc>
      </w:tr>
      <w:tr w:rsidR="00797F85" w:rsidRPr="00ED1F7C" w:rsidTr="001445F2">
        <w:trPr>
          <w:trHeight w:val="170"/>
          <w:jc w:val="center"/>
        </w:trPr>
        <w:tc>
          <w:tcPr>
            <w:tcW w:w="2993" w:type="dxa"/>
          </w:tcPr>
          <w:p w:rsidR="00797F85" w:rsidRPr="001445F2" w:rsidRDefault="00797F85" w:rsidP="001445F2">
            <w:pPr>
              <w:spacing w:line="260" w:lineRule="exact"/>
              <w:jc w:val="both"/>
              <w:rPr>
                <w:rFonts w:ascii="Calibri" w:eastAsia="Batang" w:hAnsi="Calibri"/>
                <w:sz w:val="18"/>
                <w:szCs w:val="18"/>
              </w:rPr>
            </w:pPr>
            <w:r w:rsidRPr="001445F2">
              <w:rPr>
                <w:rFonts w:ascii="Calibri" w:eastAsia="Batang" w:hAnsi="Calibri"/>
                <w:sz w:val="18"/>
                <w:szCs w:val="18"/>
              </w:rPr>
              <w:t>Flujos de Salida:</w:t>
            </w:r>
          </w:p>
        </w:tc>
        <w:tc>
          <w:tcPr>
            <w:tcW w:w="1529" w:type="dxa"/>
          </w:tcPr>
          <w:p w:rsidR="00797F85" w:rsidRPr="001445F2" w:rsidRDefault="00797F85" w:rsidP="001445F2">
            <w:pPr>
              <w:spacing w:line="260" w:lineRule="exact"/>
              <w:jc w:val="right"/>
              <w:rPr>
                <w:rFonts w:ascii="Calibri" w:eastAsia="Batang" w:hAnsi="Calibri"/>
                <w:sz w:val="18"/>
                <w:szCs w:val="18"/>
              </w:rPr>
            </w:pPr>
          </w:p>
        </w:tc>
        <w:tc>
          <w:tcPr>
            <w:tcW w:w="1705" w:type="dxa"/>
          </w:tcPr>
          <w:p w:rsidR="00797F85" w:rsidRPr="001445F2" w:rsidRDefault="00797F85" w:rsidP="001445F2">
            <w:pPr>
              <w:spacing w:line="260" w:lineRule="exact"/>
              <w:jc w:val="right"/>
              <w:rPr>
                <w:rFonts w:ascii="Calibri" w:eastAsia="Batang" w:hAnsi="Calibri"/>
                <w:sz w:val="18"/>
                <w:szCs w:val="18"/>
              </w:rPr>
            </w:pPr>
          </w:p>
        </w:tc>
      </w:tr>
      <w:tr w:rsidR="00797F85" w:rsidRPr="00ED1F7C" w:rsidTr="001445F2">
        <w:trPr>
          <w:trHeight w:val="170"/>
          <w:jc w:val="center"/>
        </w:trPr>
        <w:tc>
          <w:tcPr>
            <w:tcW w:w="2993" w:type="dxa"/>
          </w:tcPr>
          <w:p w:rsidR="00797F85" w:rsidRPr="001445F2" w:rsidRDefault="00797F85" w:rsidP="001445F2">
            <w:pPr>
              <w:spacing w:line="260" w:lineRule="exact"/>
              <w:jc w:val="both"/>
              <w:rPr>
                <w:rFonts w:ascii="Calibri" w:eastAsia="Batang" w:hAnsi="Calibri"/>
                <w:sz w:val="18"/>
                <w:szCs w:val="18"/>
              </w:rPr>
            </w:pPr>
            <w:r w:rsidRPr="001445F2">
              <w:rPr>
                <w:rFonts w:ascii="Calibri" w:eastAsia="Batang" w:hAnsi="Calibri"/>
                <w:sz w:val="18"/>
                <w:szCs w:val="18"/>
              </w:rPr>
              <w:t xml:space="preserve"> Costos</w:t>
            </w:r>
          </w:p>
        </w:tc>
        <w:tc>
          <w:tcPr>
            <w:tcW w:w="1529" w:type="dxa"/>
          </w:tcPr>
          <w:p w:rsidR="00797F85" w:rsidRPr="001445F2" w:rsidRDefault="00797F85" w:rsidP="001445F2">
            <w:pPr>
              <w:spacing w:line="260" w:lineRule="exact"/>
              <w:jc w:val="right"/>
              <w:rPr>
                <w:rFonts w:ascii="Calibri" w:eastAsia="Batang" w:hAnsi="Calibri"/>
                <w:sz w:val="18"/>
                <w:szCs w:val="18"/>
              </w:rPr>
            </w:pPr>
            <w:r w:rsidRPr="001445F2">
              <w:rPr>
                <w:rFonts w:ascii="Calibri" w:eastAsia="Batang" w:hAnsi="Calibri"/>
                <w:sz w:val="18"/>
                <w:szCs w:val="18"/>
              </w:rPr>
              <w:t>150.000,00</w:t>
            </w:r>
          </w:p>
        </w:tc>
        <w:tc>
          <w:tcPr>
            <w:tcW w:w="1705" w:type="dxa"/>
          </w:tcPr>
          <w:p w:rsidR="00797F85" w:rsidRPr="001445F2" w:rsidRDefault="00797F85" w:rsidP="001445F2">
            <w:pPr>
              <w:spacing w:line="260" w:lineRule="exact"/>
              <w:jc w:val="right"/>
              <w:rPr>
                <w:rFonts w:ascii="Calibri" w:eastAsia="Batang" w:hAnsi="Calibri"/>
                <w:sz w:val="18"/>
                <w:szCs w:val="18"/>
              </w:rPr>
            </w:pPr>
            <w:r w:rsidRPr="001445F2">
              <w:rPr>
                <w:rFonts w:ascii="Calibri" w:eastAsia="Batang" w:hAnsi="Calibri"/>
                <w:sz w:val="18"/>
                <w:szCs w:val="18"/>
              </w:rPr>
              <w:t>150.000,00</w:t>
            </w:r>
          </w:p>
        </w:tc>
      </w:tr>
      <w:tr w:rsidR="00797F85" w:rsidRPr="00ED1F7C" w:rsidTr="001445F2">
        <w:trPr>
          <w:trHeight w:val="170"/>
          <w:jc w:val="center"/>
        </w:trPr>
        <w:tc>
          <w:tcPr>
            <w:tcW w:w="2993" w:type="dxa"/>
          </w:tcPr>
          <w:p w:rsidR="00797F85" w:rsidRPr="001445F2" w:rsidRDefault="00797F85" w:rsidP="001445F2">
            <w:pPr>
              <w:spacing w:line="260" w:lineRule="exact"/>
              <w:jc w:val="both"/>
              <w:rPr>
                <w:rFonts w:ascii="Calibri" w:eastAsia="Batang" w:hAnsi="Calibri"/>
                <w:sz w:val="18"/>
                <w:szCs w:val="18"/>
              </w:rPr>
            </w:pPr>
            <w:r w:rsidRPr="001445F2">
              <w:rPr>
                <w:rFonts w:ascii="Calibri" w:eastAsia="Batang" w:hAnsi="Calibri"/>
                <w:sz w:val="18"/>
                <w:szCs w:val="18"/>
              </w:rPr>
              <w:t xml:space="preserve"> Gastos operativos</w:t>
            </w:r>
          </w:p>
        </w:tc>
        <w:tc>
          <w:tcPr>
            <w:tcW w:w="1529" w:type="dxa"/>
          </w:tcPr>
          <w:p w:rsidR="00797F85" w:rsidRPr="001445F2" w:rsidRDefault="00797F85" w:rsidP="001445F2">
            <w:pPr>
              <w:spacing w:line="260" w:lineRule="exact"/>
              <w:jc w:val="right"/>
              <w:rPr>
                <w:rFonts w:ascii="Calibri" w:eastAsia="Batang" w:hAnsi="Calibri"/>
                <w:sz w:val="18"/>
                <w:szCs w:val="18"/>
              </w:rPr>
            </w:pPr>
            <w:r w:rsidRPr="001445F2">
              <w:rPr>
                <w:rFonts w:ascii="Calibri" w:eastAsia="Batang" w:hAnsi="Calibri"/>
                <w:sz w:val="18"/>
                <w:szCs w:val="18"/>
              </w:rPr>
              <w:t>50.000,00</w:t>
            </w:r>
          </w:p>
        </w:tc>
        <w:tc>
          <w:tcPr>
            <w:tcW w:w="1705" w:type="dxa"/>
          </w:tcPr>
          <w:p w:rsidR="00797F85" w:rsidRPr="001445F2" w:rsidRDefault="00797F85" w:rsidP="001445F2">
            <w:pPr>
              <w:spacing w:line="260" w:lineRule="exact"/>
              <w:jc w:val="right"/>
              <w:rPr>
                <w:rFonts w:ascii="Calibri" w:eastAsia="Batang" w:hAnsi="Calibri"/>
                <w:sz w:val="18"/>
                <w:szCs w:val="18"/>
              </w:rPr>
            </w:pPr>
            <w:r w:rsidRPr="001445F2">
              <w:rPr>
                <w:rFonts w:ascii="Calibri" w:eastAsia="Batang" w:hAnsi="Calibri"/>
                <w:sz w:val="18"/>
                <w:szCs w:val="18"/>
              </w:rPr>
              <w:t>50.000,00</w:t>
            </w:r>
          </w:p>
        </w:tc>
      </w:tr>
      <w:tr w:rsidR="00797F85" w:rsidRPr="00ED1F7C" w:rsidTr="001445F2">
        <w:trPr>
          <w:trHeight w:val="170"/>
          <w:jc w:val="center"/>
        </w:trPr>
        <w:tc>
          <w:tcPr>
            <w:tcW w:w="2993" w:type="dxa"/>
          </w:tcPr>
          <w:p w:rsidR="00797F85" w:rsidRPr="001445F2" w:rsidRDefault="00797F85" w:rsidP="001445F2">
            <w:pPr>
              <w:spacing w:line="260" w:lineRule="exact"/>
              <w:jc w:val="both"/>
              <w:rPr>
                <w:rFonts w:ascii="Calibri" w:eastAsia="Batang" w:hAnsi="Calibri"/>
                <w:sz w:val="18"/>
                <w:szCs w:val="18"/>
              </w:rPr>
            </w:pPr>
            <w:r w:rsidRPr="001445F2">
              <w:rPr>
                <w:rFonts w:ascii="Calibri" w:eastAsia="Batang" w:hAnsi="Calibri"/>
                <w:sz w:val="18"/>
                <w:szCs w:val="18"/>
              </w:rPr>
              <w:t xml:space="preserve"> Depreciación</w:t>
            </w:r>
          </w:p>
        </w:tc>
        <w:tc>
          <w:tcPr>
            <w:tcW w:w="1529" w:type="dxa"/>
            <w:tcBorders>
              <w:bottom w:val="single" w:sz="4" w:space="0" w:color="auto"/>
            </w:tcBorders>
          </w:tcPr>
          <w:p w:rsidR="00797F85" w:rsidRPr="001445F2" w:rsidRDefault="00797F85" w:rsidP="001445F2">
            <w:pPr>
              <w:spacing w:line="260" w:lineRule="exact"/>
              <w:jc w:val="right"/>
              <w:rPr>
                <w:rFonts w:ascii="Calibri" w:eastAsia="Batang" w:hAnsi="Calibri"/>
                <w:sz w:val="18"/>
                <w:szCs w:val="18"/>
              </w:rPr>
            </w:pPr>
            <w:r w:rsidRPr="001445F2">
              <w:rPr>
                <w:rFonts w:ascii="Calibri" w:eastAsia="Batang" w:hAnsi="Calibri"/>
                <w:sz w:val="18"/>
                <w:szCs w:val="18"/>
              </w:rPr>
              <w:t>120.000,00</w:t>
            </w:r>
          </w:p>
        </w:tc>
        <w:tc>
          <w:tcPr>
            <w:tcW w:w="1705" w:type="dxa"/>
            <w:tcBorders>
              <w:bottom w:val="single" w:sz="4" w:space="0" w:color="auto"/>
            </w:tcBorders>
          </w:tcPr>
          <w:p w:rsidR="00797F85" w:rsidRPr="001445F2" w:rsidRDefault="00797F85" w:rsidP="001445F2">
            <w:pPr>
              <w:spacing w:line="260" w:lineRule="exact"/>
              <w:jc w:val="right"/>
              <w:rPr>
                <w:rFonts w:ascii="Calibri" w:eastAsia="Batang" w:hAnsi="Calibri"/>
                <w:sz w:val="18"/>
                <w:szCs w:val="18"/>
              </w:rPr>
            </w:pPr>
            <w:r w:rsidRPr="001445F2">
              <w:rPr>
                <w:rFonts w:ascii="Calibri" w:eastAsia="Batang" w:hAnsi="Calibri"/>
                <w:sz w:val="18"/>
                <w:szCs w:val="18"/>
              </w:rPr>
              <w:t>120.000,00</w:t>
            </w:r>
          </w:p>
        </w:tc>
      </w:tr>
      <w:tr w:rsidR="00797F85" w:rsidRPr="00ED1F7C" w:rsidTr="001445F2">
        <w:trPr>
          <w:trHeight w:val="170"/>
          <w:jc w:val="center"/>
        </w:trPr>
        <w:tc>
          <w:tcPr>
            <w:tcW w:w="2993" w:type="dxa"/>
          </w:tcPr>
          <w:p w:rsidR="00797F85" w:rsidRPr="001445F2" w:rsidRDefault="00797F85" w:rsidP="001445F2">
            <w:pPr>
              <w:spacing w:line="260" w:lineRule="exact"/>
              <w:jc w:val="both"/>
              <w:rPr>
                <w:rFonts w:ascii="Calibri" w:eastAsia="Batang" w:hAnsi="Calibri"/>
                <w:sz w:val="18"/>
                <w:szCs w:val="18"/>
              </w:rPr>
            </w:pPr>
            <w:r w:rsidRPr="001445F2">
              <w:rPr>
                <w:rFonts w:ascii="Calibri" w:eastAsia="Batang" w:hAnsi="Calibri"/>
                <w:sz w:val="18"/>
                <w:szCs w:val="18"/>
              </w:rPr>
              <w:t>Total Flujos de Salida</w:t>
            </w:r>
          </w:p>
        </w:tc>
        <w:tc>
          <w:tcPr>
            <w:tcW w:w="1529" w:type="dxa"/>
            <w:tcBorders>
              <w:top w:val="single" w:sz="4" w:space="0" w:color="auto"/>
            </w:tcBorders>
          </w:tcPr>
          <w:p w:rsidR="00797F85" w:rsidRPr="001445F2" w:rsidRDefault="00797F85" w:rsidP="001445F2">
            <w:pPr>
              <w:spacing w:line="260" w:lineRule="exact"/>
              <w:jc w:val="right"/>
              <w:rPr>
                <w:rFonts w:ascii="Calibri" w:eastAsia="Batang" w:hAnsi="Calibri"/>
                <w:sz w:val="18"/>
                <w:szCs w:val="18"/>
              </w:rPr>
            </w:pPr>
            <w:r w:rsidRPr="001445F2">
              <w:rPr>
                <w:rFonts w:ascii="Calibri" w:eastAsia="Batang" w:hAnsi="Calibri"/>
                <w:sz w:val="18"/>
                <w:szCs w:val="18"/>
              </w:rPr>
              <w:t>320.000,00</w:t>
            </w:r>
          </w:p>
        </w:tc>
        <w:tc>
          <w:tcPr>
            <w:tcW w:w="1705" w:type="dxa"/>
            <w:tcBorders>
              <w:top w:val="single" w:sz="4" w:space="0" w:color="auto"/>
            </w:tcBorders>
          </w:tcPr>
          <w:p w:rsidR="00797F85" w:rsidRPr="001445F2" w:rsidRDefault="00797F85" w:rsidP="001445F2">
            <w:pPr>
              <w:spacing w:line="260" w:lineRule="exact"/>
              <w:jc w:val="right"/>
              <w:rPr>
                <w:rFonts w:ascii="Calibri" w:eastAsia="Batang" w:hAnsi="Calibri"/>
                <w:sz w:val="18"/>
                <w:szCs w:val="18"/>
              </w:rPr>
            </w:pPr>
            <w:r w:rsidRPr="001445F2">
              <w:rPr>
                <w:rFonts w:ascii="Calibri" w:eastAsia="Batang" w:hAnsi="Calibri"/>
                <w:sz w:val="18"/>
                <w:szCs w:val="18"/>
              </w:rPr>
              <w:t>320.000,00</w:t>
            </w:r>
          </w:p>
        </w:tc>
      </w:tr>
      <w:tr w:rsidR="00797F85" w:rsidRPr="00ED1F7C" w:rsidTr="001445F2">
        <w:trPr>
          <w:trHeight w:val="170"/>
          <w:jc w:val="center"/>
        </w:trPr>
        <w:tc>
          <w:tcPr>
            <w:tcW w:w="2993" w:type="dxa"/>
          </w:tcPr>
          <w:p w:rsidR="00797F85" w:rsidRPr="001445F2" w:rsidRDefault="00797F85" w:rsidP="001445F2">
            <w:pPr>
              <w:spacing w:line="260" w:lineRule="exact"/>
              <w:jc w:val="both"/>
              <w:rPr>
                <w:rFonts w:ascii="Calibri" w:eastAsia="Batang" w:hAnsi="Calibri"/>
                <w:sz w:val="18"/>
                <w:szCs w:val="18"/>
              </w:rPr>
            </w:pPr>
            <w:r w:rsidRPr="001445F2">
              <w:rPr>
                <w:rFonts w:ascii="Calibri" w:eastAsia="Batang" w:hAnsi="Calibri"/>
                <w:sz w:val="18"/>
                <w:szCs w:val="18"/>
              </w:rPr>
              <w:t>Utilidad operativa</w:t>
            </w:r>
          </w:p>
        </w:tc>
        <w:tc>
          <w:tcPr>
            <w:tcW w:w="1529" w:type="dxa"/>
            <w:tcBorders>
              <w:bottom w:val="single" w:sz="4" w:space="0" w:color="auto"/>
            </w:tcBorders>
          </w:tcPr>
          <w:p w:rsidR="00797F85" w:rsidRPr="001445F2" w:rsidRDefault="00797F85" w:rsidP="001445F2">
            <w:pPr>
              <w:spacing w:line="260" w:lineRule="exact"/>
              <w:jc w:val="right"/>
              <w:rPr>
                <w:rFonts w:ascii="Calibri" w:eastAsia="Batang" w:hAnsi="Calibri"/>
                <w:sz w:val="18"/>
                <w:szCs w:val="18"/>
              </w:rPr>
            </w:pPr>
            <w:r w:rsidRPr="001445F2">
              <w:rPr>
                <w:rFonts w:ascii="Calibri" w:eastAsia="Batang" w:hAnsi="Calibri"/>
                <w:sz w:val="18"/>
                <w:szCs w:val="18"/>
              </w:rPr>
              <w:t>80.000,00</w:t>
            </w:r>
          </w:p>
        </w:tc>
        <w:tc>
          <w:tcPr>
            <w:tcW w:w="1705" w:type="dxa"/>
            <w:tcBorders>
              <w:bottom w:val="single" w:sz="4" w:space="0" w:color="auto"/>
            </w:tcBorders>
          </w:tcPr>
          <w:p w:rsidR="00797F85" w:rsidRPr="001445F2" w:rsidRDefault="00797F85" w:rsidP="001445F2">
            <w:pPr>
              <w:spacing w:line="260" w:lineRule="exact"/>
              <w:jc w:val="right"/>
              <w:rPr>
                <w:rFonts w:ascii="Calibri" w:eastAsia="Batang" w:hAnsi="Calibri"/>
                <w:sz w:val="18"/>
                <w:szCs w:val="18"/>
              </w:rPr>
            </w:pPr>
            <w:r w:rsidRPr="001445F2">
              <w:rPr>
                <w:rFonts w:ascii="Calibri" w:eastAsia="Batang" w:hAnsi="Calibri"/>
                <w:sz w:val="18"/>
                <w:szCs w:val="18"/>
              </w:rPr>
              <w:t>80.000,00</w:t>
            </w:r>
          </w:p>
        </w:tc>
      </w:tr>
      <w:tr w:rsidR="00797F85" w:rsidRPr="00ED1F7C" w:rsidTr="001445F2">
        <w:trPr>
          <w:trHeight w:val="170"/>
          <w:jc w:val="center"/>
        </w:trPr>
        <w:tc>
          <w:tcPr>
            <w:tcW w:w="2993" w:type="dxa"/>
          </w:tcPr>
          <w:p w:rsidR="00797F85" w:rsidRPr="001445F2" w:rsidRDefault="00797F85" w:rsidP="001445F2">
            <w:pPr>
              <w:spacing w:line="260" w:lineRule="exact"/>
              <w:jc w:val="both"/>
              <w:rPr>
                <w:rFonts w:ascii="Calibri" w:eastAsia="Batang" w:hAnsi="Calibri"/>
                <w:sz w:val="18"/>
                <w:szCs w:val="18"/>
              </w:rPr>
            </w:pPr>
            <w:r w:rsidRPr="001445F2">
              <w:rPr>
                <w:rFonts w:ascii="Calibri" w:eastAsia="Batang" w:hAnsi="Calibri"/>
                <w:sz w:val="18"/>
                <w:szCs w:val="18"/>
              </w:rPr>
              <w:t>Impuesto (40%)</w:t>
            </w:r>
          </w:p>
        </w:tc>
        <w:tc>
          <w:tcPr>
            <w:tcW w:w="1529" w:type="dxa"/>
            <w:tcBorders>
              <w:top w:val="single" w:sz="4" w:space="0" w:color="auto"/>
              <w:bottom w:val="single" w:sz="4" w:space="0" w:color="auto"/>
            </w:tcBorders>
          </w:tcPr>
          <w:p w:rsidR="00797F85" w:rsidRPr="001445F2" w:rsidRDefault="00797F85" w:rsidP="001445F2">
            <w:pPr>
              <w:spacing w:line="260" w:lineRule="exact"/>
              <w:jc w:val="right"/>
              <w:rPr>
                <w:rFonts w:ascii="Calibri" w:eastAsia="Batang" w:hAnsi="Calibri"/>
                <w:sz w:val="18"/>
                <w:szCs w:val="18"/>
              </w:rPr>
            </w:pPr>
            <w:r w:rsidRPr="001445F2">
              <w:rPr>
                <w:rFonts w:ascii="Calibri" w:eastAsia="Batang" w:hAnsi="Calibri"/>
                <w:sz w:val="18"/>
                <w:szCs w:val="18"/>
              </w:rPr>
              <w:t>32.000,00</w:t>
            </w:r>
          </w:p>
        </w:tc>
        <w:tc>
          <w:tcPr>
            <w:tcW w:w="1705" w:type="dxa"/>
            <w:tcBorders>
              <w:top w:val="single" w:sz="4" w:space="0" w:color="auto"/>
              <w:bottom w:val="single" w:sz="4" w:space="0" w:color="auto"/>
            </w:tcBorders>
          </w:tcPr>
          <w:p w:rsidR="00797F85" w:rsidRPr="001445F2" w:rsidRDefault="00797F85" w:rsidP="001445F2">
            <w:pPr>
              <w:spacing w:line="260" w:lineRule="exact"/>
              <w:jc w:val="right"/>
              <w:rPr>
                <w:rFonts w:ascii="Calibri" w:eastAsia="Batang" w:hAnsi="Calibri"/>
                <w:sz w:val="18"/>
                <w:szCs w:val="18"/>
              </w:rPr>
            </w:pPr>
            <w:r w:rsidRPr="001445F2">
              <w:rPr>
                <w:rFonts w:ascii="Calibri" w:eastAsia="Batang" w:hAnsi="Calibri"/>
                <w:sz w:val="18"/>
                <w:szCs w:val="18"/>
              </w:rPr>
              <w:t>32.000,00</w:t>
            </w:r>
          </w:p>
        </w:tc>
      </w:tr>
      <w:tr w:rsidR="00797F85" w:rsidRPr="00ED1F7C" w:rsidTr="001445F2">
        <w:trPr>
          <w:trHeight w:val="170"/>
          <w:jc w:val="center"/>
        </w:trPr>
        <w:tc>
          <w:tcPr>
            <w:tcW w:w="2993" w:type="dxa"/>
          </w:tcPr>
          <w:p w:rsidR="00797F85" w:rsidRPr="001445F2" w:rsidRDefault="00797F85" w:rsidP="001445F2">
            <w:pPr>
              <w:spacing w:line="260" w:lineRule="exact"/>
              <w:jc w:val="both"/>
              <w:rPr>
                <w:rFonts w:ascii="Calibri" w:eastAsia="Batang" w:hAnsi="Calibri"/>
                <w:sz w:val="18"/>
                <w:szCs w:val="18"/>
              </w:rPr>
            </w:pPr>
            <w:r w:rsidRPr="001445F2">
              <w:rPr>
                <w:rFonts w:ascii="Calibri" w:eastAsia="Batang" w:hAnsi="Calibri"/>
                <w:sz w:val="18"/>
                <w:szCs w:val="18"/>
              </w:rPr>
              <w:t>Utilidad Neta</w:t>
            </w:r>
          </w:p>
        </w:tc>
        <w:tc>
          <w:tcPr>
            <w:tcW w:w="1529" w:type="dxa"/>
            <w:tcBorders>
              <w:top w:val="single" w:sz="4" w:space="0" w:color="auto"/>
              <w:bottom w:val="single" w:sz="4" w:space="0" w:color="auto"/>
            </w:tcBorders>
          </w:tcPr>
          <w:p w:rsidR="00797F85" w:rsidRPr="001445F2" w:rsidRDefault="00797F85" w:rsidP="001445F2">
            <w:pPr>
              <w:spacing w:line="260" w:lineRule="exact"/>
              <w:jc w:val="right"/>
              <w:rPr>
                <w:rFonts w:ascii="Calibri" w:eastAsia="Batang" w:hAnsi="Calibri"/>
                <w:sz w:val="18"/>
                <w:szCs w:val="18"/>
              </w:rPr>
            </w:pPr>
            <w:r w:rsidRPr="001445F2">
              <w:rPr>
                <w:rFonts w:ascii="Calibri" w:eastAsia="Batang" w:hAnsi="Calibri"/>
                <w:sz w:val="18"/>
                <w:szCs w:val="18"/>
              </w:rPr>
              <w:t>48.000,00</w:t>
            </w:r>
          </w:p>
        </w:tc>
        <w:tc>
          <w:tcPr>
            <w:tcW w:w="1705" w:type="dxa"/>
            <w:tcBorders>
              <w:top w:val="single" w:sz="4" w:space="0" w:color="auto"/>
            </w:tcBorders>
          </w:tcPr>
          <w:p w:rsidR="00797F85" w:rsidRPr="001445F2" w:rsidRDefault="00797F85" w:rsidP="001445F2">
            <w:pPr>
              <w:spacing w:line="260" w:lineRule="exact"/>
              <w:jc w:val="right"/>
              <w:rPr>
                <w:rFonts w:ascii="Calibri" w:eastAsia="Batang" w:hAnsi="Calibri"/>
                <w:sz w:val="18"/>
                <w:szCs w:val="18"/>
              </w:rPr>
            </w:pPr>
            <w:r w:rsidRPr="001445F2">
              <w:rPr>
                <w:rFonts w:ascii="Calibri" w:eastAsia="Batang" w:hAnsi="Calibri"/>
                <w:sz w:val="18"/>
                <w:szCs w:val="18"/>
              </w:rPr>
              <w:t>48.000,00</w:t>
            </w:r>
          </w:p>
        </w:tc>
      </w:tr>
      <w:tr w:rsidR="00797F85" w:rsidRPr="00ED1F7C" w:rsidTr="001445F2">
        <w:trPr>
          <w:trHeight w:val="170"/>
          <w:jc w:val="center"/>
        </w:trPr>
        <w:tc>
          <w:tcPr>
            <w:tcW w:w="2993" w:type="dxa"/>
          </w:tcPr>
          <w:p w:rsidR="00797F85" w:rsidRPr="001445F2" w:rsidRDefault="00797F85" w:rsidP="001445F2">
            <w:pPr>
              <w:spacing w:line="260" w:lineRule="exact"/>
              <w:jc w:val="both"/>
              <w:rPr>
                <w:rFonts w:ascii="Calibri" w:eastAsia="Batang" w:hAnsi="Calibri"/>
                <w:sz w:val="18"/>
                <w:szCs w:val="18"/>
              </w:rPr>
            </w:pPr>
            <w:r w:rsidRPr="001445F2">
              <w:rPr>
                <w:rFonts w:ascii="Calibri" w:eastAsia="Batang" w:hAnsi="Calibri"/>
                <w:sz w:val="18"/>
                <w:szCs w:val="18"/>
              </w:rPr>
              <w:t>Mas: Depreciación</w:t>
            </w:r>
          </w:p>
        </w:tc>
        <w:tc>
          <w:tcPr>
            <w:tcW w:w="1529" w:type="dxa"/>
            <w:tcBorders>
              <w:top w:val="single" w:sz="4" w:space="0" w:color="auto"/>
            </w:tcBorders>
          </w:tcPr>
          <w:p w:rsidR="00797F85" w:rsidRPr="001445F2" w:rsidRDefault="00797F85" w:rsidP="001445F2">
            <w:pPr>
              <w:spacing w:line="260" w:lineRule="exact"/>
              <w:jc w:val="right"/>
              <w:rPr>
                <w:rFonts w:ascii="Calibri" w:eastAsia="Batang" w:hAnsi="Calibri"/>
                <w:sz w:val="18"/>
                <w:szCs w:val="18"/>
              </w:rPr>
            </w:pPr>
          </w:p>
        </w:tc>
        <w:tc>
          <w:tcPr>
            <w:tcW w:w="1705" w:type="dxa"/>
            <w:tcBorders>
              <w:bottom w:val="single" w:sz="4" w:space="0" w:color="auto"/>
            </w:tcBorders>
          </w:tcPr>
          <w:p w:rsidR="00797F85" w:rsidRPr="001445F2" w:rsidRDefault="00797F85" w:rsidP="001445F2">
            <w:pPr>
              <w:spacing w:line="260" w:lineRule="exact"/>
              <w:jc w:val="right"/>
              <w:rPr>
                <w:rFonts w:ascii="Calibri" w:eastAsia="Batang" w:hAnsi="Calibri"/>
                <w:sz w:val="18"/>
                <w:szCs w:val="18"/>
              </w:rPr>
            </w:pPr>
            <w:r w:rsidRPr="001445F2">
              <w:rPr>
                <w:rFonts w:ascii="Calibri" w:eastAsia="Batang" w:hAnsi="Calibri"/>
                <w:sz w:val="18"/>
                <w:szCs w:val="18"/>
              </w:rPr>
              <w:t>120.000,00</w:t>
            </w:r>
          </w:p>
        </w:tc>
      </w:tr>
      <w:tr w:rsidR="00797F85" w:rsidRPr="00ED1F7C" w:rsidTr="001445F2">
        <w:trPr>
          <w:trHeight w:val="170"/>
          <w:jc w:val="center"/>
        </w:trPr>
        <w:tc>
          <w:tcPr>
            <w:tcW w:w="2993" w:type="dxa"/>
          </w:tcPr>
          <w:p w:rsidR="00797F85" w:rsidRPr="001445F2" w:rsidRDefault="00797F85" w:rsidP="001445F2">
            <w:pPr>
              <w:spacing w:line="260" w:lineRule="exact"/>
              <w:jc w:val="both"/>
              <w:rPr>
                <w:rFonts w:ascii="Calibri" w:eastAsia="Batang" w:hAnsi="Calibri"/>
                <w:sz w:val="18"/>
                <w:szCs w:val="18"/>
              </w:rPr>
            </w:pPr>
            <w:r w:rsidRPr="001445F2">
              <w:rPr>
                <w:rFonts w:ascii="Calibri" w:eastAsia="Batang" w:hAnsi="Calibri"/>
                <w:sz w:val="18"/>
                <w:szCs w:val="18"/>
              </w:rPr>
              <w:t>Ingreso neto</w:t>
            </w:r>
          </w:p>
        </w:tc>
        <w:tc>
          <w:tcPr>
            <w:tcW w:w="1529" w:type="dxa"/>
          </w:tcPr>
          <w:p w:rsidR="00797F85" w:rsidRPr="001445F2" w:rsidRDefault="00797F85" w:rsidP="001445F2">
            <w:pPr>
              <w:spacing w:line="260" w:lineRule="exact"/>
              <w:jc w:val="right"/>
              <w:rPr>
                <w:rFonts w:ascii="Calibri" w:eastAsia="Batang" w:hAnsi="Calibri"/>
                <w:sz w:val="18"/>
                <w:szCs w:val="18"/>
              </w:rPr>
            </w:pPr>
          </w:p>
        </w:tc>
        <w:tc>
          <w:tcPr>
            <w:tcW w:w="1705" w:type="dxa"/>
            <w:tcBorders>
              <w:top w:val="single" w:sz="4" w:space="0" w:color="auto"/>
              <w:bottom w:val="single" w:sz="4" w:space="0" w:color="auto"/>
            </w:tcBorders>
          </w:tcPr>
          <w:p w:rsidR="00797F85" w:rsidRPr="001445F2" w:rsidRDefault="00797F85" w:rsidP="001445F2">
            <w:pPr>
              <w:spacing w:line="260" w:lineRule="exact"/>
              <w:jc w:val="right"/>
              <w:rPr>
                <w:rFonts w:ascii="Calibri" w:eastAsia="Batang" w:hAnsi="Calibri"/>
                <w:sz w:val="18"/>
                <w:szCs w:val="18"/>
              </w:rPr>
            </w:pPr>
            <w:r w:rsidRPr="001445F2">
              <w:rPr>
                <w:rFonts w:ascii="Calibri" w:eastAsia="Batang" w:hAnsi="Calibri"/>
                <w:sz w:val="18"/>
                <w:szCs w:val="18"/>
              </w:rPr>
              <w:t>168.000,00</w:t>
            </w:r>
          </w:p>
        </w:tc>
      </w:tr>
    </w:tbl>
    <w:p w:rsidR="00797F85" w:rsidRDefault="00797F85" w:rsidP="006E18ED">
      <w:pPr>
        <w:pStyle w:val="article-summary"/>
        <w:shd w:val="clear" w:color="auto" w:fill="FFFFFF"/>
        <w:spacing w:after="120" w:line="300" w:lineRule="exact"/>
        <w:rPr>
          <w:rStyle w:val="intellitxt"/>
          <w:rFonts w:ascii="Calibri" w:hAnsi="Calibri" w:cs="Arial"/>
          <w:color w:val="232323"/>
        </w:rPr>
      </w:pPr>
    </w:p>
    <w:p w:rsidR="00797F85" w:rsidRPr="00F01361" w:rsidRDefault="00797F85" w:rsidP="00F01361">
      <w:pPr>
        <w:spacing w:line="280" w:lineRule="exact"/>
        <w:jc w:val="both"/>
        <w:rPr>
          <w:rFonts w:ascii="Calibri" w:eastAsia="Batang" w:hAnsi="Calibri"/>
          <w:i/>
          <w:sz w:val="20"/>
          <w:szCs w:val="20"/>
        </w:rPr>
      </w:pPr>
      <w:r>
        <w:rPr>
          <w:rFonts w:ascii="Calibri" w:eastAsia="Batang" w:hAnsi="Calibri"/>
          <w:b/>
          <w:i/>
          <w:sz w:val="20"/>
          <w:szCs w:val="20"/>
        </w:rPr>
        <w:br w:type="page"/>
      </w:r>
      <w:r w:rsidRPr="00F01361">
        <w:rPr>
          <w:rFonts w:ascii="Calibri" w:eastAsia="Batang" w:hAnsi="Calibri"/>
          <w:b/>
          <w:i/>
          <w:sz w:val="20"/>
          <w:szCs w:val="20"/>
        </w:rPr>
        <w:t>Determinación de los flujos de efectivo recuperables en el año “n</w:t>
      </w:r>
      <w:r w:rsidRPr="00F01361">
        <w:rPr>
          <w:rFonts w:ascii="Calibri" w:eastAsia="Batang" w:hAnsi="Calibri"/>
          <w:i/>
          <w:sz w:val="20"/>
          <w:szCs w:val="20"/>
        </w:rPr>
        <w:t>”</w:t>
      </w:r>
    </w:p>
    <w:p w:rsidR="00797F85" w:rsidRPr="00F01361" w:rsidRDefault="00797F85" w:rsidP="00F01361">
      <w:pPr>
        <w:spacing w:line="280" w:lineRule="exact"/>
        <w:jc w:val="both"/>
        <w:rPr>
          <w:rFonts w:ascii="Calibri" w:eastAsia="Batang" w:hAnsi="Calibri"/>
          <w:b/>
          <w:sz w:val="20"/>
          <w:szCs w:val="20"/>
        </w:rPr>
      </w:pPr>
    </w:p>
    <w:p w:rsidR="00797F85" w:rsidRPr="00F01361" w:rsidRDefault="00797F85" w:rsidP="00F01361">
      <w:pPr>
        <w:spacing w:line="280" w:lineRule="exact"/>
        <w:jc w:val="both"/>
        <w:rPr>
          <w:rFonts w:ascii="Calibri" w:eastAsia="Batang" w:hAnsi="Calibri"/>
          <w:sz w:val="20"/>
          <w:szCs w:val="20"/>
        </w:rPr>
      </w:pPr>
      <w:r w:rsidRPr="00F01361">
        <w:rPr>
          <w:rFonts w:ascii="Calibri" w:eastAsia="Batang" w:hAnsi="Calibri"/>
          <w:sz w:val="20"/>
          <w:szCs w:val="20"/>
        </w:rPr>
        <w:t>Caso 1. Valor de mercado es mayor que el valor en libros del activo, en este caso se obtiene una utilidad que es afecta a impuesto sobre la renta. Ejemplo:</w:t>
      </w:r>
    </w:p>
    <w:p w:rsidR="00797F85" w:rsidRPr="00F01361" w:rsidRDefault="00797F85" w:rsidP="00F01361">
      <w:pPr>
        <w:spacing w:line="280" w:lineRule="exact"/>
        <w:jc w:val="both"/>
        <w:rPr>
          <w:rFonts w:ascii="Calibri" w:eastAsia="Batang" w:hAnsi="Calibri"/>
          <w:sz w:val="20"/>
          <w:szCs w:val="20"/>
        </w:rPr>
      </w:pPr>
    </w:p>
    <w:tbl>
      <w:tblPr>
        <w:tblW w:w="0" w:type="auto"/>
        <w:jc w:val="center"/>
        <w:tblLook w:val="01E0"/>
      </w:tblPr>
      <w:tblGrid>
        <w:gridCol w:w="2245"/>
        <w:gridCol w:w="1176"/>
        <w:gridCol w:w="2245"/>
        <w:gridCol w:w="1176"/>
      </w:tblGrid>
      <w:tr w:rsidR="00797F85" w:rsidRPr="00F01361" w:rsidTr="001445F2">
        <w:trPr>
          <w:jc w:val="center"/>
        </w:trPr>
        <w:tc>
          <w:tcPr>
            <w:tcW w:w="2245" w:type="dxa"/>
          </w:tcPr>
          <w:p w:rsidR="00797F85" w:rsidRPr="001445F2" w:rsidRDefault="00797F85" w:rsidP="001445F2">
            <w:pPr>
              <w:spacing w:line="280" w:lineRule="exact"/>
              <w:jc w:val="both"/>
              <w:rPr>
                <w:rFonts w:ascii="Calibri" w:eastAsia="Batang" w:hAnsi="Calibri"/>
                <w:sz w:val="18"/>
                <w:szCs w:val="18"/>
              </w:rPr>
            </w:pPr>
            <w:r w:rsidRPr="001445F2">
              <w:rPr>
                <w:rFonts w:ascii="Calibri" w:eastAsia="Batang" w:hAnsi="Calibri"/>
                <w:sz w:val="18"/>
                <w:szCs w:val="18"/>
              </w:rPr>
              <w:t>Valor de mercado</w:t>
            </w:r>
          </w:p>
        </w:tc>
        <w:tc>
          <w:tcPr>
            <w:tcW w:w="1176" w:type="dxa"/>
          </w:tcPr>
          <w:p w:rsidR="00797F85" w:rsidRPr="001445F2" w:rsidRDefault="00797F85" w:rsidP="001445F2">
            <w:pPr>
              <w:spacing w:line="280" w:lineRule="exact"/>
              <w:jc w:val="right"/>
              <w:rPr>
                <w:rFonts w:ascii="Calibri" w:eastAsia="Batang" w:hAnsi="Calibri"/>
                <w:sz w:val="18"/>
                <w:szCs w:val="18"/>
              </w:rPr>
            </w:pPr>
            <w:r w:rsidRPr="001445F2">
              <w:rPr>
                <w:rFonts w:ascii="Calibri" w:eastAsia="Batang" w:hAnsi="Calibri"/>
                <w:sz w:val="18"/>
                <w:szCs w:val="18"/>
              </w:rPr>
              <w:t>1.200,00</w:t>
            </w:r>
          </w:p>
        </w:tc>
        <w:tc>
          <w:tcPr>
            <w:tcW w:w="2245" w:type="dxa"/>
          </w:tcPr>
          <w:p w:rsidR="00797F85" w:rsidRPr="001445F2" w:rsidRDefault="00797F85" w:rsidP="001445F2">
            <w:pPr>
              <w:spacing w:line="280" w:lineRule="exact"/>
              <w:jc w:val="both"/>
              <w:rPr>
                <w:rFonts w:ascii="Calibri" w:eastAsia="Batang" w:hAnsi="Calibri"/>
                <w:sz w:val="18"/>
                <w:szCs w:val="18"/>
              </w:rPr>
            </w:pPr>
            <w:r w:rsidRPr="001445F2">
              <w:rPr>
                <w:rFonts w:ascii="Calibri" w:eastAsia="Batang" w:hAnsi="Calibri"/>
                <w:sz w:val="18"/>
                <w:szCs w:val="18"/>
              </w:rPr>
              <w:t xml:space="preserve">F.N.F. </w:t>
            </w:r>
          </w:p>
        </w:tc>
        <w:tc>
          <w:tcPr>
            <w:tcW w:w="1176" w:type="dxa"/>
          </w:tcPr>
          <w:p w:rsidR="00797F85" w:rsidRPr="001445F2" w:rsidRDefault="00797F85" w:rsidP="001445F2">
            <w:pPr>
              <w:spacing w:line="280" w:lineRule="exact"/>
              <w:jc w:val="right"/>
              <w:rPr>
                <w:rFonts w:ascii="Calibri" w:eastAsia="Batang" w:hAnsi="Calibri"/>
                <w:sz w:val="18"/>
                <w:szCs w:val="18"/>
              </w:rPr>
            </w:pPr>
            <w:r w:rsidRPr="001445F2">
              <w:rPr>
                <w:rFonts w:ascii="Calibri" w:eastAsia="Batang" w:hAnsi="Calibri"/>
                <w:sz w:val="18"/>
                <w:szCs w:val="18"/>
              </w:rPr>
              <w:t>1.200,00</w:t>
            </w:r>
          </w:p>
        </w:tc>
      </w:tr>
      <w:tr w:rsidR="00797F85" w:rsidRPr="00F01361" w:rsidTr="001445F2">
        <w:trPr>
          <w:jc w:val="center"/>
        </w:trPr>
        <w:tc>
          <w:tcPr>
            <w:tcW w:w="2245" w:type="dxa"/>
          </w:tcPr>
          <w:p w:rsidR="00797F85" w:rsidRPr="001445F2" w:rsidRDefault="00797F85" w:rsidP="001445F2">
            <w:pPr>
              <w:spacing w:line="280" w:lineRule="exact"/>
              <w:jc w:val="both"/>
              <w:rPr>
                <w:rFonts w:ascii="Calibri" w:eastAsia="Batang" w:hAnsi="Calibri"/>
                <w:sz w:val="18"/>
                <w:szCs w:val="18"/>
              </w:rPr>
            </w:pPr>
            <w:r w:rsidRPr="001445F2">
              <w:rPr>
                <w:rFonts w:ascii="Calibri" w:eastAsia="Batang" w:hAnsi="Calibri"/>
                <w:sz w:val="18"/>
                <w:szCs w:val="18"/>
              </w:rPr>
              <w:t>Valor en libros</w:t>
            </w:r>
          </w:p>
        </w:tc>
        <w:tc>
          <w:tcPr>
            <w:tcW w:w="1176" w:type="dxa"/>
            <w:tcBorders>
              <w:bottom w:val="single" w:sz="4" w:space="0" w:color="auto"/>
            </w:tcBorders>
          </w:tcPr>
          <w:p w:rsidR="00797F85" w:rsidRPr="001445F2" w:rsidRDefault="00797F85" w:rsidP="001445F2">
            <w:pPr>
              <w:spacing w:line="280" w:lineRule="exact"/>
              <w:jc w:val="right"/>
              <w:rPr>
                <w:rFonts w:ascii="Calibri" w:eastAsia="Batang" w:hAnsi="Calibri"/>
                <w:sz w:val="18"/>
                <w:szCs w:val="18"/>
              </w:rPr>
            </w:pPr>
            <w:r w:rsidRPr="001445F2">
              <w:rPr>
                <w:rFonts w:ascii="Calibri" w:eastAsia="Batang" w:hAnsi="Calibri"/>
                <w:sz w:val="18"/>
                <w:szCs w:val="18"/>
              </w:rPr>
              <w:t>1.000,00</w:t>
            </w:r>
          </w:p>
        </w:tc>
        <w:tc>
          <w:tcPr>
            <w:tcW w:w="2245" w:type="dxa"/>
          </w:tcPr>
          <w:p w:rsidR="00797F85" w:rsidRPr="001445F2" w:rsidRDefault="00797F85" w:rsidP="001445F2">
            <w:pPr>
              <w:spacing w:line="280" w:lineRule="exact"/>
              <w:jc w:val="both"/>
              <w:rPr>
                <w:rFonts w:ascii="Calibri" w:eastAsia="Batang" w:hAnsi="Calibri"/>
                <w:sz w:val="18"/>
                <w:szCs w:val="18"/>
              </w:rPr>
            </w:pPr>
            <w:r w:rsidRPr="001445F2">
              <w:rPr>
                <w:rFonts w:ascii="Calibri" w:eastAsia="Batang" w:hAnsi="Calibri"/>
                <w:sz w:val="18"/>
                <w:szCs w:val="18"/>
              </w:rPr>
              <w:t xml:space="preserve">Menos: Impuesto </w:t>
            </w:r>
          </w:p>
        </w:tc>
        <w:tc>
          <w:tcPr>
            <w:tcW w:w="1176" w:type="dxa"/>
            <w:tcBorders>
              <w:bottom w:val="single" w:sz="4" w:space="0" w:color="auto"/>
            </w:tcBorders>
          </w:tcPr>
          <w:p w:rsidR="00797F85" w:rsidRPr="001445F2" w:rsidRDefault="00797F85" w:rsidP="001445F2">
            <w:pPr>
              <w:spacing w:line="280" w:lineRule="exact"/>
              <w:jc w:val="right"/>
              <w:rPr>
                <w:rFonts w:ascii="Calibri" w:eastAsia="Batang" w:hAnsi="Calibri"/>
                <w:sz w:val="18"/>
                <w:szCs w:val="18"/>
              </w:rPr>
            </w:pPr>
            <w:r w:rsidRPr="001445F2">
              <w:rPr>
                <w:rFonts w:ascii="Calibri" w:eastAsia="Batang" w:hAnsi="Calibri"/>
                <w:sz w:val="18"/>
                <w:szCs w:val="18"/>
              </w:rPr>
              <w:t>-80,00</w:t>
            </w:r>
          </w:p>
        </w:tc>
      </w:tr>
      <w:tr w:rsidR="00797F85" w:rsidRPr="00F01361" w:rsidTr="001445F2">
        <w:trPr>
          <w:jc w:val="center"/>
        </w:trPr>
        <w:tc>
          <w:tcPr>
            <w:tcW w:w="2245" w:type="dxa"/>
          </w:tcPr>
          <w:p w:rsidR="00797F85" w:rsidRPr="001445F2" w:rsidRDefault="00797F85" w:rsidP="001445F2">
            <w:pPr>
              <w:spacing w:line="280" w:lineRule="exact"/>
              <w:jc w:val="both"/>
              <w:rPr>
                <w:rFonts w:ascii="Calibri" w:eastAsia="Batang" w:hAnsi="Calibri"/>
                <w:sz w:val="18"/>
                <w:szCs w:val="18"/>
              </w:rPr>
            </w:pPr>
            <w:r w:rsidRPr="001445F2">
              <w:rPr>
                <w:rFonts w:ascii="Calibri" w:eastAsia="Batang" w:hAnsi="Calibri"/>
                <w:sz w:val="18"/>
                <w:szCs w:val="18"/>
              </w:rPr>
              <w:t>Utilidad</w:t>
            </w:r>
          </w:p>
        </w:tc>
        <w:tc>
          <w:tcPr>
            <w:tcW w:w="1176" w:type="dxa"/>
            <w:tcBorders>
              <w:top w:val="single" w:sz="4" w:space="0" w:color="auto"/>
            </w:tcBorders>
          </w:tcPr>
          <w:p w:rsidR="00797F85" w:rsidRPr="001445F2" w:rsidRDefault="00797F85" w:rsidP="001445F2">
            <w:pPr>
              <w:spacing w:line="280" w:lineRule="exact"/>
              <w:jc w:val="right"/>
              <w:rPr>
                <w:rFonts w:ascii="Calibri" w:eastAsia="Batang" w:hAnsi="Calibri"/>
                <w:sz w:val="18"/>
                <w:szCs w:val="18"/>
              </w:rPr>
            </w:pPr>
            <w:r w:rsidRPr="001445F2">
              <w:rPr>
                <w:rFonts w:ascii="Calibri" w:eastAsia="Batang" w:hAnsi="Calibri"/>
                <w:sz w:val="18"/>
                <w:szCs w:val="18"/>
              </w:rPr>
              <w:t>200,00</w:t>
            </w:r>
          </w:p>
        </w:tc>
        <w:tc>
          <w:tcPr>
            <w:tcW w:w="2245" w:type="dxa"/>
          </w:tcPr>
          <w:p w:rsidR="00797F85" w:rsidRPr="001445F2" w:rsidRDefault="00797F85" w:rsidP="001445F2">
            <w:pPr>
              <w:spacing w:line="280" w:lineRule="exact"/>
              <w:jc w:val="both"/>
              <w:rPr>
                <w:rFonts w:ascii="Calibri" w:eastAsia="Batang" w:hAnsi="Calibri"/>
                <w:sz w:val="18"/>
                <w:szCs w:val="18"/>
              </w:rPr>
            </w:pPr>
            <w:r w:rsidRPr="001445F2">
              <w:rPr>
                <w:rFonts w:ascii="Calibri" w:eastAsia="Batang" w:hAnsi="Calibri"/>
                <w:sz w:val="18"/>
                <w:szCs w:val="18"/>
              </w:rPr>
              <w:t>F.N.F. año n</w:t>
            </w:r>
          </w:p>
        </w:tc>
        <w:tc>
          <w:tcPr>
            <w:tcW w:w="1176" w:type="dxa"/>
            <w:tcBorders>
              <w:top w:val="single" w:sz="4" w:space="0" w:color="auto"/>
            </w:tcBorders>
          </w:tcPr>
          <w:p w:rsidR="00797F85" w:rsidRPr="001445F2" w:rsidRDefault="00797F85" w:rsidP="001445F2">
            <w:pPr>
              <w:spacing w:line="280" w:lineRule="exact"/>
              <w:jc w:val="right"/>
              <w:rPr>
                <w:rFonts w:ascii="Calibri" w:eastAsia="Batang" w:hAnsi="Calibri"/>
                <w:sz w:val="18"/>
                <w:szCs w:val="18"/>
              </w:rPr>
            </w:pPr>
            <w:r w:rsidRPr="001445F2">
              <w:rPr>
                <w:rFonts w:ascii="Calibri" w:eastAsia="Batang" w:hAnsi="Calibri"/>
                <w:sz w:val="18"/>
                <w:szCs w:val="18"/>
              </w:rPr>
              <w:t>1.120,00</w:t>
            </w:r>
          </w:p>
        </w:tc>
      </w:tr>
      <w:tr w:rsidR="00797F85" w:rsidRPr="00F01361" w:rsidTr="001445F2">
        <w:trPr>
          <w:jc w:val="center"/>
        </w:trPr>
        <w:tc>
          <w:tcPr>
            <w:tcW w:w="2245" w:type="dxa"/>
          </w:tcPr>
          <w:p w:rsidR="00797F85" w:rsidRPr="001445F2" w:rsidRDefault="00797F85" w:rsidP="001445F2">
            <w:pPr>
              <w:spacing w:line="280" w:lineRule="exact"/>
              <w:jc w:val="both"/>
              <w:rPr>
                <w:rFonts w:ascii="Calibri" w:eastAsia="Batang" w:hAnsi="Calibri"/>
                <w:sz w:val="18"/>
                <w:szCs w:val="18"/>
              </w:rPr>
            </w:pPr>
            <w:r w:rsidRPr="001445F2">
              <w:rPr>
                <w:rFonts w:ascii="Calibri" w:eastAsia="Batang" w:hAnsi="Calibri"/>
                <w:sz w:val="18"/>
                <w:szCs w:val="18"/>
              </w:rPr>
              <w:t>Impuesto (40%)</w:t>
            </w:r>
          </w:p>
        </w:tc>
        <w:tc>
          <w:tcPr>
            <w:tcW w:w="1176" w:type="dxa"/>
            <w:tcBorders>
              <w:bottom w:val="single" w:sz="4" w:space="0" w:color="auto"/>
            </w:tcBorders>
          </w:tcPr>
          <w:p w:rsidR="00797F85" w:rsidRPr="001445F2" w:rsidRDefault="00797F85" w:rsidP="001445F2">
            <w:pPr>
              <w:spacing w:line="280" w:lineRule="exact"/>
              <w:jc w:val="right"/>
              <w:rPr>
                <w:rFonts w:ascii="Calibri" w:eastAsia="Batang" w:hAnsi="Calibri"/>
                <w:sz w:val="18"/>
                <w:szCs w:val="18"/>
              </w:rPr>
            </w:pPr>
            <w:r w:rsidRPr="001445F2">
              <w:rPr>
                <w:rFonts w:ascii="Calibri" w:eastAsia="Batang" w:hAnsi="Calibri"/>
                <w:sz w:val="18"/>
                <w:szCs w:val="18"/>
              </w:rPr>
              <w:t>80,00</w:t>
            </w:r>
          </w:p>
        </w:tc>
        <w:tc>
          <w:tcPr>
            <w:tcW w:w="2245" w:type="dxa"/>
          </w:tcPr>
          <w:p w:rsidR="00797F85" w:rsidRPr="001445F2" w:rsidRDefault="00797F85" w:rsidP="001445F2">
            <w:pPr>
              <w:spacing w:line="280" w:lineRule="exact"/>
              <w:jc w:val="both"/>
              <w:rPr>
                <w:rFonts w:ascii="Calibri" w:eastAsia="Batang" w:hAnsi="Calibri"/>
                <w:sz w:val="18"/>
                <w:szCs w:val="18"/>
              </w:rPr>
            </w:pPr>
          </w:p>
        </w:tc>
        <w:tc>
          <w:tcPr>
            <w:tcW w:w="1176" w:type="dxa"/>
          </w:tcPr>
          <w:p w:rsidR="00797F85" w:rsidRPr="001445F2" w:rsidRDefault="00797F85" w:rsidP="001445F2">
            <w:pPr>
              <w:spacing w:line="280" w:lineRule="exact"/>
              <w:jc w:val="both"/>
              <w:rPr>
                <w:rFonts w:ascii="Calibri" w:eastAsia="Batang" w:hAnsi="Calibri"/>
                <w:sz w:val="18"/>
                <w:szCs w:val="18"/>
              </w:rPr>
            </w:pPr>
          </w:p>
        </w:tc>
      </w:tr>
      <w:tr w:rsidR="00797F85" w:rsidRPr="00F01361" w:rsidTr="001445F2">
        <w:trPr>
          <w:jc w:val="center"/>
        </w:trPr>
        <w:tc>
          <w:tcPr>
            <w:tcW w:w="2245" w:type="dxa"/>
          </w:tcPr>
          <w:p w:rsidR="00797F85" w:rsidRPr="001445F2" w:rsidRDefault="00797F85" w:rsidP="001445F2">
            <w:pPr>
              <w:spacing w:line="280" w:lineRule="exact"/>
              <w:jc w:val="both"/>
              <w:rPr>
                <w:rFonts w:ascii="Calibri" w:eastAsia="Batang" w:hAnsi="Calibri"/>
                <w:sz w:val="18"/>
                <w:szCs w:val="18"/>
              </w:rPr>
            </w:pPr>
            <w:r w:rsidRPr="001445F2">
              <w:rPr>
                <w:rFonts w:ascii="Calibri" w:eastAsia="Batang" w:hAnsi="Calibri"/>
                <w:sz w:val="18"/>
                <w:szCs w:val="18"/>
              </w:rPr>
              <w:t>Utilidad neta</w:t>
            </w:r>
          </w:p>
        </w:tc>
        <w:tc>
          <w:tcPr>
            <w:tcW w:w="1176" w:type="dxa"/>
            <w:tcBorders>
              <w:top w:val="single" w:sz="4" w:space="0" w:color="auto"/>
            </w:tcBorders>
          </w:tcPr>
          <w:p w:rsidR="00797F85" w:rsidRPr="001445F2" w:rsidRDefault="00797F85" w:rsidP="001445F2">
            <w:pPr>
              <w:spacing w:line="280" w:lineRule="exact"/>
              <w:jc w:val="right"/>
              <w:rPr>
                <w:rFonts w:ascii="Calibri" w:eastAsia="Batang" w:hAnsi="Calibri"/>
                <w:sz w:val="18"/>
                <w:szCs w:val="18"/>
              </w:rPr>
            </w:pPr>
            <w:r w:rsidRPr="001445F2">
              <w:rPr>
                <w:rFonts w:ascii="Calibri" w:eastAsia="Batang" w:hAnsi="Calibri"/>
                <w:sz w:val="18"/>
                <w:szCs w:val="18"/>
              </w:rPr>
              <w:t>120,00</w:t>
            </w:r>
          </w:p>
        </w:tc>
        <w:tc>
          <w:tcPr>
            <w:tcW w:w="2245" w:type="dxa"/>
          </w:tcPr>
          <w:p w:rsidR="00797F85" w:rsidRPr="001445F2" w:rsidRDefault="00797F85" w:rsidP="001445F2">
            <w:pPr>
              <w:spacing w:line="280" w:lineRule="exact"/>
              <w:jc w:val="both"/>
              <w:rPr>
                <w:rFonts w:ascii="Calibri" w:eastAsia="Batang" w:hAnsi="Calibri"/>
                <w:sz w:val="18"/>
                <w:szCs w:val="18"/>
              </w:rPr>
            </w:pPr>
          </w:p>
        </w:tc>
        <w:tc>
          <w:tcPr>
            <w:tcW w:w="1176" w:type="dxa"/>
          </w:tcPr>
          <w:p w:rsidR="00797F85" w:rsidRPr="001445F2" w:rsidRDefault="00797F85" w:rsidP="001445F2">
            <w:pPr>
              <w:spacing w:line="280" w:lineRule="exact"/>
              <w:jc w:val="both"/>
              <w:rPr>
                <w:rFonts w:ascii="Calibri" w:eastAsia="Batang" w:hAnsi="Calibri"/>
                <w:sz w:val="18"/>
                <w:szCs w:val="18"/>
              </w:rPr>
            </w:pPr>
          </w:p>
        </w:tc>
      </w:tr>
    </w:tbl>
    <w:p w:rsidR="00797F85" w:rsidRPr="00F01361" w:rsidRDefault="00797F85" w:rsidP="00F01361">
      <w:pPr>
        <w:spacing w:line="280" w:lineRule="exact"/>
        <w:jc w:val="both"/>
        <w:rPr>
          <w:rFonts w:ascii="Calibri" w:eastAsia="Batang" w:hAnsi="Calibri"/>
          <w:sz w:val="20"/>
          <w:szCs w:val="20"/>
        </w:rPr>
      </w:pPr>
    </w:p>
    <w:p w:rsidR="00797F85" w:rsidRPr="00F01361" w:rsidRDefault="00797F85" w:rsidP="00F01361">
      <w:pPr>
        <w:spacing w:line="280" w:lineRule="exact"/>
        <w:jc w:val="both"/>
        <w:rPr>
          <w:rFonts w:ascii="Calibri" w:eastAsia="Batang" w:hAnsi="Calibri"/>
          <w:sz w:val="20"/>
          <w:szCs w:val="20"/>
        </w:rPr>
      </w:pPr>
      <w:r w:rsidRPr="00F01361">
        <w:rPr>
          <w:rFonts w:ascii="Calibri" w:eastAsia="Batang" w:hAnsi="Calibri"/>
          <w:sz w:val="20"/>
          <w:szCs w:val="20"/>
        </w:rPr>
        <w:t>Caso 2. Valor de mercado es menor que el valor en libros del activo, en este caso se obtiene una pérdida que es afecta a impuesto sobre la renta como un ahorro fiscal. Ejemplo</w:t>
      </w:r>
    </w:p>
    <w:p w:rsidR="00797F85" w:rsidRPr="00F01361" w:rsidRDefault="00797F85" w:rsidP="00F01361">
      <w:pPr>
        <w:spacing w:line="280" w:lineRule="exact"/>
        <w:jc w:val="both"/>
        <w:rPr>
          <w:rFonts w:ascii="Calibri" w:eastAsia="Batang" w:hAnsi="Calibri"/>
          <w:sz w:val="20"/>
          <w:szCs w:val="20"/>
        </w:rPr>
      </w:pPr>
    </w:p>
    <w:tbl>
      <w:tblPr>
        <w:tblW w:w="0" w:type="auto"/>
        <w:jc w:val="center"/>
        <w:tblLook w:val="01E0"/>
      </w:tblPr>
      <w:tblGrid>
        <w:gridCol w:w="2245"/>
        <w:gridCol w:w="1176"/>
        <w:gridCol w:w="2245"/>
        <w:gridCol w:w="1176"/>
      </w:tblGrid>
      <w:tr w:rsidR="00797F85" w:rsidRPr="00F01361" w:rsidTr="001445F2">
        <w:trPr>
          <w:jc w:val="center"/>
        </w:trPr>
        <w:tc>
          <w:tcPr>
            <w:tcW w:w="2245" w:type="dxa"/>
          </w:tcPr>
          <w:p w:rsidR="00797F85" w:rsidRPr="001445F2" w:rsidRDefault="00797F85" w:rsidP="001445F2">
            <w:pPr>
              <w:spacing w:line="280" w:lineRule="exact"/>
              <w:jc w:val="both"/>
              <w:rPr>
                <w:rFonts w:ascii="Calibri" w:eastAsia="Batang" w:hAnsi="Calibri"/>
                <w:sz w:val="18"/>
                <w:szCs w:val="18"/>
              </w:rPr>
            </w:pPr>
            <w:r w:rsidRPr="001445F2">
              <w:rPr>
                <w:rFonts w:ascii="Calibri" w:eastAsia="Batang" w:hAnsi="Calibri"/>
                <w:sz w:val="18"/>
                <w:szCs w:val="18"/>
              </w:rPr>
              <w:t>Valor de mercado</w:t>
            </w:r>
          </w:p>
        </w:tc>
        <w:tc>
          <w:tcPr>
            <w:tcW w:w="1176" w:type="dxa"/>
          </w:tcPr>
          <w:p w:rsidR="00797F85" w:rsidRPr="001445F2" w:rsidRDefault="00797F85" w:rsidP="001445F2">
            <w:pPr>
              <w:spacing w:line="280" w:lineRule="exact"/>
              <w:jc w:val="right"/>
              <w:rPr>
                <w:rFonts w:ascii="Calibri" w:eastAsia="Batang" w:hAnsi="Calibri"/>
                <w:sz w:val="18"/>
                <w:szCs w:val="18"/>
              </w:rPr>
            </w:pPr>
            <w:r w:rsidRPr="001445F2">
              <w:rPr>
                <w:rFonts w:ascii="Calibri" w:eastAsia="Batang" w:hAnsi="Calibri"/>
                <w:sz w:val="18"/>
                <w:szCs w:val="18"/>
              </w:rPr>
              <w:t>1.000,00</w:t>
            </w:r>
          </w:p>
        </w:tc>
        <w:tc>
          <w:tcPr>
            <w:tcW w:w="2245" w:type="dxa"/>
          </w:tcPr>
          <w:p w:rsidR="00797F85" w:rsidRPr="001445F2" w:rsidRDefault="00797F85" w:rsidP="001445F2">
            <w:pPr>
              <w:spacing w:line="280" w:lineRule="exact"/>
              <w:jc w:val="both"/>
              <w:rPr>
                <w:rFonts w:ascii="Calibri" w:eastAsia="Batang" w:hAnsi="Calibri"/>
                <w:sz w:val="18"/>
                <w:szCs w:val="18"/>
              </w:rPr>
            </w:pPr>
            <w:r w:rsidRPr="001445F2">
              <w:rPr>
                <w:rFonts w:ascii="Calibri" w:eastAsia="Batang" w:hAnsi="Calibri"/>
                <w:sz w:val="18"/>
                <w:szCs w:val="18"/>
              </w:rPr>
              <w:t xml:space="preserve">F.N.F. </w:t>
            </w:r>
          </w:p>
        </w:tc>
        <w:tc>
          <w:tcPr>
            <w:tcW w:w="1176" w:type="dxa"/>
          </w:tcPr>
          <w:p w:rsidR="00797F85" w:rsidRPr="001445F2" w:rsidRDefault="00797F85" w:rsidP="001445F2">
            <w:pPr>
              <w:spacing w:line="280" w:lineRule="exact"/>
              <w:jc w:val="right"/>
              <w:rPr>
                <w:rFonts w:ascii="Calibri" w:eastAsia="Batang" w:hAnsi="Calibri"/>
                <w:sz w:val="18"/>
                <w:szCs w:val="18"/>
              </w:rPr>
            </w:pPr>
            <w:r w:rsidRPr="001445F2">
              <w:rPr>
                <w:rFonts w:ascii="Calibri" w:eastAsia="Batang" w:hAnsi="Calibri"/>
                <w:sz w:val="18"/>
                <w:szCs w:val="18"/>
              </w:rPr>
              <w:t>1.000,00</w:t>
            </w:r>
          </w:p>
        </w:tc>
      </w:tr>
      <w:tr w:rsidR="00797F85" w:rsidRPr="00F01361" w:rsidTr="001445F2">
        <w:trPr>
          <w:jc w:val="center"/>
        </w:trPr>
        <w:tc>
          <w:tcPr>
            <w:tcW w:w="2245" w:type="dxa"/>
          </w:tcPr>
          <w:p w:rsidR="00797F85" w:rsidRPr="001445F2" w:rsidRDefault="00797F85" w:rsidP="001445F2">
            <w:pPr>
              <w:spacing w:line="280" w:lineRule="exact"/>
              <w:jc w:val="both"/>
              <w:rPr>
                <w:rFonts w:ascii="Calibri" w:eastAsia="Batang" w:hAnsi="Calibri"/>
                <w:sz w:val="18"/>
                <w:szCs w:val="18"/>
              </w:rPr>
            </w:pPr>
            <w:r w:rsidRPr="001445F2">
              <w:rPr>
                <w:rFonts w:ascii="Calibri" w:eastAsia="Batang" w:hAnsi="Calibri"/>
                <w:sz w:val="18"/>
                <w:szCs w:val="18"/>
              </w:rPr>
              <w:t>Valor en libros</w:t>
            </w:r>
          </w:p>
        </w:tc>
        <w:tc>
          <w:tcPr>
            <w:tcW w:w="1176" w:type="dxa"/>
            <w:tcBorders>
              <w:bottom w:val="single" w:sz="4" w:space="0" w:color="auto"/>
            </w:tcBorders>
          </w:tcPr>
          <w:p w:rsidR="00797F85" w:rsidRPr="001445F2" w:rsidRDefault="00797F85" w:rsidP="001445F2">
            <w:pPr>
              <w:spacing w:line="280" w:lineRule="exact"/>
              <w:jc w:val="right"/>
              <w:rPr>
                <w:rFonts w:ascii="Calibri" w:eastAsia="Batang" w:hAnsi="Calibri"/>
                <w:sz w:val="18"/>
                <w:szCs w:val="18"/>
              </w:rPr>
            </w:pPr>
            <w:r w:rsidRPr="001445F2">
              <w:rPr>
                <w:rFonts w:ascii="Calibri" w:eastAsia="Batang" w:hAnsi="Calibri"/>
                <w:sz w:val="18"/>
                <w:szCs w:val="18"/>
              </w:rPr>
              <w:t>1.200,00</w:t>
            </w:r>
          </w:p>
        </w:tc>
        <w:tc>
          <w:tcPr>
            <w:tcW w:w="2245" w:type="dxa"/>
          </w:tcPr>
          <w:p w:rsidR="00797F85" w:rsidRPr="001445F2" w:rsidRDefault="00797F85" w:rsidP="001445F2">
            <w:pPr>
              <w:spacing w:line="280" w:lineRule="exact"/>
              <w:jc w:val="both"/>
              <w:rPr>
                <w:rFonts w:ascii="Calibri" w:eastAsia="Batang" w:hAnsi="Calibri"/>
                <w:sz w:val="18"/>
                <w:szCs w:val="18"/>
              </w:rPr>
            </w:pPr>
            <w:r w:rsidRPr="001445F2">
              <w:rPr>
                <w:rFonts w:ascii="Calibri" w:eastAsia="Batang" w:hAnsi="Calibri"/>
                <w:sz w:val="18"/>
                <w:szCs w:val="18"/>
              </w:rPr>
              <w:t xml:space="preserve">Mas: Impuesto </w:t>
            </w:r>
          </w:p>
        </w:tc>
        <w:tc>
          <w:tcPr>
            <w:tcW w:w="1176" w:type="dxa"/>
            <w:tcBorders>
              <w:bottom w:val="single" w:sz="4" w:space="0" w:color="auto"/>
            </w:tcBorders>
          </w:tcPr>
          <w:p w:rsidR="00797F85" w:rsidRPr="001445F2" w:rsidRDefault="00797F85" w:rsidP="001445F2">
            <w:pPr>
              <w:spacing w:line="280" w:lineRule="exact"/>
              <w:jc w:val="right"/>
              <w:rPr>
                <w:rFonts w:ascii="Calibri" w:eastAsia="Batang" w:hAnsi="Calibri"/>
                <w:sz w:val="18"/>
                <w:szCs w:val="18"/>
              </w:rPr>
            </w:pPr>
            <w:r w:rsidRPr="001445F2">
              <w:rPr>
                <w:rFonts w:ascii="Calibri" w:eastAsia="Batang" w:hAnsi="Calibri"/>
                <w:sz w:val="18"/>
                <w:szCs w:val="18"/>
              </w:rPr>
              <w:t>80,00</w:t>
            </w:r>
          </w:p>
        </w:tc>
      </w:tr>
      <w:tr w:rsidR="00797F85" w:rsidRPr="00F01361" w:rsidTr="001445F2">
        <w:trPr>
          <w:jc w:val="center"/>
        </w:trPr>
        <w:tc>
          <w:tcPr>
            <w:tcW w:w="2245" w:type="dxa"/>
          </w:tcPr>
          <w:p w:rsidR="00797F85" w:rsidRPr="001445F2" w:rsidRDefault="00797F85" w:rsidP="001445F2">
            <w:pPr>
              <w:spacing w:line="280" w:lineRule="exact"/>
              <w:jc w:val="both"/>
              <w:rPr>
                <w:rFonts w:ascii="Calibri" w:eastAsia="Batang" w:hAnsi="Calibri"/>
                <w:sz w:val="18"/>
                <w:szCs w:val="18"/>
              </w:rPr>
            </w:pPr>
            <w:r w:rsidRPr="001445F2">
              <w:rPr>
                <w:rFonts w:ascii="Calibri" w:eastAsia="Batang" w:hAnsi="Calibri"/>
                <w:sz w:val="18"/>
                <w:szCs w:val="18"/>
              </w:rPr>
              <w:t>Pérdida</w:t>
            </w:r>
          </w:p>
        </w:tc>
        <w:tc>
          <w:tcPr>
            <w:tcW w:w="1176" w:type="dxa"/>
            <w:tcBorders>
              <w:top w:val="single" w:sz="4" w:space="0" w:color="auto"/>
            </w:tcBorders>
          </w:tcPr>
          <w:p w:rsidR="00797F85" w:rsidRPr="001445F2" w:rsidRDefault="00797F85" w:rsidP="001445F2">
            <w:pPr>
              <w:spacing w:line="280" w:lineRule="exact"/>
              <w:jc w:val="right"/>
              <w:rPr>
                <w:rFonts w:ascii="Calibri" w:eastAsia="Batang" w:hAnsi="Calibri"/>
                <w:sz w:val="18"/>
                <w:szCs w:val="18"/>
              </w:rPr>
            </w:pPr>
            <w:r w:rsidRPr="001445F2">
              <w:rPr>
                <w:rFonts w:ascii="Calibri" w:eastAsia="Batang" w:hAnsi="Calibri"/>
                <w:sz w:val="18"/>
                <w:szCs w:val="18"/>
              </w:rPr>
              <w:t>-200,00</w:t>
            </w:r>
          </w:p>
        </w:tc>
        <w:tc>
          <w:tcPr>
            <w:tcW w:w="2245" w:type="dxa"/>
          </w:tcPr>
          <w:p w:rsidR="00797F85" w:rsidRPr="001445F2" w:rsidRDefault="00797F85" w:rsidP="001445F2">
            <w:pPr>
              <w:spacing w:line="280" w:lineRule="exact"/>
              <w:jc w:val="both"/>
              <w:rPr>
                <w:rFonts w:ascii="Calibri" w:eastAsia="Batang" w:hAnsi="Calibri"/>
                <w:sz w:val="18"/>
                <w:szCs w:val="18"/>
              </w:rPr>
            </w:pPr>
            <w:r w:rsidRPr="001445F2">
              <w:rPr>
                <w:rFonts w:ascii="Calibri" w:eastAsia="Batang" w:hAnsi="Calibri"/>
                <w:sz w:val="18"/>
                <w:szCs w:val="18"/>
              </w:rPr>
              <w:t>F.N.F. año “n”</w:t>
            </w:r>
          </w:p>
        </w:tc>
        <w:tc>
          <w:tcPr>
            <w:tcW w:w="1176" w:type="dxa"/>
            <w:tcBorders>
              <w:top w:val="single" w:sz="4" w:space="0" w:color="auto"/>
            </w:tcBorders>
          </w:tcPr>
          <w:p w:rsidR="00797F85" w:rsidRPr="001445F2" w:rsidRDefault="00797F85" w:rsidP="001445F2">
            <w:pPr>
              <w:spacing w:line="280" w:lineRule="exact"/>
              <w:jc w:val="right"/>
              <w:rPr>
                <w:rFonts w:ascii="Calibri" w:eastAsia="Batang" w:hAnsi="Calibri"/>
                <w:sz w:val="18"/>
                <w:szCs w:val="18"/>
              </w:rPr>
            </w:pPr>
            <w:r w:rsidRPr="001445F2">
              <w:rPr>
                <w:rFonts w:ascii="Calibri" w:eastAsia="Batang" w:hAnsi="Calibri"/>
                <w:sz w:val="18"/>
                <w:szCs w:val="18"/>
              </w:rPr>
              <w:t>1.080,00</w:t>
            </w:r>
          </w:p>
        </w:tc>
      </w:tr>
      <w:tr w:rsidR="00797F85" w:rsidRPr="00F01361" w:rsidTr="001445F2">
        <w:trPr>
          <w:jc w:val="center"/>
        </w:trPr>
        <w:tc>
          <w:tcPr>
            <w:tcW w:w="2245" w:type="dxa"/>
          </w:tcPr>
          <w:p w:rsidR="00797F85" w:rsidRPr="001445F2" w:rsidRDefault="00797F85" w:rsidP="001445F2">
            <w:pPr>
              <w:spacing w:line="280" w:lineRule="exact"/>
              <w:jc w:val="both"/>
              <w:rPr>
                <w:rFonts w:ascii="Calibri" w:eastAsia="Batang" w:hAnsi="Calibri"/>
                <w:sz w:val="18"/>
                <w:szCs w:val="18"/>
              </w:rPr>
            </w:pPr>
            <w:r w:rsidRPr="001445F2">
              <w:rPr>
                <w:rFonts w:ascii="Calibri" w:eastAsia="Batang" w:hAnsi="Calibri"/>
                <w:sz w:val="18"/>
                <w:szCs w:val="18"/>
              </w:rPr>
              <w:t>Impuesto (40%)</w:t>
            </w:r>
          </w:p>
        </w:tc>
        <w:tc>
          <w:tcPr>
            <w:tcW w:w="1176" w:type="dxa"/>
          </w:tcPr>
          <w:p w:rsidR="00797F85" w:rsidRPr="001445F2" w:rsidRDefault="00797F85" w:rsidP="001445F2">
            <w:pPr>
              <w:spacing w:line="280" w:lineRule="exact"/>
              <w:jc w:val="right"/>
              <w:rPr>
                <w:rFonts w:ascii="Calibri" w:eastAsia="Batang" w:hAnsi="Calibri"/>
                <w:sz w:val="18"/>
                <w:szCs w:val="18"/>
              </w:rPr>
            </w:pPr>
            <w:r w:rsidRPr="001445F2">
              <w:rPr>
                <w:rFonts w:ascii="Calibri" w:eastAsia="Batang" w:hAnsi="Calibri"/>
                <w:sz w:val="18"/>
                <w:szCs w:val="18"/>
              </w:rPr>
              <w:t>-80,00</w:t>
            </w:r>
          </w:p>
        </w:tc>
        <w:tc>
          <w:tcPr>
            <w:tcW w:w="2245" w:type="dxa"/>
          </w:tcPr>
          <w:p w:rsidR="00797F85" w:rsidRPr="001445F2" w:rsidRDefault="00797F85" w:rsidP="001445F2">
            <w:pPr>
              <w:spacing w:line="280" w:lineRule="exact"/>
              <w:jc w:val="both"/>
              <w:rPr>
                <w:rFonts w:ascii="Calibri" w:eastAsia="Batang" w:hAnsi="Calibri"/>
                <w:sz w:val="18"/>
                <w:szCs w:val="18"/>
              </w:rPr>
            </w:pPr>
          </w:p>
        </w:tc>
        <w:tc>
          <w:tcPr>
            <w:tcW w:w="1176" w:type="dxa"/>
          </w:tcPr>
          <w:p w:rsidR="00797F85" w:rsidRPr="001445F2" w:rsidRDefault="00797F85" w:rsidP="001445F2">
            <w:pPr>
              <w:spacing w:line="280" w:lineRule="exact"/>
              <w:jc w:val="both"/>
              <w:rPr>
                <w:rFonts w:ascii="Calibri" w:eastAsia="Batang" w:hAnsi="Calibri"/>
                <w:sz w:val="18"/>
                <w:szCs w:val="18"/>
              </w:rPr>
            </w:pPr>
          </w:p>
        </w:tc>
      </w:tr>
    </w:tbl>
    <w:p w:rsidR="00797F85" w:rsidRPr="00F01361" w:rsidRDefault="00797F85" w:rsidP="00F01361">
      <w:pPr>
        <w:spacing w:line="280" w:lineRule="exact"/>
        <w:jc w:val="both"/>
        <w:rPr>
          <w:rFonts w:ascii="Calibri" w:eastAsia="Batang" w:hAnsi="Calibri"/>
          <w:sz w:val="20"/>
          <w:szCs w:val="20"/>
        </w:rPr>
      </w:pPr>
    </w:p>
    <w:p w:rsidR="00797F85" w:rsidRPr="00F01361" w:rsidRDefault="00797F85" w:rsidP="00F01361">
      <w:pPr>
        <w:spacing w:line="280" w:lineRule="exact"/>
        <w:jc w:val="both"/>
        <w:rPr>
          <w:rFonts w:ascii="Calibri" w:eastAsia="Batang" w:hAnsi="Calibri"/>
          <w:sz w:val="20"/>
          <w:szCs w:val="20"/>
        </w:rPr>
      </w:pPr>
      <w:r w:rsidRPr="00F01361">
        <w:rPr>
          <w:rFonts w:ascii="Calibri" w:eastAsia="Batang" w:hAnsi="Calibri"/>
          <w:sz w:val="20"/>
          <w:szCs w:val="20"/>
        </w:rPr>
        <w:t>Analíticamente los flujos netos de fondos se pueden determinar de la siguiente manera:</w:t>
      </w:r>
    </w:p>
    <w:p w:rsidR="00797F85" w:rsidRPr="00F01361" w:rsidRDefault="00797F85" w:rsidP="00F01361">
      <w:pPr>
        <w:numPr>
          <w:ilvl w:val="0"/>
          <w:numId w:val="19"/>
        </w:numPr>
        <w:tabs>
          <w:tab w:val="clear" w:pos="720"/>
          <w:tab w:val="num" w:pos="360"/>
        </w:tabs>
        <w:spacing w:before="120"/>
        <w:ind w:left="0" w:firstLine="0"/>
        <w:jc w:val="both"/>
        <w:rPr>
          <w:rFonts w:ascii="Calibri" w:eastAsia="Batang" w:hAnsi="Calibri"/>
          <w:sz w:val="20"/>
          <w:szCs w:val="20"/>
        </w:rPr>
      </w:pPr>
      <w:r w:rsidRPr="00F01361">
        <w:rPr>
          <w:rFonts w:ascii="Calibri" w:eastAsia="Batang" w:hAnsi="Calibri"/>
          <w:sz w:val="20"/>
          <w:szCs w:val="20"/>
        </w:rPr>
        <w:t>Partiendo de la utilidad bruta: F.N.F.  =  Util bruta  x  (1 – T)  +  Depreciación  x  T</w:t>
      </w:r>
    </w:p>
    <w:p w:rsidR="00797F85" w:rsidRPr="00F01361" w:rsidRDefault="00797F85" w:rsidP="00F01361">
      <w:pPr>
        <w:numPr>
          <w:ilvl w:val="0"/>
          <w:numId w:val="19"/>
        </w:numPr>
        <w:tabs>
          <w:tab w:val="clear" w:pos="720"/>
          <w:tab w:val="num" w:pos="360"/>
        </w:tabs>
        <w:spacing w:before="120"/>
        <w:ind w:left="0" w:firstLine="0"/>
        <w:jc w:val="both"/>
        <w:rPr>
          <w:rFonts w:ascii="Calibri" w:eastAsia="Batang" w:hAnsi="Calibri"/>
          <w:sz w:val="20"/>
          <w:szCs w:val="20"/>
        </w:rPr>
      </w:pPr>
      <w:r w:rsidRPr="00F01361">
        <w:rPr>
          <w:rFonts w:ascii="Calibri" w:eastAsia="Batang" w:hAnsi="Calibri"/>
          <w:sz w:val="20"/>
          <w:szCs w:val="20"/>
        </w:rPr>
        <w:t>Partiendo de la utilidad en operación: F.N.F.  =  Util operativa  x  (1 – T)  +  Depreciación</w:t>
      </w:r>
    </w:p>
    <w:p w:rsidR="00797F85" w:rsidRPr="00F01361" w:rsidRDefault="00797F85" w:rsidP="00F01361">
      <w:pPr>
        <w:numPr>
          <w:ilvl w:val="0"/>
          <w:numId w:val="19"/>
        </w:numPr>
        <w:tabs>
          <w:tab w:val="clear" w:pos="720"/>
          <w:tab w:val="num" w:pos="360"/>
        </w:tabs>
        <w:spacing w:before="120"/>
        <w:ind w:left="0" w:firstLine="0"/>
        <w:jc w:val="both"/>
        <w:rPr>
          <w:rFonts w:ascii="Calibri" w:eastAsia="Batang" w:hAnsi="Calibri"/>
          <w:sz w:val="20"/>
          <w:szCs w:val="20"/>
        </w:rPr>
      </w:pPr>
      <w:r w:rsidRPr="00F01361">
        <w:rPr>
          <w:rFonts w:ascii="Calibri" w:eastAsia="Batang" w:hAnsi="Calibri"/>
          <w:sz w:val="20"/>
          <w:szCs w:val="20"/>
        </w:rPr>
        <w:t>Partiendo de la utilidad neta: F.N.F. =  Util neta  +  intereses x (1 – T) + Depreciación</w:t>
      </w:r>
    </w:p>
    <w:p w:rsidR="00797F85" w:rsidRPr="00F01361" w:rsidRDefault="00797F85" w:rsidP="00F01361">
      <w:pPr>
        <w:jc w:val="both"/>
        <w:rPr>
          <w:rFonts w:ascii="Calibri" w:eastAsia="Batang" w:hAnsi="Calibri"/>
          <w:sz w:val="20"/>
          <w:szCs w:val="20"/>
        </w:rPr>
      </w:pPr>
    </w:p>
    <w:p w:rsidR="00797F85" w:rsidRPr="00F01361" w:rsidRDefault="00797F85" w:rsidP="00F01361">
      <w:pPr>
        <w:spacing w:before="120" w:line="280" w:lineRule="exact"/>
        <w:jc w:val="both"/>
        <w:rPr>
          <w:rFonts w:ascii="Calibri" w:eastAsia="Batang" w:hAnsi="Calibri"/>
          <w:sz w:val="20"/>
          <w:szCs w:val="20"/>
        </w:rPr>
      </w:pPr>
      <w:r w:rsidRPr="00F01361">
        <w:rPr>
          <w:rFonts w:ascii="Calibri" w:eastAsia="Batang" w:hAnsi="Calibri"/>
          <w:sz w:val="20"/>
          <w:szCs w:val="20"/>
        </w:rPr>
        <w:t>Ejercicio</w:t>
      </w:r>
      <w:r>
        <w:rPr>
          <w:rFonts w:ascii="Calibri" w:eastAsia="Batang" w:hAnsi="Calibri"/>
          <w:sz w:val="20"/>
          <w:szCs w:val="20"/>
        </w:rPr>
        <w:t xml:space="preserve">. </w:t>
      </w:r>
      <w:r w:rsidRPr="00F01361">
        <w:rPr>
          <w:rFonts w:ascii="Calibri" w:eastAsia="Batang" w:hAnsi="Calibri"/>
          <w:sz w:val="20"/>
          <w:szCs w:val="20"/>
        </w:rPr>
        <w:t>Supongamos que un ente necesita realizar una inversi</w:t>
      </w:r>
      <w:r>
        <w:rPr>
          <w:rFonts w:ascii="Calibri" w:eastAsia="Batang" w:hAnsi="Calibri"/>
          <w:sz w:val="20"/>
          <w:szCs w:val="20"/>
        </w:rPr>
        <w:t>ón en activos por Bs. 5.000.0</w:t>
      </w:r>
      <w:r w:rsidRPr="00F01361">
        <w:rPr>
          <w:rFonts w:ascii="Calibri" w:eastAsia="Batang" w:hAnsi="Calibri"/>
          <w:sz w:val="20"/>
          <w:szCs w:val="20"/>
        </w:rPr>
        <w:t xml:space="preserve"> Se esperan flujos de entrada durante </w:t>
      </w:r>
      <w:r>
        <w:rPr>
          <w:rFonts w:ascii="Calibri" w:eastAsia="Batang" w:hAnsi="Calibri"/>
          <w:sz w:val="20"/>
          <w:szCs w:val="20"/>
        </w:rPr>
        <w:t>5 años a razón de Bs. 10.000</w:t>
      </w:r>
      <w:r w:rsidRPr="00F01361">
        <w:rPr>
          <w:rFonts w:ascii="Calibri" w:eastAsia="Batang" w:hAnsi="Calibri"/>
          <w:sz w:val="20"/>
          <w:szCs w:val="20"/>
        </w:rPr>
        <w:t xml:space="preserve"> anuales con flujos de salidas de Bs. 8.000. La depreciación se realiza linealmente en los años de vida útil del proyecto. Al final del año 5 lo activos podrán tener un valor de recuperación de Bs. 800 en el mercado. Tasa de impuesto 35%. Determinar:</w:t>
      </w:r>
    </w:p>
    <w:p w:rsidR="00797F85" w:rsidRPr="00F01361" w:rsidRDefault="00797F85" w:rsidP="00F01361">
      <w:pPr>
        <w:numPr>
          <w:ilvl w:val="0"/>
          <w:numId w:val="18"/>
        </w:numPr>
        <w:tabs>
          <w:tab w:val="clear" w:pos="720"/>
          <w:tab w:val="num" w:pos="360"/>
        </w:tabs>
        <w:spacing w:line="280" w:lineRule="exact"/>
        <w:ind w:left="0" w:firstLine="0"/>
        <w:jc w:val="both"/>
        <w:rPr>
          <w:rFonts w:ascii="Calibri" w:eastAsia="Batang" w:hAnsi="Calibri"/>
          <w:sz w:val="20"/>
          <w:szCs w:val="20"/>
        </w:rPr>
      </w:pPr>
      <w:r w:rsidRPr="00F01361">
        <w:rPr>
          <w:rFonts w:ascii="Calibri" w:eastAsia="Batang" w:hAnsi="Calibri"/>
          <w:sz w:val="20"/>
          <w:szCs w:val="20"/>
        </w:rPr>
        <w:t>Flujos netos de efectivo para cada año</w:t>
      </w:r>
    </w:p>
    <w:p w:rsidR="00797F85" w:rsidRPr="00F01361" w:rsidRDefault="00797F85" w:rsidP="00F01361">
      <w:pPr>
        <w:numPr>
          <w:ilvl w:val="0"/>
          <w:numId w:val="18"/>
        </w:numPr>
        <w:tabs>
          <w:tab w:val="clear" w:pos="720"/>
          <w:tab w:val="num" w:pos="360"/>
        </w:tabs>
        <w:spacing w:line="280" w:lineRule="exact"/>
        <w:ind w:left="0" w:firstLine="0"/>
        <w:jc w:val="both"/>
        <w:rPr>
          <w:rFonts w:ascii="Calibri" w:eastAsia="Batang" w:hAnsi="Calibri"/>
          <w:sz w:val="20"/>
          <w:szCs w:val="20"/>
        </w:rPr>
      </w:pPr>
      <w:r w:rsidRPr="00F01361">
        <w:rPr>
          <w:rFonts w:ascii="Calibri" w:eastAsia="Batang" w:hAnsi="Calibri"/>
          <w:sz w:val="20"/>
          <w:szCs w:val="20"/>
        </w:rPr>
        <w:t>El valor de recuperación de los activos en el año 5</w:t>
      </w:r>
    </w:p>
    <w:p w:rsidR="00797F85" w:rsidRPr="00F01361" w:rsidRDefault="00797F85" w:rsidP="00F01361">
      <w:pPr>
        <w:numPr>
          <w:ilvl w:val="0"/>
          <w:numId w:val="18"/>
        </w:numPr>
        <w:tabs>
          <w:tab w:val="clear" w:pos="720"/>
          <w:tab w:val="num" w:pos="360"/>
        </w:tabs>
        <w:spacing w:line="280" w:lineRule="exact"/>
        <w:ind w:left="0" w:firstLine="0"/>
        <w:jc w:val="both"/>
        <w:rPr>
          <w:rFonts w:ascii="Calibri" w:eastAsia="Batang" w:hAnsi="Calibri"/>
          <w:sz w:val="20"/>
          <w:szCs w:val="20"/>
        </w:rPr>
      </w:pPr>
      <w:r w:rsidRPr="00F01361">
        <w:rPr>
          <w:rFonts w:ascii="Calibri" w:eastAsia="Batang" w:hAnsi="Calibri"/>
          <w:sz w:val="20"/>
          <w:szCs w:val="20"/>
        </w:rPr>
        <w:t>Evaluar financieramente la inversión. Tasa de descuento: 10%</w:t>
      </w:r>
    </w:p>
    <w:p w:rsidR="00797F85" w:rsidRPr="00F01361" w:rsidRDefault="00797F85" w:rsidP="00F01361">
      <w:pPr>
        <w:spacing w:line="280" w:lineRule="exact"/>
        <w:jc w:val="both"/>
        <w:rPr>
          <w:rFonts w:ascii="Calibri" w:eastAsia="Batang" w:hAnsi="Calibri"/>
          <w:sz w:val="20"/>
          <w:szCs w:val="20"/>
        </w:rPr>
      </w:pPr>
    </w:p>
    <w:p w:rsidR="00797F85" w:rsidRPr="00F01361" w:rsidRDefault="00797F85" w:rsidP="00F01361">
      <w:pPr>
        <w:spacing w:line="280" w:lineRule="exact"/>
        <w:jc w:val="both"/>
        <w:rPr>
          <w:rFonts w:ascii="Calibri" w:eastAsia="Batang" w:hAnsi="Calibri"/>
          <w:sz w:val="20"/>
          <w:szCs w:val="20"/>
        </w:rPr>
      </w:pPr>
      <w:r w:rsidRPr="00F01361">
        <w:rPr>
          <w:rFonts w:ascii="Calibri" w:eastAsia="Batang" w:hAnsi="Calibri"/>
          <w:sz w:val="20"/>
          <w:szCs w:val="20"/>
        </w:rPr>
        <w:t>Solución:</w:t>
      </w:r>
    </w:p>
    <w:tbl>
      <w:tblPr>
        <w:tblW w:w="7219" w:type="dxa"/>
        <w:jc w:val="center"/>
        <w:tblInd w:w="56" w:type="dxa"/>
        <w:tblCellMar>
          <w:left w:w="70" w:type="dxa"/>
          <w:right w:w="70" w:type="dxa"/>
        </w:tblCellMar>
        <w:tblLook w:val="0000"/>
      </w:tblPr>
      <w:tblGrid>
        <w:gridCol w:w="2195"/>
        <w:gridCol w:w="824"/>
        <w:gridCol w:w="840"/>
        <w:gridCol w:w="840"/>
        <w:gridCol w:w="840"/>
        <w:gridCol w:w="840"/>
        <w:gridCol w:w="840"/>
      </w:tblGrid>
      <w:tr w:rsidR="00797F85" w:rsidRPr="00F01361" w:rsidTr="00F01361">
        <w:trPr>
          <w:trHeight w:val="255"/>
          <w:jc w:val="center"/>
        </w:trPr>
        <w:tc>
          <w:tcPr>
            <w:tcW w:w="2195" w:type="dxa"/>
            <w:tcBorders>
              <w:top w:val="nil"/>
              <w:left w:val="nil"/>
              <w:bottom w:val="single" w:sz="4" w:space="0" w:color="auto"/>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Años</w:t>
            </w:r>
          </w:p>
        </w:tc>
        <w:tc>
          <w:tcPr>
            <w:tcW w:w="824" w:type="dxa"/>
            <w:tcBorders>
              <w:top w:val="nil"/>
              <w:left w:val="nil"/>
              <w:bottom w:val="single" w:sz="4" w:space="0" w:color="auto"/>
              <w:right w:val="nil"/>
            </w:tcBorders>
            <w:noWrap/>
            <w:vAlign w:val="bottom"/>
          </w:tcPr>
          <w:p w:rsidR="00797F85" w:rsidRPr="00F01361" w:rsidRDefault="00797F85" w:rsidP="00F01361">
            <w:pPr>
              <w:spacing w:line="280" w:lineRule="exact"/>
              <w:jc w:val="center"/>
              <w:rPr>
                <w:rFonts w:ascii="Calibri" w:hAnsi="Calibri"/>
                <w:sz w:val="18"/>
                <w:szCs w:val="18"/>
              </w:rPr>
            </w:pPr>
            <w:r w:rsidRPr="00F01361">
              <w:rPr>
                <w:rFonts w:ascii="Calibri" w:hAnsi="Calibri"/>
                <w:sz w:val="18"/>
                <w:szCs w:val="18"/>
              </w:rPr>
              <w:t>0</w:t>
            </w:r>
          </w:p>
        </w:tc>
        <w:tc>
          <w:tcPr>
            <w:tcW w:w="840" w:type="dxa"/>
            <w:tcBorders>
              <w:top w:val="nil"/>
              <w:left w:val="nil"/>
              <w:bottom w:val="single" w:sz="4" w:space="0" w:color="auto"/>
              <w:right w:val="nil"/>
            </w:tcBorders>
            <w:noWrap/>
            <w:vAlign w:val="bottom"/>
          </w:tcPr>
          <w:p w:rsidR="00797F85" w:rsidRPr="00F01361" w:rsidRDefault="00797F85" w:rsidP="00F01361">
            <w:pPr>
              <w:spacing w:line="280" w:lineRule="exact"/>
              <w:jc w:val="center"/>
              <w:rPr>
                <w:rFonts w:ascii="Calibri" w:hAnsi="Calibri"/>
                <w:sz w:val="18"/>
                <w:szCs w:val="18"/>
              </w:rPr>
            </w:pPr>
            <w:r w:rsidRPr="00F01361">
              <w:rPr>
                <w:rFonts w:ascii="Calibri" w:hAnsi="Calibri"/>
                <w:sz w:val="18"/>
                <w:szCs w:val="18"/>
              </w:rPr>
              <w:t>1</w:t>
            </w:r>
          </w:p>
        </w:tc>
        <w:tc>
          <w:tcPr>
            <w:tcW w:w="840" w:type="dxa"/>
            <w:tcBorders>
              <w:top w:val="nil"/>
              <w:left w:val="nil"/>
              <w:bottom w:val="single" w:sz="4" w:space="0" w:color="auto"/>
              <w:right w:val="nil"/>
            </w:tcBorders>
            <w:noWrap/>
            <w:vAlign w:val="bottom"/>
          </w:tcPr>
          <w:p w:rsidR="00797F85" w:rsidRPr="00F01361" w:rsidRDefault="00797F85" w:rsidP="00F01361">
            <w:pPr>
              <w:spacing w:line="280" w:lineRule="exact"/>
              <w:jc w:val="center"/>
              <w:rPr>
                <w:rFonts w:ascii="Calibri" w:hAnsi="Calibri"/>
                <w:sz w:val="18"/>
                <w:szCs w:val="18"/>
              </w:rPr>
            </w:pPr>
            <w:r w:rsidRPr="00F01361">
              <w:rPr>
                <w:rFonts w:ascii="Calibri" w:hAnsi="Calibri"/>
                <w:sz w:val="18"/>
                <w:szCs w:val="18"/>
              </w:rPr>
              <w:t>2</w:t>
            </w:r>
          </w:p>
        </w:tc>
        <w:tc>
          <w:tcPr>
            <w:tcW w:w="840" w:type="dxa"/>
            <w:tcBorders>
              <w:top w:val="nil"/>
              <w:left w:val="nil"/>
              <w:bottom w:val="single" w:sz="4" w:space="0" w:color="auto"/>
              <w:right w:val="nil"/>
            </w:tcBorders>
            <w:noWrap/>
            <w:vAlign w:val="bottom"/>
          </w:tcPr>
          <w:p w:rsidR="00797F85" w:rsidRPr="00F01361" w:rsidRDefault="00797F85" w:rsidP="00F01361">
            <w:pPr>
              <w:spacing w:line="280" w:lineRule="exact"/>
              <w:jc w:val="center"/>
              <w:rPr>
                <w:rFonts w:ascii="Calibri" w:hAnsi="Calibri"/>
                <w:sz w:val="18"/>
                <w:szCs w:val="18"/>
              </w:rPr>
            </w:pPr>
            <w:r w:rsidRPr="00F01361">
              <w:rPr>
                <w:rFonts w:ascii="Calibri" w:hAnsi="Calibri"/>
                <w:sz w:val="18"/>
                <w:szCs w:val="18"/>
              </w:rPr>
              <w:t>3</w:t>
            </w:r>
          </w:p>
        </w:tc>
        <w:tc>
          <w:tcPr>
            <w:tcW w:w="840" w:type="dxa"/>
            <w:tcBorders>
              <w:top w:val="nil"/>
              <w:left w:val="nil"/>
              <w:bottom w:val="single" w:sz="4" w:space="0" w:color="auto"/>
              <w:right w:val="nil"/>
            </w:tcBorders>
            <w:noWrap/>
            <w:vAlign w:val="bottom"/>
          </w:tcPr>
          <w:p w:rsidR="00797F85" w:rsidRPr="00F01361" w:rsidRDefault="00797F85" w:rsidP="00F01361">
            <w:pPr>
              <w:spacing w:line="280" w:lineRule="exact"/>
              <w:jc w:val="center"/>
              <w:rPr>
                <w:rFonts w:ascii="Calibri" w:hAnsi="Calibri"/>
                <w:sz w:val="18"/>
                <w:szCs w:val="18"/>
              </w:rPr>
            </w:pPr>
            <w:r w:rsidRPr="00F01361">
              <w:rPr>
                <w:rFonts w:ascii="Calibri" w:hAnsi="Calibri"/>
                <w:sz w:val="18"/>
                <w:szCs w:val="18"/>
              </w:rPr>
              <w:t>4</w:t>
            </w:r>
          </w:p>
        </w:tc>
        <w:tc>
          <w:tcPr>
            <w:tcW w:w="840" w:type="dxa"/>
            <w:tcBorders>
              <w:top w:val="nil"/>
              <w:left w:val="nil"/>
              <w:bottom w:val="single" w:sz="4" w:space="0" w:color="auto"/>
              <w:right w:val="nil"/>
            </w:tcBorders>
            <w:noWrap/>
            <w:vAlign w:val="bottom"/>
          </w:tcPr>
          <w:p w:rsidR="00797F85" w:rsidRPr="00F01361" w:rsidRDefault="00797F85" w:rsidP="00F01361">
            <w:pPr>
              <w:spacing w:line="280" w:lineRule="exact"/>
              <w:jc w:val="center"/>
              <w:rPr>
                <w:rFonts w:ascii="Calibri" w:hAnsi="Calibri"/>
                <w:sz w:val="18"/>
                <w:szCs w:val="18"/>
              </w:rPr>
            </w:pPr>
            <w:r w:rsidRPr="00F01361">
              <w:rPr>
                <w:rFonts w:ascii="Calibri" w:hAnsi="Calibri"/>
                <w:sz w:val="18"/>
                <w:szCs w:val="18"/>
              </w:rPr>
              <w:t>5</w:t>
            </w:r>
          </w:p>
        </w:tc>
      </w:tr>
      <w:tr w:rsidR="00797F85" w:rsidRPr="00F01361" w:rsidTr="00F01361">
        <w:trPr>
          <w:trHeight w:val="255"/>
          <w:jc w:val="center"/>
        </w:trPr>
        <w:tc>
          <w:tcPr>
            <w:tcW w:w="2195" w:type="dxa"/>
            <w:tcBorders>
              <w:top w:val="single" w:sz="4" w:space="0" w:color="auto"/>
              <w:left w:val="nil"/>
              <w:bottom w:val="nil"/>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Flujos de entrada</w:t>
            </w:r>
          </w:p>
        </w:tc>
        <w:tc>
          <w:tcPr>
            <w:tcW w:w="824"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10.000 </w:t>
            </w: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10.000 </w:t>
            </w: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10.000 </w:t>
            </w: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10.000 </w:t>
            </w: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10.000 </w:t>
            </w:r>
          </w:p>
        </w:tc>
      </w:tr>
      <w:tr w:rsidR="00797F85" w:rsidRPr="00F01361" w:rsidTr="00F01361">
        <w:trPr>
          <w:trHeight w:val="255"/>
          <w:jc w:val="center"/>
        </w:trPr>
        <w:tc>
          <w:tcPr>
            <w:tcW w:w="2195"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Flujos de salida</w:t>
            </w:r>
          </w:p>
        </w:tc>
        <w:tc>
          <w:tcPr>
            <w:tcW w:w="824"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(8.000)</w:t>
            </w: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(8.000)</w:t>
            </w: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(8.000)</w:t>
            </w: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(8.000)</w:t>
            </w: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(8.000)</w:t>
            </w:r>
          </w:p>
        </w:tc>
      </w:tr>
      <w:tr w:rsidR="00797F85" w:rsidRPr="00F01361" w:rsidTr="00F01361">
        <w:trPr>
          <w:trHeight w:val="255"/>
          <w:jc w:val="center"/>
        </w:trPr>
        <w:tc>
          <w:tcPr>
            <w:tcW w:w="2195"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 xml:space="preserve"> Inversión inicial</w:t>
            </w:r>
          </w:p>
        </w:tc>
        <w:tc>
          <w:tcPr>
            <w:tcW w:w="824" w:type="dxa"/>
            <w:tcBorders>
              <w:top w:val="nil"/>
              <w:left w:val="nil"/>
              <w:bottom w:val="single" w:sz="4" w:space="0" w:color="auto"/>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(5.000)</w:t>
            </w:r>
          </w:p>
        </w:tc>
        <w:tc>
          <w:tcPr>
            <w:tcW w:w="840" w:type="dxa"/>
            <w:tcBorders>
              <w:top w:val="nil"/>
              <w:left w:val="nil"/>
              <w:bottom w:val="single" w:sz="4" w:space="0" w:color="auto"/>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 </w:t>
            </w:r>
          </w:p>
        </w:tc>
        <w:tc>
          <w:tcPr>
            <w:tcW w:w="840" w:type="dxa"/>
            <w:tcBorders>
              <w:top w:val="nil"/>
              <w:left w:val="nil"/>
              <w:bottom w:val="single" w:sz="4" w:space="0" w:color="auto"/>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 </w:t>
            </w:r>
          </w:p>
        </w:tc>
        <w:tc>
          <w:tcPr>
            <w:tcW w:w="840" w:type="dxa"/>
            <w:tcBorders>
              <w:top w:val="nil"/>
              <w:left w:val="nil"/>
              <w:bottom w:val="single" w:sz="4" w:space="0" w:color="auto"/>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 </w:t>
            </w:r>
          </w:p>
        </w:tc>
        <w:tc>
          <w:tcPr>
            <w:tcW w:w="840" w:type="dxa"/>
            <w:tcBorders>
              <w:top w:val="nil"/>
              <w:left w:val="nil"/>
              <w:bottom w:val="single" w:sz="4" w:space="0" w:color="auto"/>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 </w:t>
            </w:r>
          </w:p>
        </w:tc>
        <w:tc>
          <w:tcPr>
            <w:tcW w:w="840" w:type="dxa"/>
            <w:tcBorders>
              <w:top w:val="nil"/>
              <w:left w:val="nil"/>
              <w:bottom w:val="single" w:sz="4" w:space="0" w:color="auto"/>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 </w:t>
            </w:r>
          </w:p>
        </w:tc>
      </w:tr>
      <w:tr w:rsidR="00797F85" w:rsidRPr="00F01361" w:rsidTr="00F01361">
        <w:trPr>
          <w:trHeight w:val="255"/>
          <w:jc w:val="center"/>
        </w:trPr>
        <w:tc>
          <w:tcPr>
            <w:tcW w:w="2195"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Utilidad bruta</w:t>
            </w:r>
          </w:p>
        </w:tc>
        <w:tc>
          <w:tcPr>
            <w:tcW w:w="824"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(5.000)</w:t>
            </w: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2.000 </w:t>
            </w: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2.000 </w:t>
            </w: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2.000 </w:t>
            </w: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2.000 </w:t>
            </w: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2.000 </w:t>
            </w:r>
          </w:p>
        </w:tc>
      </w:tr>
      <w:tr w:rsidR="00797F85" w:rsidRPr="00F01361" w:rsidTr="00F01361">
        <w:trPr>
          <w:trHeight w:val="255"/>
          <w:jc w:val="center"/>
        </w:trPr>
        <w:tc>
          <w:tcPr>
            <w:tcW w:w="2195"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Depreciación</w:t>
            </w:r>
          </w:p>
        </w:tc>
        <w:tc>
          <w:tcPr>
            <w:tcW w:w="824" w:type="dxa"/>
            <w:tcBorders>
              <w:top w:val="nil"/>
              <w:left w:val="nil"/>
              <w:bottom w:val="single" w:sz="4" w:space="0" w:color="auto"/>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 </w:t>
            </w:r>
          </w:p>
        </w:tc>
        <w:tc>
          <w:tcPr>
            <w:tcW w:w="840" w:type="dxa"/>
            <w:tcBorders>
              <w:top w:val="nil"/>
              <w:left w:val="nil"/>
              <w:bottom w:val="single" w:sz="4" w:space="0" w:color="auto"/>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(1.000)</w:t>
            </w:r>
          </w:p>
        </w:tc>
        <w:tc>
          <w:tcPr>
            <w:tcW w:w="840" w:type="dxa"/>
            <w:tcBorders>
              <w:top w:val="nil"/>
              <w:left w:val="nil"/>
              <w:bottom w:val="single" w:sz="4" w:space="0" w:color="auto"/>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(1.000)</w:t>
            </w:r>
          </w:p>
        </w:tc>
        <w:tc>
          <w:tcPr>
            <w:tcW w:w="840" w:type="dxa"/>
            <w:tcBorders>
              <w:top w:val="nil"/>
              <w:left w:val="nil"/>
              <w:bottom w:val="single" w:sz="4" w:space="0" w:color="auto"/>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(1.000)</w:t>
            </w:r>
          </w:p>
        </w:tc>
        <w:tc>
          <w:tcPr>
            <w:tcW w:w="840" w:type="dxa"/>
            <w:tcBorders>
              <w:top w:val="nil"/>
              <w:left w:val="nil"/>
              <w:bottom w:val="single" w:sz="4" w:space="0" w:color="auto"/>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(1.000)</w:t>
            </w:r>
          </w:p>
        </w:tc>
        <w:tc>
          <w:tcPr>
            <w:tcW w:w="840" w:type="dxa"/>
            <w:tcBorders>
              <w:top w:val="nil"/>
              <w:left w:val="nil"/>
              <w:bottom w:val="single" w:sz="4" w:space="0" w:color="auto"/>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(1.000)</w:t>
            </w:r>
          </w:p>
        </w:tc>
      </w:tr>
      <w:tr w:rsidR="00797F85" w:rsidRPr="00F01361" w:rsidTr="00F01361">
        <w:trPr>
          <w:trHeight w:val="255"/>
          <w:jc w:val="center"/>
        </w:trPr>
        <w:tc>
          <w:tcPr>
            <w:tcW w:w="2195"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Utilidad operativa</w:t>
            </w:r>
          </w:p>
        </w:tc>
        <w:tc>
          <w:tcPr>
            <w:tcW w:w="824"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1.000 </w:t>
            </w: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1.000 </w:t>
            </w: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1.000 </w:t>
            </w: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1.000 </w:t>
            </w: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1.000 </w:t>
            </w:r>
          </w:p>
        </w:tc>
      </w:tr>
      <w:tr w:rsidR="00797F85" w:rsidRPr="00F01361" w:rsidTr="00F01361">
        <w:trPr>
          <w:trHeight w:val="255"/>
          <w:jc w:val="center"/>
        </w:trPr>
        <w:tc>
          <w:tcPr>
            <w:tcW w:w="2195"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Impuesto al 35%</w:t>
            </w:r>
          </w:p>
        </w:tc>
        <w:tc>
          <w:tcPr>
            <w:tcW w:w="824" w:type="dxa"/>
            <w:tcBorders>
              <w:top w:val="nil"/>
              <w:left w:val="nil"/>
              <w:bottom w:val="single" w:sz="4" w:space="0" w:color="auto"/>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 </w:t>
            </w:r>
          </w:p>
        </w:tc>
        <w:tc>
          <w:tcPr>
            <w:tcW w:w="840" w:type="dxa"/>
            <w:tcBorders>
              <w:top w:val="nil"/>
              <w:left w:val="nil"/>
              <w:bottom w:val="single" w:sz="4" w:space="0" w:color="auto"/>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(350)</w:t>
            </w:r>
          </w:p>
        </w:tc>
        <w:tc>
          <w:tcPr>
            <w:tcW w:w="840" w:type="dxa"/>
            <w:tcBorders>
              <w:top w:val="nil"/>
              <w:left w:val="nil"/>
              <w:bottom w:val="single" w:sz="4" w:space="0" w:color="auto"/>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(350)</w:t>
            </w:r>
          </w:p>
        </w:tc>
        <w:tc>
          <w:tcPr>
            <w:tcW w:w="840" w:type="dxa"/>
            <w:tcBorders>
              <w:top w:val="nil"/>
              <w:left w:val="nil"/>
              <w:bottom w:val="single" w:sz="4" w:space="0" w:color="auto"/>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(350)</w:t>
            </w:r>
          </w:p>
        </w:tc>
        <w:tc>
          <w:tcPr>
            <w:tcW w:w="840" w:type="dxa"/>
            <w:tcBorders>
              <w:top w:val="nil"/>
              <w:left w:val="nil"/>
              <w:bottom w:val="single" w:sz="4" w:space="0" w:color="auto"/>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(350)</w:t>
            </w:r>
          </w:p>
        </w:tc>
        <w:tc>
          <w:tcPr>
            <w:tcW w:w="840" w:type="dxa"/>
            <w:tcBorders>
              <w:top w:val="nil"/>
              <w:left w:val="nil"/>
              <w:bottom w:val="single" w:sz="4" w:space="0" w:color="auto"/>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(350)</w:t>
            </w:r>
          </w:p>
        </w:tc>
      </w:tr>
      <w:tr w:rsidR="00797F85" w:rsidRPr="00F01361" w:rsidTr="00F01361">
        <w:trPr>
          <w:trHeight w:val="255"/>
          <w:jc w:val="center"/>
        </w:trPr>
        <w:tc>
          <w:tcPr>
            <w:tcW w:w="2195"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Utilidad neta</w:t>
            </w:r>
          </w:p>
        </w:tc>
        <w:tc>
          <w:tcPr>
            <w:tcW w:w="824"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650 </w:t>
            </w: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650 </w:t>
            </w: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650 </w:t>
            </w: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650 </w:t>
            </w: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650 </w:t>
            </w:r>
          </w:p>
        </w:tc>
      </w:tr>
      <w:tr w:rsidR="00797F85" w:rsidRPr="00F01361" w:rsidTr="00F01361">
        <w:trPr>
          <w:trHeight w:val="255"/>
          <w:jc w:val="center"/>
        </w:trPr>
        <w:tc>
          <w:tcPr>
            <w:tcW w:w="2195"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 xml:space="preserve"> Depreciación</w:t>
            </w:r>
          </w:p>
        </w:tc>
        <w:tc>
          <w:tcPr>
            <w:tcW w:w="824"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1.000 </w:t>
            </w: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1.000 </w:t>
            </w: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1.000 </w:t>
            </w: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1.000 </w:t>
            </w: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1.000 </w:t>
            </w:r>
          </w:p>
        </w:tc>
      </w:tr>
      <w:tr w:rsidR="00797F85" w:rsidRPr="00F01361" w:rsidTr="00F01361">
        <w:trPr>
          <w:trHeight w:val="255"/>
          <w:jc w:val="center"/>
        </w:trPr>
        <w:tc>
          <w:tcPr>
            <w:tcW w:w="2195"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Recuperación de activos</w:t>
            </w:r>
          </w:p>
        </w:tc>
        <w:tc>
          <w:tcPr>
            <w:tcW w:w="824"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c>
          <w:tcPr>
            <w:tcW w:w="84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c>
          <w:tcPr>
            <w:tcW w:w="84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c>
          <w:tcPr>
            <w:tcW w:w="84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c>
          <w:tcPr>
            <w:tcW w:w="84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c>
          <w:tcPr>
            <w:tcW w:w="840" w:type="dxa"/>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520 </w:t>
            </w:r>
          </w:p>
        </w:tc>
      </w:tr>
      <w:tr w:rsidR="00797F85" w:rsidRPr="00F01361" w:rsidTr="00F01361">
        <w:trPr>
          <w:trHeight w:val="270"/>
          <w:jc w:val="center"/>
        </w:trPr>
        <w:tc>
          <w:tcPr>
            <w:tcW w:w="2195"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Flujo neto fondos</w:t>
            </w:r>
          </w:p>
        </w:tc>
        <w:tc>
          <w:tcPr>
            <w:tcW w:w="824" w:type="dxa"/>
            <w:tcBorders>
              <w:top w:val="single" w:sz="4" w:space="0" w:color="auto"/>
              <w:left w:val="nil"/>
              <w:bottom w:val="double" w:sz="6" w:space="0" w:color="auto"/>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(5.000)</w:t>
            </w:r>
          </w:p>
        </w:tc>
        <w:tc>
          <w:tcPr>
            <w:tcW w:w="840" w:type="dxa"/>
            <w:tcBorders>
              <w:top w:val="single" w:sz="4" w:space="0" w:color="auto"/>
              <w:left w:val="nil"/>
              <w:bottom w:val="double" w:sz="6" w:space="0" w:color="auto"/>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1.650 </w:t>
            </w:r>
          </w:p>
        </w:tc>
        <w:tc>
          <w:tcPr>
            <w:tcW w:w="840" w:type="dxa"/>
            <w:tcBorders>
              <w:top w:val="single" w:sz="4" w:space="0" w:color="auto"/>
              <w:left w:val="nil"/>
              <w:bottom w:val="double" w:sz="6" w:space="0" w:color="auto"/>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1.650 </w:t>
            </w:r>
          </w:p>
        </w:tc>
        <w:tc>
          <w:tcPr>
            <w:tcW w:w="840" w:type="dxa"/>
            <w:tcBorders>
              <w:top w:val="single" w:sz="4" w:space="0" w:color="auto"/>
              <w:left w:val="nil"/>
              <w:bottom w:val="double" w:sz="6" w:space="0" w:color="auto"/>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1.650 </w:t>
            </w:r>
          </w:p>
        </w:tc>
        <w:tc>
          <w:tcPr>
            <w:tcW w:w="840" w:type="dxa"/>
            <w:tcBorders>
              <w:top w:val="single" w:sz="4" w:space="0" w:color="auto"/>
              <w:left w:val="nil"/>
              <w:bottom w:val="double" w:sz="6" w:space="0" w:color="auto"/>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1.650 </w:t>
            </w:r>
          </w:p>
        </w:tc>
        <w:tc>
          <w:tcPr>
            <w:tcW w:w="840" w:type="dxa"/>
            <w:tcBorders>
              <w:top w:val="single" w:sz="4" w:space="0" w:color="auto"/>
              <w:left w:val="nil"/>
              <w:bottom w:val="double" w:sz="6" w:space="0" w:color="auto"/>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2.170 </w:t>
            </w:r>
          </w:p>
        </w:tc>
      </w:tr>
    </w:tbl>
    <w:p w:rsidR="00797F85" w:rsidRPr="00F01361" w:rsidRDefault="00797F85" w:rsidP="00F01361">
      <w:pPr>
        <w:spacing w:line="280" w:lineRule="exact"/>
        <w:jc w:val="both"/>
        <w:rPr>
          <w:rFonts w:ascii="Calibri" w:eastAsia="Batang" w:hAnsi="Calibri"/>
          <w:sz w:val="20"/>
          <w:szCs w:val="20"/>
        </w:rPr>
      </w:pPr>
    </w:p>
    <w:tbl>
      <w:tblPr>
        <w:tblW w:w="4690" w:type="dxa"/>
        <w:jc w:val="center"/>
        <w:tblInd w:w="56" w:type="dxa"/>
        <w:tblCellMar>
          <w:left w:w="70" w:type="dxa"/>
          <w:right w:w="70" w:type="dxa"/>
        </w:tblCellMar>
        <w:tblLook w:val="0000"/>
      </w:tblPr>
      <w:tblGrid>
        <w:gridCol w:w="2320"/>
        <w:gridCol w:w="1060"/>
        <w:gridCol w:w="360"/>
        <w:gridCol w:w="950"/>
      </w:tblGrid>
      <w:tr w:rsidR="00797F85" w:rsidRPr="00F01361" w:rsidTr="00F01361">
        <w:trPr>
          <w:trHeight w:val="255"/>
          <w:jc w:val="center"/>
        </w:trPr>
        <w:tc>
          <w:tcPr>
            <w:tcW w:w="232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Cálculos asociados</w:t>
            </w:r>
          </w:p>
        </w:tc>
        <w:tc>
          <w:tcPr>
            <w:tcW w:w="106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c>
          <w:tcPr>
            <w:tcW w:w="1310" w:type="dxa"/>
            <w:gridSpan w:val="2"/>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r>
      <w:tr w:rsidR="00797F85" w:rsidRPr="00F01361" w:rsidTr="00F01361">
        <w:trPr>
          <w:trHeight w:val="255"/>
          <w:jc w:val="center"/>
        </w:trPr>
        <w:tc>
          <w:tcPr>
            <w:tcW w:w="232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Depreciación</w:t>
            </w:r>
          </w:p>
        </w:tc>
        <w:tc>
          <w:tcPr>
            <w:tcW w:w="1060" w:type="dxa"/>
            <w:tcBorders>
              <w:top w:val="nil"/>
              <w:left w:val="nil"/>
              <w:bottom w:val="nil"/>
              <w:right w:val="nil"/>
            </w:tcBorders>
            <w:noWrap/>
            <w:vAlign w:val="bottom"/>
          </w:tcPr>
          <w:p w:rsidR="00797F85" w:rsidRPr="00F01361" w:rsidRDefault="00797F85" w:rsidP="00F01361">
            <w:pPr>
              <w:spacing w:line="280" w:lineRule="exact"/>
              <w:jc w:val="center"/>
              <w:rPr>
                <w:rFonts w:ascii="Calibri" w:hAnsi="Calibri"/>
                <w:sz w:val="18"/>
                <w:szCs w:val="18"/>
                <w:u w:val="single"/>
              </w:rPr>
            </w:pPr>
            <w:r w:rsidRPr="00F01361">
              <w:rPr>
                <w:rFonts w:ascii="Calibri" w:hAnsi="Calibri"/>
                <w:sz w:val="18"/>
                <w:szCs w:val="18"/>
                <w:u w:val="single"/>
              </w:rPr>
              <w:t>5.000,00</w:t>
            </w:r>
          </w:p>
        </w:tc>
        <w:tc>
          <w:tcPr>
            <w:tcW w:w="1310" w:type="dxa"/>
            <w:gridSpan w:val="2"/>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1.000,00 </w:t>
            </w:r>
          </w:p>
        </w:tc>
      </w:tr>
      <w:tr w:rsidR="00797F85" w:rsidRPr="00F01361" w:rsidTr="00F01361">
        <w:trPr>
          <w:trHeight w:val="255"/>
          <w:jc w:val="center"/>
        </w:trPr>
        <w:tc>
          <w:tcPr>
            <w:tcW w:w="232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c>
          <w:tcPr>
            <w:tcW w:w="1060" w:type="dxa"/>
            <w:tcBorders>
              <w:top w:val="nil"/>
              <w:left w:val="nil"/>
              <w:bottom w:val="nil"/>
              <w:right w:val="nil"/>
            </w:tcBorders>
            <w:noWrap/>
            <w:vAlign w:val="bottom"/>
          </w:tcPr>
          <w:p w:rsidR="00797F85" w:rsidRPr="00F01361" w:rsidRDefault="00797F85" w:rsidP="00F01361">
            <w:pPr>
              <w:spacing w:line="280" w:lineRule="exact"/>
              <w:jc w:val="center"/>
              <w:rPr>
                <w:rFonts w:ascii="Calibri" w:hAnsi="Calibri"/>
                <w:sz w:val="18"/>
                <w:szCs w:val="18"/>
              </w:rPr>
            </w:pPr>
            <w:r w:rsidRPr="00F01361">
              <w:rPr>
                <w:rFonts w:ascii="Calibri" w:hAnsi="Calibri"/>
                <w:sz w:val="18"/>
                <w:szCs w:val="18"/>
              </w:rPr>
              <w:t>5</w:t>
            </w:r>
          </w:p>
        </w:tc>
        <w:tc>
          <w:tcPr>
            <w:tcW w:w="1310" w:type="dxa"/>
            <w:gridSpan w:val="2"/>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r>
      <w:tr w:rsidR="00797F85" w:rsidRPr="00F01361" w:rsidTr="00F01361">
        <w:trPr>
          <w:trHeight w:val="255"/>
          <w:jc w:val="center"/>
        </w:trPr>
        <w:tc>
          <w:tcPr>
            <w:tcW w:w="232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c>
          <w:tcPr>
            <w:tcW w:w="106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c>
          <w:tcPr>
            <w:tcW w:w="1310" w:type="dxa"/>
            <w:gridSpan w:val="2"/>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r>
      <w:tr w:rsidR="00797F85" w:rsidRPr="00F01361" w:rsidTr="00F01361">
        <w:trPr>
          <w:trHeight w:val="255"/>
          <w:jc w:val="center"/>
        </w:trPr>
        <w:tc>
          <w:tcPr>
            <w:tcW w:w="232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Recuperación de activos</w:t>
            </w:r>
          </w:p>
        </w:tc>
        <w:tc>
          <w:tcPr>
            <w:tcW w:w="2370" w:type="dxa"/>
            <w:gridSpan w:val="3"/>
            <w:tcBorders>
              <w:top w:val="nil"/>
              <w:left w:val="nil"/>
              <w:bottom w:val="nil"/>
              <w:right w:val="nil"/>
            </w:tcBorders>
            <w:noWrap/>
            <w:vAlign w:val="bottom"/>
          </w:tcPr>
          <w:p w:rsidR="00797F85" w:rsidRPr="00F01361" w:rsidRDefault="00797F85" w:rsidP="00F01361">
            <w:pPr>
              <w:spacing w:line="280" w:lineRule="exact"/>
              <w:jc w:val="center"/>
              <w:rPr>
                <w:rFonts w:ascii="Calibri" w:hAnsi="Calibri"/>
                <w:sz w:val="18"/>
                <w:szCs w:val="18"/>
              </w:rPr>
            </w:pPr>
            <w:r w:rsidRPr="00F01361">
              <w:rPr>
                <w:rFonts w:ascii="Calibri" w:hAnsi="Calibri"/>
                <w:sz w:val="18"/>
                <w:szCs w:val="18"/>
              </w:rPr>
              <w:t>800  x  (1 - 35%) = 520,00</w:t>
            </w:r>
          </w:p>
        </w:tc>
      </w:tr>
      <w:tr w:rsidR="00797F85" w:rsidRPr="00F01361" w:rsidTr="00F01361">
        <w:trPr>
          <w:trHeight w:val="255"/>
          <w:jc w:val="center"/>
        </w:trPr>
        <w:tc>
          <w:tcPr>
            <w:tcW w:w="232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c>
          <w:tcPr>
            <w:tcW w:w="1420" w:type="dxa"/>
            <w:gridSpan w:val="2"/>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c>
          <w:tcPr>
            <w:tcW w:w="95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r>
      <w:tr w:rsidR="00797F85" w:rsidRPr="00F01361" w:rsidTr="00F01361">
        <w:trPr>
          <w:trHeight w:val="255"/>
          <w:jc w:val="center"/>
        </w:trPr>
        <w:tc>
          <w:tcPr>
            <w:tcW w:w="232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Valor según libros</w:t>
            </w:r>
          </w:p>
        </w:tc>
        <w:tc>
          <w:tcPr>
            <w:tcW w:w="1420" w:type="dxa"/>
            <w:gridSpan w:val="2"/>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0,00 </w:t>
            </w:r>
          </w:p>
        </w:tc>
        <w:tc>
          <w:tcPr>
            <w:tcW w:w="95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r>
      <w:tr w:rsidR="00797F85" w:rsidRPr="00F01361" w:rsidTr="00F01361">
        <w:trPr>
          <w:trHeight w:val="255"/>
          <w:jc w:val="center"/>
        </w:trPr>
        <w:tc>
          <w:tcPr>
            <w:tcW w:w="232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Valor de mercado</w:t>
            </w:r>
          </w:p>
        </w:tc>
        <w:tc>
          <w:tcPr>
            <w:tcW w:w="1420" w:type="dxa"/>
            <w:gridSpan w:val="2"/>
            <w:tcBorders>
              <w:top w:val="nil"/>
              <w:left w:val="nil"/>
              <w:bottom w:val="single" w:sz="4" w:space="0" w:color="auto"/>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800,00 </w:t>
            </w:r>
          </w:p>
        </w:tc>
        <w:tc>
          <w:tcPr>
            <w:tcW w:w="95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r>
      <w:tr w:rsidR="00797F85" w:rsidRPr="00F01361" w:rsidTr="00F01361">
        <w:trPr>
          <w:trHeight w:val="255"/>
          <w:jc w:val="center"/>
        </w:trPr>
        <w:tc>
          <w:tcPr>
            <w:tcW w:w="232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Utilidad</w:t>
            </w:r>
          </w:p>
        </w:tc>
        <w:tc>
          <w:tcPr>
            <w:tcW w:w="1420" w:type="dxa"/>
            <w:gridSpan w:val="2"/>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800,00 </w:t>
            </w:r>
          </w:p>
        </w:tc>
        <w:tc>
          <w:tcPr>
            <w:tcW w:w="95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r>
      <w:tr w:rsidR="00797F85" w:rsidRPr="00F01361" w:rsidTr="00F01361">
        <w:trPr>
          <w:trHeight w:val="255"/>
          <w:jc w:val="center"/>
        </w:trPr>
        <w:tc>
          <w:tcPr>
            <w:tcW w:w="232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Impuesto al 35%</w:t>
            </w:r>
          </w:p>
        </w:tc>
        <w:tc>
          <w:tcPr>
            <w:tcW w:w="1420" w:type="dxa"/>
            <w:gridSpan w:val="2"/>
            <w:tcBorders>
              <w:top w:val="nil"/>
              <w:left w:val="nil"/>
              <w:bottom w:val="single" w:sz="4" w:space="0" w:color="auto"/>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280,00 </w:t>
            </w:r>
          </w:p>
        </w:tc>
        <w:tc>
          <w:tcPr>
            <w:tcW w:w="95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r>
      <w:tr w:rsidR="00797F85" w:rsidRPr="00F01361" w:rsidTr="00F01361">
        <w:trPr>
          <w:trHeight w:val="255"/>
          <w:jc w:val="center"/>
        </w:trPr>
        <w:tc>
          <w:tcPr>
            <w:tcW w:w="232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Valor de recuperación</w:t>
            </w:r>
          </w:p>
        </w:tc>
        <w:tc>
          <w:tcPr>
            <w:tcW w:w="1420" w:type="dxa"/>
            <w:gridSpan w:val="2"/>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520,00 </w:t>
            </w:r>
          </w:p>
        </w:tc>
        <w:tc>
          <w:tcPr>
            <w:tcW w:w="950" w:type="dxa"/>
            <w:tcBorders>
              <w:top w:val="nil"/>
              <w:left w:val="nil"/>
              <w:bottom w:val="nil"/>
              <w:right w:val="nil"/>
            </w:tcBorders>
            <w:noWrap/>
            <w:vAlign w:val="bottom"/>
          </w:tcPr>
          <w:p w:rsidR="00797F85" w:rsidRPr="00F01361" w:rsidRDefault="00797F85" w:rsidP="00CB19F4">
            <w:pPr>
              <w:spacing w:line="280" w:lineRule="exact"/>
              <w:ind w:left="2880"/>
              <w:rPr>
                <w:rFonts w:ascii="Calibri" w:hAnsi="Calibri"/>
                <w:sz w:val="18"/>
                <w:szCs w:val="18"/>
              </w:rPr>
            </w:pPr>
          </w:p>
        </w:tc>
      </w:tr>
      <w:tr w:rsidR="00797F85" w:rsidRPr="00F01361" w:rsidTr="00F01361">
        <w:trPr>
          <w:trHeight w:val="255"/>
          <w:jc w:val="center"/>
        </w:trPr>
        <w:tc>
          <w:tcPr>
            <w:tcW w:w="232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c>
          <w:tcPr>
            <w:tcW w:w="1420" w:type="dxa"/>
            <w:gridSpan w:val="2"/>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c>
          <w:tcPr>
            <w:tcW w:w="95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r>
      <w:tr w:rsidR="00797F85" w:rsidRPr="00F01361" w:rsidTr="00F01361">
        <w:trPr>
          <w:trHeight w:val="255"/>
          <w:jc w:val="center"/>
        </w:trPr>
        <w:tc>
          <w:tcPr>
            <w:tcW w:w="232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c>
          <w:tcPr>
            <w:tcW w:w="1420" w:type="dxa"/>
            <w:gridSpan w:val="2"/>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c>
          <w:tcPr>
            <w:tcW w:w="95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r>
      <w:tr w:rsidR="00797F85" w:rsidRPr="00F01361" w:rsidTr="00F01361">
        <w:trPr>
          <w:trHeight w:val="255"/>
          <w:jc w:val="center"/>
        </w:trPr>
        <w:tc>
          <w:tcPr>
            <w:tcW w:w="2320" w:type="dxa"/>
            <w:tcBorders>
              <w:top w:val="nil"/>
              <w:left w:val="nil"/>
              <w:bottom w:val="nil"/>
              <w:right w:val="nil"/>
            </w:tcBorders>
            <w:noWrap/>
            <w:vAlign w:val="bottom"/>
          </w:tcPr>
          <w:p w:rsidR="00797F85" w:rsidRPr="00322D93" w:rsidRDefault="00797F85" w:rsidP="00F01361">
            <w:pPr>
              <w:spacing w:line="280" w:lineRule="exact"/>
              <w:rPr>
                <w:rFonts w:ascii="Calibri" w:hAnsi="Calibri"/>
                <w:b/>
                <w:sz w:val="18"/>
                <w:szCs w:val="18"/>
                <w:u w:val="single"/>
              </w:rPr>
            </w:pPr>
            <w:r w:rsidRPr="00322D93">
              <w:rPr>
                <w:rFonts w:ascii="Calibri" w:hAnsi="Calibri"/>
                <w:b/>
                <w:sz w:val="18"/>
                <w:szCs w:val="18"/>
                <w:u w:val="single"/>
              </w:rPr>
              <w:t>Evaluación Financiera</w:t>
            </w:r>
          </w:p>
        </w:tc>
        <w:tc>
          <w:tcPr>
            <w:tcW w:w="1420" w:type="dxa"/>
            <w:gridSpan w:val="2"/>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c>
          <w:tcPr>
            <w:tcW w:w="95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r>
      <w:tr w:rsidR="00797F85" w:rsidRPr="00F01361" w:rsidTr="00F01361">
        <w:trPr>
          <w:trHeight w:val="255"/>
          <w:jc w:val="center"/>
        </w:trPr>
        <w:tc>
          <w:tcPr>
            <w:tcW w:w="232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Valor Presente Neto</w:t>
            </w:r>
          </w:p>
        </w:tc>
        <w:tc>
          <w:tcPr>
            <w:tcW w:w="1420" w:type="dxa"/>
            <w:gridSpan w:val="2"/>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 xml:space="preserve">1.577.677,26 </w:t>
            </w:r>
          </w:p>
        </w:tc>
        <w:tc>
          <w:tcPr>
            <w:tcW w:w="95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Bs.</w:t>
            </w:r>
          </w:p>
        </w:tc>
      </w:tr>
      <w:tr w:rsidR="00797F85" w:rsidRPr="00F01361" w:rsidTr="00F01361">
        <w:trPr>
          <w:trHeight w:val="255"/>
          <w:jc w:val="center"/>
        </w:trPr>
        <w:tc>
          <w:tcPr>
            <w:tcW w:w="232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r w:rsidRPr="00F01361">
              <w:rPr>
                <w:rFonts w:ascii="Calibri" w:hAnsi="Calibri"/>
                <w:sz w:val="18"/>
                <w:szCs w:val="18"/>
              </w:rPr>
              <w:t>Tasa Interna de Retorno</w:t>
            </w:r>
          </w:p>
        </w:tc>
        <w:tc>
          <w:tcPr>
            <w:tcW w:w="1420" w:type="dxa"/>
            <w:gridSpan w:val="2"/>
            <w:tcBorders>
              <w:top w:val="nil"/>
              <w:left w:val="nil"/>
              <w:bottom w:val="nil"/>
              <w:right w:val="nil"/>
            </w:tcBorders>
            <w:noWrap/>
            <w:vAlign w:val="bottom"/>
          </w:tcPr>
          <w:p w:rsidR="00797F85" w:rsidRPr="00F01361" w:rsidRDefault="00797F85" w:rsidP="00F01361">
            <w:pPr>
              <w:spacing w:line="280" w:lineRule="exact"/>
              <w:jc w:val="right"/>
              <w:rPr>
                <w:rFonts w:ascii="Calibri" w:hAnsi="Calibri"/>
                <w:sz w:val="18"/>
                <w:szCs w:val="18"/>
              </w:rPr>
            </w:pPr>
            <w:r w:rsidRPr="00F01361">
              <w:rPr>
                <w:rFonts w:ascii="Calibri" w:hAnsi="Calibri"/>
                <w:sz w:val="18"/>
                <w:szCs w:val="18"/>
              </w:rPr>
              <w:t>21,25%</w:t>
            </w:r>
          </w:p>
        </w:tc>
        <w:tc>
          <w:tcPr>
            <w:tcW w:w="950" w:type="dxa"/>
            <w:tcBorders>
              <w:top w:val="nil"/>
              <w:left w:val="nil"/>
              <w:bottom w:val="nil"/>
              <w:right w:val="nil"/>
            </w:tcBorders>
            <w:noWrap/>
            <w:vAlign w:val="bottom"/>
          </w:tcPr>
          <w:p w:rsidR="00797F85" w:rsidRPr="00F01361" w:rsidRDefault="00797F85" w:rsidP="00F01361">
            <w:pPr>
              <w:spacing w:line="280" w:lineRule="exact"/>
              <w:rPr>
                <w:rFonts w:ascii="Calibri" w:hAnsi="Calibri"/>
                <w:sz w:val="18"/>
                <w:szCs w:val="18"/>
              </w:rPr>
            </w:pPr>
          </w:p>
        </w:tc>
      </w:tr>
    </w:tbl>
    <w:p w:rsidR="00797F85" w:rsidRPr="00F01361" w:rsidRDefault="00797F85" w:rsidP="00F01361">
      <w:pPr>
        <w:spacing w:line="280" w:lineRule="exact"/>
        <w:jc w:val="both"/>
        <w:rPr>
          <w:rFonts w:ascii="Calibri" w:eastAsia="Batang" w:hAnsi="Calibri"/>
          <w:sz w:val="20"/>
          <w:szCs w:val="20"/>
        </w:rPr>
      </w:pPr>
    </w:p>
    <w:p w:rsidR="00797F85" w:rsidRPr="00F01361" w:rsidRDefault="00797F85" w:rsidP="00F01361">
      <w:pPr>
        <w:spacing w:line="280" w:lineRule="exact"/>
        <w:jc w:val="both"/>
        <w:rPr>
          <w:rFonts w:ascii="Calibri" w:eastAsia="Batang" w:hAnsi="Calibri"/>
          <w:sz w:val="20"/>
          <w:szCs w:val="20"/>
        </w:rPr>
      </w:pPr>
      <w:r w:rsidRPr="00F01361">
        <w:rPr>
          <w:rFonts w:ascii="Calibri" w:eastAsia="Batang" w:hAnsi="Calibri"/>
          <w:sz w:val="20"/>
          <w:szCs w:val="20"/>
        </w:rPr>
        <w:t>Determinación de los flujos netos de fondos a partir de la formulación matemática:</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5"/>
        <w:gridCol w:w="3813"/>
      </w:tblGrid>
      <w:tr w:rsidR="00797F85" w:rsidRPr="00F01361" w:rsidTr="001445F2">
        <w:trPr>
          <w:trHeight w:val="340"/>
          <w:jc w:val="center"/>
        </w:trPr>
        <w:tc>
          <w:tcPr>
            <w:tcW w:w="4575" w:type="dxa"/>
            <w:vAlign w:val="center"/>
          </w:tcPr>
          <w:p w:rsidR="00797F85" w:rsidRPr="001445F2" w:rsidRDefault="00797F85" w:rsidP="001445F2">
            <w:pPr>
              <w:jc w:val="center"/>
              <w:rPr>
                <w:rFonts w:ascii="Calibri" w:eastAsia="Batang" w:hAnsi="Calibri"/>
                <w:sz w:val="18"/>
                <w:szCs w:val="18"/>
              </w:rPr>
            </w:pPr>
            <w:r w:rsidRPr="001445F2">
              <w:rPr>
                <w:rFonts w:ascii="Calibri" w:eastAsia="Batang" w:hAnsi="Calibri"/>
                <w:sz w:val="18"/>
                <w:szCs w:val="18"/>
              </w:rPr>
              <w:t>F.N.F.  =  Utilidad bruta  x  (1 – T)  +  Depreciación  x  T</w:t>
            </w:r>
          </w:p>
        </w:tc>
        <w:tc>
          <w:tcPr>
            <w:tcW w:w="3813" w:type="dxa"/>
            <w:vAlign w:val="center"/>
          </w:tcPr>
          <w:p w:rsidR="00797F85" w:rsidRPr="001445F2" w:rsidRDefault="00797F85" w:rsidP="001445F2">
            <w:pPr>
              <w:jc w:val="center"/>
              <w:rPr>
                <w:rFonts w:ascii="Calibri" w:eastAsia="Batang" w:hAnsi="Calibri"/>
                <w:sz w:val="18"/>
                <w:szCs w:val="18"/>
              </w:rPr>
            </w:pPr>
            <w:r w:rsidRPr="001445F2">
              <w:rPr>
                <w:rFonts w:ascii="Calibri" w:eastAsia="Batang" w:hAnsi="Calibri"/>
                <w:sz w:val="18"/>
                <w:szCs w:val="18"/>
              </w:rPr>
              <w:t>2.000 x (1-35%)  + 1.000 x 35% = 1.650</w:t>
            </w:r>
          </w:p>
        </w:tc>
      </w:tr>
      <w:tr w:rsidR="00797F85" w:rsidRPr="00F01361" w:rsidTr="001445F2">
        <w:trPr>
          <w:trHeight w:val="340"/>
          <w:jc w:val="center"/>
        </w:trPr>
        <w:tc>
          <w:tcPr>
            <w:tcW w:w="4575" w:type="dxa"/>
            <w:vAlign w:val="center"/>
          </w:tcPr>
          <w:p w:rsidR="00797F85" w:rsidRPr="001445F2" w:rsidRDefault="00797F85" w:rsidP="001445F2">
            <w:pPr>
              <w:jc w:val="center"/>
              <w:rPr>
                <w:rFonts w:ascii="Calibri" w:eastAsia="Batang" w:hAnsi="Calibri"/>
                <w:sz w:val="18"/>
                <w:szCs w:val="18"/>
              </w:rPr>
            </w:pPr>
            <w:r w:rsidRPr="001445F2">
              <w:rPr>
                <w:rFonts w:ascii="Calibri" w:eastAsia="Batang" w:hAnsi="Calibri"/>
                <w:sz w:val="18"/>
                <w:szCs w:val="18"/>
              </w:rPr>
              <w:t>F.N.F.  =  Utilidad operativa  x  (1 – T)  +  Depreciación</w:t>
            </w:r>
          </w:p>
        </w:tc>
        <w:tc>
          <w:tcPr>
            <w:tcW w:w="3813" w:type="dxa"/>
            <w:vAlign w:val="center"/>
          </w:tcPr>
          <w:p w:rsidR="00797F85" w:rsidRPr="001445F2" w:rsidRDefault="00797F85" w:rsidP="001445F2">
            <w:pPr>
              <w:jc w:val="center"/>
              <w:rPr>
                <w:rFonts w:ascii="Calibri" w:eastAsia="Batang" w:hAnsi="Calibri"/>
                <w:sz w:val="18"/>
                <w:szCs w:val="18"/>
              </w:rPr>
            </w:pPr>
            <w:r w:rsidRPr="001445F2">
              <w:rPr>
                <w:rFonts w:ascii="Calibri" w:eastAsia="Batang" w:hAnsi="Calibri"/>
                <w:sz w:val="18"/>
                <w:szCs w:val="18"/>
              </w:rPr>
              <w:t>1.000 x (1-35% )+ 1.000 = 1.650</w:t>
            </w:r>
          </w:p>
        </w:tc>
      </w:tr>
      <w:tr w:rsidR="00797F85" w:rsidRPr="00F01361" w:rsidTr="001445F2">
        <w:trPr>
          <w:trHeight w:val="340"/>
          <w:jc w:val="center"/>
        </w:trPr>
        <w:tc>
          <w:tcPr>
            <w:tcW w:w="4575" w:type="dxa"/>
            <w:vAlign w:val="center"/>
          </w:tcPr>
          <w:p w:rsidR="00797F85" w:rsidRPr="001445F2" w:rsidRDefault="00797F85" w:rsidP="001445F2">
            <w:pPr>
              <w:jc w:val="center"/>
              <w:rPr>
                <w:rFonts w:ascii="Calibri" w:eastAsia="Batang" w:hAnsi="Calibri"/>
                <w:sz w:val="18"/>
                <w:szCs w:val="18"/>
              </w:rPr>
            </w:pPr>
            <w:r w:rsidRPr="001445F2">
              <w:rPr>
                <w:rFonts w:ascii="Calibri" w:eastAsia="Batang" w:hAnsi="Calibri"/>
                <w:sz w:val="18"/>
                <w:szCs w:val="18"/>
              </w:rPr>
              <w:t>F.N.F. = Utilidad neta + intereses x (1 – T) + Depreciación</w:t>
            </w:r>
          </w:p>
        </w:tc>
        <w:tc>
          <w:tcPr>
            <w:tcW w:w="3813" w:type="dxa"/>
            <w:vAlign w:val="center"/>
          </w:tcPr>
          <w:p w:rsidR="00797F85" w:rsidRPr="001445F2" w:rsidRDefault="00797F85" w:rsidP="001445F2">
            <w:pPr>
              <w:jc w:val="center"/>
              <w:rPr>
                <w:rFonts w:ascii="Calibri" w:eastAsia="Batang" w:hAnsi="Calibri"/>
                <w:sz w:val="18"/>
                <w:szCs w:val="18"/>
              </w:rPr>
            </w:pPr>
            <w:r w:rsidRPr="001445F2">
              <w:rPr>
                <w:rFonts w:ascii="Calibri" w:eastAsia="Batang" w:hAnsi="Calibri"/>
                <w:sz w:val="18"/>
                <w:szCs w:val="18"/>
              </w:rPr>
              <w:t>650 + 0 + 1.000 = 1.650</w:t>
            </w:r>
          </w:p>
        </w:tc>
      </w:tr>
    </w:tbl>
    <w:p w:rsidR="00797F85" w:rsidRDefault="00797F85" w:rsidP="006E18ED">
      <w:pPr>
        <w:pStyle w:val="article-summary"/>
        <w:shd w:val="clear" w:color="auto" w:fill="FFFFFF"/>
        <w:spacing w:after="120" w:line="300" w:lineRule="exact"/>
        <w:rPr>
          <w:rStyle w:val="intellitxt"/>
          <w:rFonts w:ascii="Calibri" w:hAnsi="Calibri" w:cs="Arial"/>
          <w:color w:val="232323"/>
        </w:rPr>
      </w:pPr>
    </w:p>
    <w:p w:rsidR="00797F85" w:rsidRDefault="00797F85" w:rsidP="00CC047B">
      <w:pPr>
        <w:pStyle w:val="article-summary"/>
        <w:shd w:val="clear" w:color="auto" w:fill="FFFFFF"/>
        <w:spacing w:before="120" w:after="0" w:line="300" w:lineRule="exact"/>
        <w:rPr>
          <w:rStyle w:val="intellitxt"/>
          <w:rFonts w:ascii="Calibri" w:hAnsi="Calibri" w:cs="Arial"/>
          <w:b/>
          <w:i/>
          <w:color w:val="232323"/>
        </w:rPr>
      </w:pPr>
    </w:p>
    <w:p w:rsidR="00797F85" w:rsidRPr="00CC047B" w:rsidRDefault="00797F85" w:rsidP="00CC047B">
      <w:pPr>
        <w:pStyle w:val="article-summary"/>
        <w:shd w:val="clear" w:color="auto" w:fill="FFFFFF"/>
        <w:spacing w:before="120" w:after="0" w:line="300" w:lineRule="exact"/>
        <w:rPr>
          <w:rStyle w:val="intellitxt"/>
          <w:rFonts w:ascii="Calibri" w:hAnsi="Calibri" w:cs="Arial"/>
          <w:b/>
          <w:color w:val="232323"/>
        </w:rPr>
      </w:pPr>
      <w:r w:rsidRPr="00CC047B">
        <w:rPr>
          <w:rStyle w:val="intellitxt"/>
          <w:rFonts w:ascii="Calibri" w:hAnsi="Calibri" w:cs="Arial"/>
          <w:b/>
          <w:color w:val="232323"/>
        </w:rPr>
        <w:t>Valores</w:t>
      </w:r>
    </w:p>
    <w:p w:rsidR="00797F85" w:rsidRDefault="00797F85" w:rsidP="00FF62CD">
      <w:pPr>
        <w:pStyle w:val="article-summary"/>
        <w:shd w:val="clear" w:color="auto" w:fill="FFFFFF"/>
        <w:spacing w:before="120" w:after="0" w:line="300" w:lineRule="exact"/>
        <w:ind w:firstLine="227"/>
        <w:jc w:val="both"/>
        <w:rPr>
          <w:rStyle w:val="intellitxt"/>
          <w:rFonts w:ascii="Calibri" w:hAnsi="Calibri" w:cs="Arial"/>
          <w:color w:val="232323"/>
        </w:rPr>
      </w:pPr>
      <w:r w:rsidRPr="00CC047B">
        <w:rPr>
          <w:rStyle w:val="intellitxt"/>
          <w:rFonts w:ascii="Calibri" w:hAnsi="Calibri" w:cs="Arial"/>
          <w:color w:val="232323"/>
        </w:rPr>
        <w:t>Por lo general,  en el mercado financiero se encuentras, entre otras clasificaciones, los instrumentos de inversión – financiamiento denominados instrumentos de renta fija e instrumentos de renta variable.</w:t>
      </w:r>
    </w:p>
    <w:p w:rsidR="00797F85" w:rsidRDefault="00797F85" w:rsidP="00FF62CD">
      <w:pPr>
        <w:pStyle w:val="article-summary"/>
        <w:shd w:val="clear" w:color="auto" w:fill="FFFFFF"/>
        <w:spacing w:before="120" w:after="0" w:line="300" w:lineRule="exact"/>
        <w:ind w:firstLine="227"/>
        <w:jc w:val="both"/>
        <w:rPr>
          <w:rStyle w:val="intellitxt"/>
          <w:rFonts w:ascii="Calibri" w:hAnsi="Calibri" w:cs="Arial"/>
          <w:color w:val="232323"/>
        </w:rPr>
      </w:pPr>
      <w:r>
        <w:rPr>
          <w:rStyle w:val="intellitxt"/>
          <w:rFonts w:ascii="Calibri" w:hAnsi="Calibri" w:cs="Arial"/>
          <w:color w:val="232323"/>
        </w:rPr>
        <w:t>Los instrumentos de renta fija, son aquellos que prometen cancelar una renta pareja, con una tasa pactada por un podrido de tiempo prefijados, como por ejemplo, las letras e cambio, plazos fijos.</w:t>
      </w:r>
    </w:p>
    <w:p w:rsidR="00797F85" w:rsidRDefault="00797F85" w:rsidP="00FF62CD">
      <w:pPr>
        <w:pStyle w:val="article-summary"/>
        <w:shd w:val="clear" w:color="auto" w:fill="FFFFFF"/>
        <w:spacing w:before="120" w:after="0" w:line="300" w:lineRule="exact"/>
        <w:ind w:firstLine="227"/>
        <w:jc w:val="both"/>
        <w:rPr>
          <w:rStyle w:val="intellitxt"/>
          <w:rFonts w:ascii="Calibri" w:hAnsi="Calibri" w:cs="Arial"/>
          <w:color w:val="232323"/>
        </w:rPr>
      </w:pPr>
      <w:r>
        <w:rPr>
          <w:rStyle w:val="intellitxt"/>
          <w:rFonts w:ascii="Calibri" w:hAnsi="Calibri" w:cs="Arial"/>
          <w:color w:val="232323"/>
        </w:rPr>
        <w:t>Por su parte, los instrumentos de renta variable, son instrumentos cuya ganancia dependerá de los resultados de las empresas que cotizan en un mercado de capitales. Entre su características más notables se encuentra que no se conoce con anticipación cuales serán los flujos de efectivo que generar, que incluso, pueden ser negativos. Entre ellos se tienen: los bonos, acciones, participaciones en fondos de inversión, obligaciones convertibles, entre otros.</w:t>
      </w:r>
    </w:p>
    <w:p w:rsidR="00797F85" w:rsidRDefault="00797F85" w:rsidP="00FF62CD">
      <w:pPr>
        <w:pStyle w:val="article-summary"/>
        <w:shd w:val="clear" w:color="auto" w:fill="FFFFFF"/>
        <w:spacing w:before="120" w:after="0" w:line="300" w:lineRule="exact"/>
        <w:ind w:firstLine="227"/>
        <w:jc w:val="both"/>
        <w:rPr>
          <w:rStyle w:val="intellitxt"/>
          <w:rFonts w:ascii="Calibri" w:hAnsi="Calibri" w:cs="Arial"/>
          <w:color w:val="232323"/>
        </w:rPr>
      </w:pPr>
      <w:r>
        <w:rPr>
          <w:rStyle w:val="intellitxt"/>
          <w:rFonts w:ascii="Calibri" w:hAnsi="Calibri" w:cs="Arial"/>
          <w:color w:val="232323"/>
        </w:rPr>
        <w:t>A manera de ejemplo, suponga que una firma solicita recursos para nuevas inversiones y acude al mercado de capitales colocando Bs. 1.150.000,00 en bonos, a un plazo de 91 días con las siguientes características:</w:t>
      </w:r>
    </w:p>
    <w:p w:rsidR="00797F85" w:rsidRPr="00FF62CD" w:rsidRDefault="00797F85" w:rsidP="00FF62CD">
      <w:pPr>
        <w:pStyle w:val="article-summary"/>
        <w:shd w:val="clear" w:color="auto" w:fill="FFFFFF"/>
        <w:spacing w:after="0" w:line="240" w:lineRule="auto"/>
        <w:ind w:firstLine="227"/>
        <w:jc w:val="both"/>
        <w:rPr>
          <w:rStyle w:val="intellitxt"/>
          <w:rFonts w:ascii="Calibri" w:hAnsi="Calibri" w:cs="Arial"/>
          <w:color w:val="232323"/>
        </w:rPr>
      </w:pPr>
      <w:r w:rsidRPr="00FF62CD">
        <w:rPr>
          <w:rStyle w:val="intellitxt"/>
          <w:rFonts w:ascii="Calibri" w:hAnsi="Calibri" w:cs="Arial"/>
          <w:color w:val="232323"/>
          <w:u w:val="single"/>
        </w:rPr>
        <w:t>Precio (%) de ofertas:</w:t>
      </w:r>
      <w:r w:rsidRPr="00FF62CD">
        <w:rPr>
          <w:rStyle w:val="intellitxt"/>
          <w:rFonts w:ascii="Calibri" w:hAnsi="Calibri" w:cs="Arial"/>
          <w:color w:val="232323"/>
        </w:rPr>
        <w:t xml:space="preserve">                           </w:t>
      </w:r>
      <w:r>
        <w:rPr>
          <w:rStyle w:val="intellitxt"/>
          <w:rFonts w:ascii="Calibri" w:hAnsi="Calibri" w:cs="Arial"/>
          <w:color w:val="232323"/>
        </w:rPr>
        <w:t xml:space="preserve">             </w:t>
      </w:r>
      <w:r w:rsidRPr="00FF62CD">
        <w:rPr>
          <w:rStyle w:val="intellitxt"/>
          <w:rFonts w:ascii="Calibri" w:hAnsi="Calibri" w:cs="Arial"/>
          <w:color w:val="232323"/>
        </w:rPr>
        <w:t xml:space="preserve">    </w:t>
      </w:r>
      <w:r w:rsidRPr="00FF62CD">
        <w:rPr>
          <w:rStyle w:val="intellitxt"/>
          <w:rFonts w:ascii="Calibri" w:hAnsi="Calibri" w:cs="Arial"/>
          <w:color w:val="232323"/>
          <w:u w:val="single"/>
        </w:rPr>
        <w:t>Rendimiento (%) de títulos:</w:t>
      </w:r>
    </w:p>
    <w:p w:rsidR="00797F85" w:rsidRDefault="00797F85" w:rsidP="00FF62CD">
      <w:pPr>
        <w:pStyle w:val="article-summary"/>
        <w:shd w:val="clear" w:color="auto" w:fill="FFFFFF"/>
        <w:spacing w:after="0" w:line="240" w:lineRule="auto"/>
        <w:ind w:firstLine="227"/>
        <w:jc w:val="both"/>
        <w:rPr>
          <w:rStyle w:val="intellitxt"/>
          <w:rFonts w:ascii="Calibri" w:hAnsi="Calibri" w:cs="Arial"/>
          <w:color w:val="232323"/>
        </w:rPr>
      </w:pPr>
      <w:r>
        <w:rPr>
          <w:rStyle w:val="intellitxt"/>
          <w:rFonts w:ascii="Calibri" w:hAnsi="Calibri" w:cs="Arial"/>
          <w:color w:val="232323"/>
        </w:rPr>
        <w:t>- Mínimo:     90,2260                                                - Mínimo:      42,3998</w:t>
      </w:r>
    </w:p>
    <w:p w:rsidR="00797F85" w:rsidRDefault="00797F85" w:rsidP="00FF62CD">
      <w:pPr>
        <w:pStyle w:val="article-summary"/>
        <w:shd w:val="clear" w:color="auto" w:fill="FFFFFF"/>
        <w:spacing w:after="0" w:line="240" w:lineRule="auto"/>
        <w:ind w:firstLine="227"/>
        <w:jc w:val="both"/>
        <w:rPr>
          <w:rStyle w:val="intellitxt"/>
          <w:rFonts w:ascii="Calibri" w:hAnsi="Calibri" w:cs="Arial"/>
          <w:color w:val="232323"/>
        </w:rPr>
      </w:pPr>
      <w:r>
        <w:rPr>
          <w:rStyle w:val="intellitxt"/>
          <w:rFonts w:ascii="Calibri" w:hAnsi="Calibri" w:cs="Arial"/>
          <w:color w:val="232323"/>
        </w:rPr>
        <w:t>- Máximo:    90,4397                                                - Máximo:     43,0502</w:t>
      </w:r>
    </w:p>
    <w:p w:rsidR="00797F85" w:rsidRDefault="00797F85" w:rsidP="00FF62CD">
      <w:pPr>
        <w:pStyle w:val="article-summary"/>
        <w:shd w:val="clear" w:color="auto" w:fill="FFFFFF"/>
        <w:spacing w:after="0" w:line="240" w:lineRule="auto"/>
        <w:ind w:firstLine="227"/>
        <w:jc w:val="both"/>
        <w:rPr>
          <w:rStyle w:val="intellitxt"/>
          <w:rFonts w:ascii="Calibri" w:hAnsi="Calibri" w:cs="Arial"/>
          <w:color w:val="232323"/>
        </w:rPr>
      </w:pPr>
      <w:r>
        <w:rPr>
          <w:rStyle w:val="intellitxt"/>
          <w:rFonts w:ascii="Calibri" w:hAnsi="Calibri" w:cs="Arial"/>
          <w:color w:val="232323"/>
        </w:rPr>
        <w:t>- Promedio: 90,3313                                                - Promedio:  42,9326</w:t>
      </w:r>
    </w:p>
    <w:p w:rsidR="00797F85" w:rsidRDefault="00797F85" w:rsidP="00FF62CD">
      <w:pPr>
        <w:pStyle w:val="article-summary"/>
        <w:shd w:val="clear" w:color="auto" w:fill="FFFFFF"/>
        <w:spacing w:after="0" w:line="240" w:lineRule="auto"/>
        <w:ind w:firstLine="227"/>
        <w:jc w:val="both"/>
        <w:rPr>
          <w:rStyle w:val="intellitxt"/>
          <w:rFonts w:ascii="Calibri" w:hAnsi="Calibri" w:cs="Arial"/>
          <w:color w:val="232323"/>
        </w:rPr>
      </w:pPr>
    </w:p>
    <w:p w:rsidR="00797F85" w:rsidRDefault="00797F85" w:rsidP="000246ED">
      <w:pPr>
        <w:pStyle w:val="article-summary"/>
        <w:shd w:val="clear" w:color="auto" w:fill="FFFFFF"/>
        <w:spacing w:after="0" w:line="300" w:lineRule="exact"/>
        <w:ind w:firstLine="227"/>
        <w:jc w:val="center"/>
        <w:rPr>
          <w:rStyle w:val="intellitxt"/>
          <w:rFonts w:ascii="Calibri" w:hAnsi="Calibri" w:cs="Arial"/>
          <w:color w:val="232323"/>
        </w:rPr>
      </w:pPr>
      <w:r>
        <w:rPr>
          <w:rStyle w:val="intellitxt"/>
          <w:rFonts w:ascii="Calibri" w:hAnsi="Calibri" w:cs="Arial"/>
          <w:color w:val="232323"/>
        </w:rPr>
        <w:t>Precio Mínimo (Bs.)  =  100 / (1  +  0,434502 / 365*91)  =  90,226 Bs.</w:t>
      </w:r>
    </w:p>
    <w:p w:rsidR="00797F85" w:rsidRDefault="00797F85" w:rsidP="000246ED">
      <w:pPr>
        <w:pStyle w:val="article-summary"/>
        <w:shd w:val="clear" w:color="auto" w:fill="FFFFFF"/>
        <w:spacing w:after="0" w:line="300" w:lineRule="exact"/>
        <w:ind w:firstLine="227"/>
        <w:jc w:val="center"/>
        <w:rPr>
          <w:rStyle w:val="intellitxt"/>
          <w:rFonts w:ascii="Calibri" w:hAnsi="Calibri" w:cs="Arial"/>
          <w:color w:val="232323"/>
        </w:rPr>
      </w:pPr>
      <w:r>
        <w:rPr>
          <w:rStyle w:val="intellitxt"/>
          <w:rFonts w:ascii="Calibri" w:hAnsi="Calibri" w:cs="Arial"/>
          <w:color w:val="232323"/>
        </w:rPr>
        <w:t>Precio Máximo (Bs.)  =  100 / (1 + 0,423998 / 365*91)  =  90,4397 Bs.</w:t>
      </w:r>
    </w:p>
    <w:p w:rsidR="00797F85" w:rsidRDefault="00797F85" w:rsidP="000246ED">
      <w:pPr>
        <w:pStyle w:val="article-summary"/>
        <w:shd w:val="clear" w:color="auto" w:fill="FFFFFF"/>
        <w:spacing w:after="0" w:line="300" w:lineRule="exact"/>
        <w:ind w:firstLine="227"/>
        <w:jc w:val="both"/>
        <w:rPr>
          <w:rStyle w:val="intellitxt"/>
          <w:rFonts w:ascii="Calibri" w:hAnsi="Calibri" w:cs="Arial"/>
          <w:color w:val="232323"/>
        </w:rPr>
      </w:pPr>
      <w:r>
        <w:rPr>
          <w:rStyle w:val="intellitxt"/>
          <w:rFonts w:ascii="Calibri" w:hAnsi="Calibri" w:cs="Arial"/>
          <w:color w:val="232323"/>
        </w:rPr>
        <w:t>Si el plazo fuese de 45 días, entonces, el rendimiento mínimo se ubicaría en 43,2498% y el rendimiento máximo en 46,9802%, ¿En cuánto se ubicará su precio mínimo y su precio máximo?</w:t>
      </w:r>
    </w:p>
    <w:p w:rsidR="00797F85" w:rsidRDefault="00797F85" w:rsidP="000246ED">
      <w:pPr>
        <w:pStyle w:val="article-summary"/>
        <w:shd w:val="clear" w:color="auto" w:fill="FFFFFF"/>
        <w:spacing w:after="0" w:line="300" w:lineRule="exact"/>
        <w:ind w:firstLine="227"/>
        <w:jc w:val="both"/>
        <w:rPr>
          <w:rStyle w:val="intellitxt"/>
          <w:rFonts w:ascii="Calibri" w:hAnsi="Calibri" w:cs="Arial"/>
          <w:color w:val="232323"/>
        </w:rPr>
      </w:pPr>
    </w:p>
    <w:p w:rsidR="00797F85" w:rsidRDefault="00797F85" w:rsidP="000246ED">
      <w:pPr>
        <w:pStyle w:val="article-summary"/>
        <w:shd w:val="clear" w:color="auto" w:fill="FFFFFF"/>
        <w:spacing w:after="0" w:line="300" w:lineRule="exact"/>
        <w:ind w:firstLine="227"/>
        <w:jc w:val="center"/>
        <w:rPr>
          <w:rStyle w:val="intellitxt"/>
          <w:rFonts w:ascii="Calibri" w:hAnsi="Calibri" w:cs="Arial"/>
          <w:color w:val="232323"/>
        </w:rPr>
      </w:pPr>
      <w:r>
        <w:rPr>
          <w:rStyle w:val="intellitxt"/>
          <w:rFonts w:ascii="Calibri" w:hAnsi="Calibri" w:cs="Arial"/>
          <w:color w:val="232323"/>
        </w:rPr>
        <w:t>Precio Mínimo (Bs.)  =  100 / (1  +  0,469802 / 365*45)  =  94,525 Bs.</w:t>
      </w:r>
    </w:p>
    <w:p w:rsidR="00797F85" w:rsidRDefault="00797F85" w:rsidP="000246ED">
      <w:pPr>
        <w:pStyle w:val="article-summary"/>
        <w:shd w:val="clear" w:color="auto" w:fill="FFFFFF"/>
        <w:spacing w:after="0" w:line="300" w:lineRule="exact"/>
        <w:ind w:firstLine="227"/>
        <w:jc w:val="center"/>
        <w:rPr>
          <w:rStyle w:val="intellitxt"/>
          <w:rFonts w:ascii="Calibri" w:hAnsi="Calibri" w:cs="Arial"/>
          <w:color w:val="232323"/>
        </w:rPr>
      </w:pPr>
      <w:r>
        <w:rPr>
          <w:rStyle w:val="intellitxt"/>
          <w:rFonts w:ascii="Calibri" w:hAnsi="Calibri" w:cs="Arial"/>
          <w:color w:val="232323"/>
        </w:rPr>
        <w:t>Precio Máximo (Bs.)  =  100 / (1 + 0,432498 / 365*45)  =  94,9378 Bs.</w:t>
      </w:r>
    </w:p>
    <w:p w:rsidR="00797F85" w:rsidRDefault="00797F85" w:rsidP="00FF62CD">
      <w:pPr>
        <w:pStyle w:val="article-summary"/>
        <w:shd w:val="clear" w:color="auto" w:fill="FFFFFF"/>
        <w:spacing w:before="120" w:after="0" w:line="300" w:lineRule="exact"/>
        <w:ind w:firstLine="227"/>
        <w:jc w:val="both"/>
        <w:rPr>
          <w:rStyle w:val="intellitxt"/>
          <w:rFonts w:ascii="Calibri" w:hAnsi="Calibri" w:cs="Arial"/>
          <w:b/>
          <w:i/>
          <w:color w:val="232323"/>
        </w:rPr>
      </w:pPr>
    </w:p>
    <w:p w:rsidR="00797F85" w:rsidRDefault="00797F85" w:rsidP="00FF62CD">
      <w:pPr>
        <w:pStyle w:val="article-summary"/>
        <w:shd w:val="clear" w:color="auto" w:fill="FFFFFF"/>
        <w:spacing w:before="120" w:after="0" w:line="300" w:lineRule="exact"/>
        <w:ind w:firstLine="227"/>
        <w:jc w:val="both"/>
        <w:rPr>
          <w:rStyle w:val="intellitxt"/>
          <w:rFonts w:ascii="Calibri" w:hAnsi="Calibri" w:cs="Arial"/>
          <w:color w:val="232323"/>
        </w:rPr>
      </w:pPr>
      <w:r>
        <w:rPr>
          <w:rStyle w:val="intellitxt"/>
          <w:rFonts w:ascii="Calibri" w:hAnsi="Calibri" w:cs="Arial"/>
          <w:color w:val="232323"/>
        </w:rPr>
        <w:t xml:space="preserve">Ejemplo 2. </w:t>
      </w:r>
      <w:r w:rsidRPr="000246ED">
        <w:rPr>
          <w:rStyle w:val="intellitxt"/>
          <w:rFonts w:ascii="Calibri" w:hAnsi="Calibri" w:cs="Arial"/>
          <w:color w:val="232323"/>
        </w:rPr>
        <w:t>Una firma</w:t>
      </w:r>
      <w:r>
        <w:rPr>
          <w:rStyle w:val="intellitxt"/>
          <w:rFonts w:ascii="Calibri" w:hAnsi="Calibri" w:cs="Arial"/>
          <w:color w:val="232323"/>
        </w:rPr>
        <w:t xml:space="preserve"> emite acciones por Bs. 1.000.000.000,00 a 90 días a descuento. ¿Cuál será el precio del instrumento si el mercado exige un rendimiento mínimo (trema) del 26%?</w:t>
      </w:r>
    </w:p>
    <w:p w:rsidR="00797F85" w:rsidRPr="000246ED" w:rsidRDefault="00797F85" w:rsidP="00565FD1">
      <w:pPr>
        <w:pStyle w:val="article-summary"/>
        <w:shd w:val="clear" w:color="auto" w:fill="FFFFFF"/>
        <w:spacing w:before="120" w:after="0" w:line="300" w:lineRule="exact"/>
        <w:ind w:firstLine="227"/>
        <w:jc w:val="center"/>
        <w:rPr>
          <w:rStyle w:val="intellitxt"/>
          <w:rFonts w:ascii="Calibri" w:hAnsi="Calibri" w:cs="Arial"/>
          <w:color w:val="232323"/>
        </w:rPr>
      </w:pPr>
      <w:r>
        <w:rPr>
          <w:rStyle w:val="intellitxt"/>
          <w:rFonts w:ascii="Calibri" w:hAnsi="Calibri" w:cs="Arial"/>
          <w:color w:val="232323"/>
        </w:rPr>
        <w:t>Precio  =  100/ (1 + 0,26 / 365 * 45)  =  93,9753 Bs.</w:t>
      </w:r>
    </w:p>
    <w:p w:rsidR="00797F85" w:rsidRPr="00565FD1" w:rsidRDefault="00797F85" w:rsidP="00FF62CD">
      <w:pPr>
        <w:pStyle w:val="article-summary"/>
        <w:shd w:val="clear" w:color="auto" w:fill="FFFFFF"/>
        <w:spacing w:before="120" w:after="0" w:line="300" w:lineRule="exact"/>
        <w:ind w:firstLine="227"/>
        <w:jc w:val="both"/>
        <w:rPr>
          <w:rStyle w:val="intellitxt"/>
          <w:rFonts w:ascii="Calibri" w:hAnsi="Calibri" w:cs="Arial"/>
          <w:color w:val="232323"/>
        </w:rPr>
      </w:pPr>
      <w:r w:rsidRPr="00565FD1">
        <w:rPr>
          <w:rStyle w:val="intellitxt"/>
          <w:rFonts w:ascii="Calibri" w:hAnsi="Calibri" w:cs="Arial"/>
          <w:color w:val="232323"/>
        </w:rPr>
        <w:t>Si fuese con prima:</w:t>
      </w:r>
    </w:p>
    <w:p w:rsidR="00797F85" w:rsidRPr="000246ED" w:rsidRDefault="00797F85" w:rsidP="00565FD1">
      <w:pPr>
        <w:pStyle w:val="article-summary"/>
        <w:shd w:val="clear" w:color="auto" w:fill="FFFFFF"/>
        <w:spacing w:before="120" w:after="0" w:line="300" w:lineRule="exact"/>
        <w:ind w:firstLine="227"/>
        <w:jc w:val="center"/>
        <w:rPr>
          <w:rStyle w:val="intellitxt"/>
          <w:rFonts w:ascii="Calibri" w:hAnsi="Calibri" w:cs="Arial"/>
          <w:color w:val="232323"/>
        </w:rPr>
      </w:pPr>
      <w:r>
        <w:rPr>
          <w:rStyle w:val="intellitxt"/>
          <w:rFonts w:ascii="Calibri" w:hAnsi="Calibri" w:cs="Arial"/>
          <w:color w:val="232323"/>
        </w:rPr>
        <w:t>Precio  =  100/ (1 - 0,26 / 365 * 45)  =  106,8501 Bs.</w:t>
      </w:r>
    </w:p>
    <w:p w:rsidR="00797F85" w:rsidRDefault="00797F85" w:rsidP="00FF62CD">
      <w:pPr>
        <w:pStyle w:val="article-summary"/>
        <w:shd w:val="clear" w:color="auto" w:fill="FFFFFF"/>
        <w:spacing w:before="120" w:after="0" w:line="300" w:lineRule="exact"/>
        <w:ind w:firstLine="227"/>
        <w:jc w:val="both"/>
        <w:rPr>
          <w:rStyle w:val="intellitxt"/>
          <w:rFonts w:ascii="Calibri" w:hAnsi="Calibri" w:cs="Arial"/>
          <w:b/>
          <w:color w:val="232323"/>
          <w:sz w:val="24"/>
          <w:szCs w:val="24"/>
        </w:rPr>
      </w:pPr>
    </w:p>
    <w:p w:rsidR="00797F85" w:rsidRPr="00F71749" w:rsidRDefault="00797F85" w:rsidP="00565FD1">
      <w:pPr>
        <w:pStyle w:val="article-summary"/>
        <w:shd w:val="clear" w:color="auto" w:fill="FFFFFF"/>
        <w:spacing w:before="120" w:after="0" w:line="300" w:lineRule="exact"/>
        <w:ind w:firstLine="227"/>
        <w:jc w:val="center"/>
        <w:rPr>
          <w:rStyle w:val="intellitxt"/>
          <w:rFonts w:ascii="Calibri" w:hAnsi="Calibri" w:cs="Arial"/>
          <w:color w:val="232323"/>
          <w:sz w:val="24"/>
          <w:szCs w:val="24"/>
        </w:rPr>
        <w:sectPr w:rsidR="00797F85" w:rsidRPr="00F71749" w:rsidSect="00254884">
          <w:pgSz w:w="11906" w:h="16838"/>
          <w:pgMar w:top="1701" w:right="1701" w:bottom="1701" w:left="1701" w:header="709" w:footer="709" w:gutter="0"/>
          <w:pgNumType w:start="1"/>
          <w:cols w:space="708"/>
          <w:docGrid w:linePitch="360"/>
        </w:sectPr>
      </w:pPr>
      <w:r>
        <w:rPr>
          <w:rStyle w:val="intellitxt"/>
          <w:rFonts w:ascii="Calibri" w:hAnsi="Calibri" w:cs="Arial"/>
          <w:b/>
          <w:i/>
          <w:color w:val="232323"/>
          <w:sz w:val="24"/>
          <w:szCs w:val="24"/>
        </w:rPr>
        <w:t xml:space="preserve"> </w:t>
      </w:r>
    </w:p>
    <w:p w:rsidR="00797F85" w:rsidRDefault="00797F85" w:rsidP="00565FD1">
      <w:pPr>
        <w:pStyle w:val="article-summary"/>
        <w:shd w:val="clear" w:color="auto" w:fill="FFFFFF"/>
        <w:spacing w:before="120" w:after="0" w:line="300" w:lineRule="exact"/>
        <w:ind w:firstLine="227"/>
        <w:jc w:val="center"/>
        <w:rPr>
          <w:rStyle w:val="intellitxt"/>
          <w:rFonts w:ascii="Calibri" w:hAnsi="Calibri" w:cs="Arial"/>
          <w:b/>
          <w:i/>
          <w:color w:val="232323"/>
          <w:sz w:val="24"/>
          <w:szCs w:val="24"/>
        </w:rPr>
      </w:pPr>
      <w:r w:rsidRPr="001843D9">
        <w:rPr>
          <w:rStyle w:val="intellitxt"/>
          <w:rFonts w:ascii="Calibri" w:hAnsi="Calibri" w:cs="Arial"/>
          <w:b/>
          <w:i/>
          <w:color w:val="232323"/>
          <w:sz w:val="24"/>
          <w:szCs w:val="24"/>
        </w:rPr>
        <w:t>Referencias Bibliográficas</w:t>
      </w:r>
    </w:p>
    <w:p w:rsidR="00797F85" w:rsidRDefault="00797F85" w:rsidP="001843D9">
      <w:pPr>
        <w:pStyle w:val="article-summary"/>
        <w:shd w:val="clear" w:color="auto" w:fill="FFFFFF"/>
        <w:spacing w:after="120" w:line="300" w:lineRule="exact"/>
        <w:jc w:val="center"/>
        <w:rPr>
          <w:rStyle w:val="intellitxt"/>
          <w:rFonts w:ascii="Calibri" w:hAnsi="Calibri" w:cs="Arial"/>
          <w:b/>
          <w:i/>
          <w:color w:val="232323"/>
          <w:sz w:val="24"/>
          <w:szCs w:val="24"/>
        </w:rPr>
      </w:pPr>
    </w:p>
    <w:p w:rsidR="00797F85" w:rsidRDefault="00797F85" w:rsidP="001843D9">
      <w:pPr>
        <w:pStyle w:val="article-summary"/>
        <w:shd w:val="clear" w:color="auto" w:fill="FFFFFF"/>
        <w:spacing w:after="120" w:line="300" w:lineRule="exact"/>
        <w:jc w:val="center"/>
        <w:rPr>
          <w:rStyle w:val="intellitxt"/>
          <w:rFonts w:ascii="Calibri" w:hAnsi="Calibri" w:cs="Arial"/>
          <w:b/>
          <w:i/>
          <w:color w:val="232323"/>
          <w:sz w:val="24"/>
          <w:szCs w:val="24"/>
        </w:rPr>
      </w:pPr>
    </w:p>
    <w:p w:rsidR="00797F85" w:rsidRPr="007F563A" w:rsidRDefault="00797F85" w:rsidP="00CD3D09">
      <w:pPr>
        <w:spacing w:line="280" w:lineRule="exact"/>
        <w:jc w:val="both"/>
        <w:rPr>
          <w:rFonts w:ascii="Calibri" w:hAnsi="Calibri"/>
          <w:sz w:val="20"/>
          <w:szCs w:val="20"/>
        </w:rPr>
      </w:pPr>
      <w:r w:rsidRPr="007F563A">
        <w:rPr>
          <w:rFonts w:ascii="Calibri" w:hAnsi="Calibri"/>
          <w:sz w:val="20"/>
          <w:szCs w:val="20"/>
        </w:rPr>
        <w:t>ACHONG, E. Matemática Financiera</w:t>
      </w:r>
    </w:p>
    <w:p w:rsidR="00797F85" w:rsidRPr="007F563A" w:rsidRDefault="00797F85" w:rsidP="00CD3D09">
      <w:pPr>
        <w:spacing w:line="280" w:lineRule="exact"/>
        <w:jc w:val="both"/>
        <w:rPr>
          <w:rFonts w:ascii="Calibri" w:hAnsi="Calibri"/>
          <w:sz w:val="20"/>
          <w:szCs w:val="20"/>
        </w:rPr>
      </w:pPr>
    </w:p>
    <w:p w:rsidR="00797F85" w:rsidRPr="007F563A" w:rsidRDefault="00797F85" w:rsidP="00CD3D09">
      <w:pPr>
        <w:spacing w:line="280" w:lineRule="exact"/>
        <w:jc w:val="both"/>
        <w:rPr>
          <w:rFonts w:ascii="Calibri" w:hAnsi="Calibri"/>
          <w:sz w:val="20"/>
          <w:szCs w:val="20"/>
        </w:rPr>
      </w:pPr>
      <w:r w:rsidRPr="007F563A">
        <w:rPr>
          <w:rFonts w:ascii="Calibri" w:hAnsi="Calibri"/>
          <w:sz w:val="20"/>
          <w:szCs w:val="20"/>
        </w:rPr>
        <w:t>ALTUVE G, J. G. (1.995). Finanzas, Teoría y Práctica. Consejo de Publicaciones. ULA. Mérida</w:t>
      </w:r>
    </w:p>
    <w:p w:rsidR="00797F85" w:rsidRPr="007F563A" w:rsidRDefault="00797F85" w:rsidP="00CD3D09">
      <w:pPr>
        <w:spacing w:line="280" w:lineRule="exact"/>
        <w:jc w:val="both"/>
        <w:rPr>
          <w:rFonts w:ascii="Calibri" w:hAnsi="Calibri"/>
          <w:sz w:val="20"/>
          <w:szCs w:val="20"/>
        </w:rPr>
      </w:pPr>
    </w:p>
    <w:p w:rsidR="00797F85" w:rsidRPr="007F563A" w:rsidRDefault="00797F85" w:rsidP="00CD3D09">
      <w:pPr>
        <w:spacing w:line="280" w:lineRule="exact"/>
        <w:jc w:val="both"/>
        <w:rPr>
          <w:rFonts w:ascii="Calibri" w:hAnsi="Calibri"/>
          <w:sz w:val="20"/>
          <w:szCs w:val="20"/>
        </w:rPr>
      </w:pPr>
      <w:r w:rsidRPr="007F563A">
        <w:rPr>
          <w:rFonts w:ascii="Calibri" w:hAnsi="Calibri"/>
          <w:sz w:val="20"/>
          <w:szCs w:val="20"/>
        </w:rPr>
        <w:t>CONTRERAS DE U. I. (2.005). Glosario y Formulario de Administración Financiera. Consejo de Publicaciones. ULA. Mérida.</w:t>
      </w:r>
    </w:p>
    <w:p w:rsidR="00797F85" w:rsidRPr="007F563A" w:rsidRDefault="00797F85" w:rsidP="00CD3D09">
      <w:pPr>
        <w:spacing w:line="280" w:lineRule="exact"/>
        <w:jc w:val="both"/>
        <w:rPr>
          <w:rFonts w:ascii="Calibri" w:hAnsi="Calibri"/>
          <w:sz w:val="20"/>
          <w:szCs w:val="20"/>
        </w:rPr>
      </w:pPr>
    </w:p>
    <w:p w:rsidR="00797F85" w:rsidRPr="007F563A" w:rsidRDefault="00797F85" w:rsidP="00CD3D09">
      <w:pPr>
        <w:spacing w:line="280" w:lineRule="exact"/>
        <w:jc w:val="both"/>
        <w:rPr>
          <w:rFonts w:ascii="Calibri" w:hAnsi="Calibri"/>
          <w:sz w:val="20"/>
          <w:szCs w:val="20"/>
        </w:rPr>
      </w:pPr>
      <w:r w:rsidRPr="007F563A">
        <w:rPr>
          <w:rFonts w:ascii="Calibri" w:hAnsi="Calibri"/>
          <w:sz w:val="20"/>
          <w:szCs w:val="20"/>
          <w:lang w:val="en-US"/>
        </w:rPr>
        <w:t xml:space="preserve">DOUGLAS, E. FINNERTY, J. y STOWE, J. (2.000). </w:t>
      </w:r>
      <w:r w:rsidRPr="007F563A">
        <w:rPr>
          <w:rFonts w:ascii="Calibri" w:hAnsi="Calibri"/>
          <w:sz w:val="20"/>
          <w:szCs w:val="20"/>
        </w:rPr>
        <w:t>Fundamentos de Administración Financiera. Prentice Hall Editores. Primera Edición.</w:t>
      </w:r>
    </w:p>
    <w:p w:rsidR="00797F85" w:rsidRPr="007F563A" w:rsidRDefault="00797F85" w:rsidP="00CD3D09">
      <w:pPr>
        <w:spacing w:line="280" w:lineRule="exact"/>
        <w:jc w:val="both"/>
        <w:rPr>
          <w:rFonts w:ascii="Calibri" w:hAnsi="Calibri"/>
          <w:sz w:val="20"/>
          <w:szCs w:val="20"/>
        </w:rPr>
      </w:pPr>
    </w:p>
    <w:p w:rsidR="00797F85" w:rsidRPr="007F563A" w:rsidRDefault="00797F85" w:rsidP="00CD3D09">
      <w:pPr>
        <w:spacing w:line="280" w:lineRule="exact"/>
        <w:jc w:val="both"/>
        <w:rPr>
          <w:rFonts w:ascii="Calibri" w:hAnsi="Calibri"/>
          <w:sz w:val="20"/>
          <w:szCs w:val="20"/>
        </w:rPr>
      </w:pPr>
      <w:r w:rsidRPr="007F563A">
        <w:rPr>
          <w:rFonts w:ascii="Calibri" w:hAnsi="Calibri"/>
          <w:sz w:val="20"/>
          <w:szCs w:val="20"/>
        </w:rPr>
        <w:t>GITMAN, L. Principios de Administración Financiera. McGraw-Hill. Octava Edición.</w:t>
      </w:r>
    </w:p>
    <w:p w:rsidR="00797F85" w:rsidRPr="007F563A" w:rsidRDefault="00797F85" w:rsidP="00CD3D09">
      <w:pPr>
        <w:spacing w:line="280" w:lineRule="exact"/>
        <w:jc w:val="both"/>
        <w:rPr>
          <w:rFonts w:ascii="Calibri" w:hAnsi="Calibri"/>
          <w:sz w:val="20"/>
          <w:szCs w:val="20"/>
        </w:rPr>
      </w:pPr>
    </w:p>
    <w:p w:rsidR="00797F85" w:rsidRPr="007F563A" w:rsidRDefault="00797F85" w:rsidP="00CD3D09">
      <w:pPr>
        <w:spacing w:line="280" w:lineRule="exact"/>
        <w:jc w:val="both"/>
        <w:rPr>
          <w:rFonts w:ascii="Calibri" w:hAnsi="Calibri"/>
          <w:sz w:val="20"/>
          <w:szCs w:val="20"/>
        </w:rPr>
      </w:pPr>
      <w:r w:rsidRPr="007F563A">
        <w:rPr>
          <w:rFonts w:ascii="Calibri" w:hAnsi="Calibri"/>
          <w:sz w:val="20"/>
          <w:szCs w:val="20"/>
        </w:rPr>
        <w:t>OCHOA S, G (2.001). Administración Financiera. McGraw-Hill Editores.</w:t>
      </w:r>
    </w:p>
    <w:p w:rsidR="00797F85" w:rsidRPr="007F563A" w:rsidRDefault="00797F85" w:rsidP="00CD3D09">
      <w:pPr>
        <w:spacing w:line="280" w:lineRule="exact"/>
        <w:jc w:val="both"/>
        <w:rPr>
          <w:rFonts w:ascii="Calibri" w:hAnsi="Calibri"/>
          <w:sz w:val="20"/>
          <w:szCs w:val="20"/>
        </w:rPr>
      </w:pPr>
    </w:p>
    <w:p w:rsidR="00797F85" w:rsidRPr="007F563A" w:rsidRDefault="00797F85" w:rsidP="00CD3D09">
      <w:pPr>
        <w:spacing w:line="280" w:lineRule="exact"/>
        <w:jc w:val="both"/>
        <w:rPr>
          <w:rFonts w:ascii="Calibri" w:hAnsi="Calibri"/>
          <w:sz w:val="20"/>
          <w:szCs w:val="20"/>
        </w:rPr>
      </w:pPr>
      <w:r w:rsidRPr="007F563A">
        <w:rPr>
          <w:rFonts w:ascii="Calibri" w:hAnsi="Calibri"/>
          <w:sz w:val="20"/>
          <w:szCs w:val="20"/>
        </w:rPr>
        <w:t>SIERRALTA G, Luis A (1.990). Evaluación Financiera de Propuestas de Inversión Bajo Condiciones Inflacionarias. FACES. ULA. Mérida.</w:t>
      </w:r>
    </w:p>
    <w:p w:rsidR="00797F85" w:rsidRPr="007F563A" w:rsidRDefault="00797F85" w:rsidP="00CD3D09">
      <w:pPr>
        <w:spacing w:line="280" w:lineRule="exact"/>
        <w:jc w:val="both"/>
        <w:rPr>
          <w:rFonts w:ascii="Calibri" w:hAnsi="Calibri"/>
          <w:sz w:val="20"/>
          <w:szCs w:val="20"/>
        </w:rPr>
      </w:pPr>
      <w:r w:rsidRPr="007F563A">
        <w:rPr>
          <w:rFonts w:ascii="Calibri" w:hAnsi="Calibri"/>
          <w:sz w:val="20"/>
          <w:szCs w:val="20"/>
        </w:rPr>
        <w:t xml:space="preserve"> </w:t>
      </w:r>
    </w:p>
    <w:p w:rsidR="00797F85" w:rsidRPr="007F563A" w:rsidRDefault="00797F85" w:rsidP="00CD3D09">
      <w:pPr>
        <w:spacing w:line="280" w:lineRule="exact"/>
        <w:jc w:val="both"/>
        <w:rPr>
          <w:rFonts w:ascii="Calibri" w:hAnsi="Calibri"/>
          <w:sz w:val="20"/>
          <w:szCs w:val="20"/>
        </w:rPr>
      </w:pPr>
      <w:r w:rsidRPr="007F563A">
        <w:rPr>
          <w:rFonts w:ascii="Calibri" w:hAnsi="Calibri"/>
          <w:sz w:val="20"/>
          <w:szCs w:val="20"/>
        </w:rPr>
        <w:t xml:space="preserve">GARAY, U., GONZALEZ, M. (2.006). Fundamentos de Finanzas. Ediciones IESA. Caracas </w:t>
      </w:r>
    </w:p>
    <w:p w:rsidR="00797F85" w:rsidRPr="007F563A" w:rsidRDefault="00797F85" w:rsidP="00CD3D09">
      <w:pPr>
        <w:spacing w:line="280" w:lineRule="exact"/>
        <w:jc w:val="both"/>
        <w:rPr>
          <w:rFonts w:ascii="Calibri" w:hAnsi="Calibri"/>
          <w:sz w:val="20"/>
          <w:szCs w:val="20"/>
        </w:rPr>
      </w:pPr>
    </w:p>
    <w:p w:rsidR="00797F85" w:rsidRPr="007F563A" w:rsidRDefault="00797F85" w:rsidP="00CD3D09">
      <w:pPr>
        <w:spacing w:line="280" w:lineRule="exact"/>
        <w:jc w:val="both"/>
        <w:rPr>
          <w:rFonts w:ascii="Calibri" w:hAnsi="Calibri"/>
          <w:sz w:val="20"/>
          <w:szCs w:val="20"/>
        </w:rPr>
      </w:pPr>
      <w:r w:rsidRPr="007F563A">
        <w:rPr>
          <w:rFonts w:ascii="Calibri" w:hAnsi="Calibri"/>
          <w:sz w:val="20"/>
          <w:szCs w:val="20"/>
        </w:rPr>
        <w:t>VAN HORNE, J. y WACHOWICS, J. (1.994). Fundamentos de Administración Financiera. Prentice Hall Editores. Octava Edición. 1.994</w:t>
      </w:r>
    </w:p>
    <w:p w:rsidR="00797F85" w:rsidRPr="007F563A" w:rsidRDefault="00797F85" w:rsidP="00CD3D09">
      <w:pPr>
        <w:spacing w:line="280" w:lineRule="exact"/>
        <w:jc w:val="both"/>
        <w:rPr>
          <w:rFonts w:ascii="Calibri" w:hAnsi="Calibri"/>
          <w:sz w:val="20"/>
          <w:szCs w:val="20"/>
        </w:rPr>
      </w:pPr>
    </w:p>
    <w:p w:rsidR="00797F85" w:rsidRPr="007F563A" w:rsidRDefault="00797F85" w:rsidP="00CD3D09">
      <w:pPr>
        <w:spacing w:line="280" w:lineRule="exact"/>
        <w:jc w:val="both"/>
        <w:rPr>
          <w:rFonts w:ascii="Calibri" w:hAnsi="Calibri"/>
          <w:sz w:val="20"/>
          <w:szCs w:val="20"/>
        </w:rPr>
      </w:pPr>
      <w:r w:rsidRPr="007F563A">
        <w:rPr>
          <w:rFonts w:ascii="Calibri" w:hAnsi="Calibri"/>
          <w:sz w:val="20"/>
          <w:szCs w:val="20"/>
          <w:lang w:val="en-US"/>
        </w:rPr>
        <w:t xml:space="preserve">WESTON, F. y BRIGHAM, E. (1.994). </w:t>
      </w:r>
      <w:r w:rsidRPr="007F563A">
        <w:rPr>
          <w:rFonts w:ascii="Calibri" w:hAnsi="Calibri"/>
          <w:sz w:val="20"/>
          <w:szCs w:val="20"/>
        </w:rPr>
        <w:t>Fundamentos de Administración Financiera. McGraw-Hill Editores. Décima Edición.</w:t>
      </w:r>
    </w:p>
    <w:p w:rsidR="00797F85" w:rsidRPr="007F563A" w:rsidRDefault="00797F85" w:rsidP="007F563A">
      <w:pPr>
        <w:pStyle w:val="article-summary"/>
        <w:shd w:val="clear" w:color="auto" w:fill="FFFFFF"/>
        <w:spacing w:after="120" w:line="300" w:lineRule="exact"/>
        <w:jc w:val="both"/>
        <w:rPr>
          <w:rFonts w:ascii="Calibri" w:hAnsi="Calibri"/>
        </w:rPr>
      </w:pPr>
    </w:p>
    <w:p w:rsidR="00797F85" w:rsidRPr="007F563A" w:rsidRDefault="00797F85" w:rsidP="007F563A">
      <w:pPr>
        <w:pStyle w:val="article-summary"/>
        <w:shd w:val="clear" w:color="auto" w:fill="FFFFFF"/>
        <w:spacing w:after="120" w:line="300" w:lineRule="exact"/>
        <w:jc w:val="both"/>
        <w:rPr>
          <w:rFonts w:ascii="Calibri" w:hAnsi="Calibri" w:cs="Arial"/>
          <w:color w:val="232323"/>
        </w:rPr>
      </w:pPr>
      <w:r w:rsidRPr="007F563A">
        <w:rPr>
          <w:rStyle w:val="intellitxt"/>
          <w:rFonts w:ascii="Calibri" w:hAnsi="Calibri" w:cs="Arial"/>
          <w:color w:val="232323"/>
        </w:rPr>
        <w:t xml:space="preserve">WESTON, F.  y COPELAND, Th. (1995). Finanzas en Administración. </w:t>
      </w:r>
      <w:r w:rsidRPr="007F563A">
        <w:rPr>
          <w:rFonts w:ascii="Calibri" w:hAnsi="Calibri"/>
        </w:rPr>
        <w:t>McGraw-Hill Editores. Décima Edición.</w:t>
      </w:r>
    </w:p>
    <w:p w:rsidR="00797F85" w:rsidRPr="00E43979" w:rsidRDefault="00797F85" w:rsidP="00E43979">
      <w:pPr>
        <w:pStyle w:val="article-summary"/>
        <w:shd w:val="clear" w:color="auto" w:fill="FFFFFF"/>
        <w:spacing w:after="120" w:line="300" w:lineRule="exact"/>
        <w:jc w:val="both"/>
        <w:rPr>
          <w:rFonts w:ascii="Calibri" w:hAnsi="Calibri"/>
        </w:rPr>
      </w:pPr>
    </w:p>
    <w:sectPr w:rsidR="00797F85" w:rsidRPr="00E43979" w:rsidSect="00254884">
      <w:pgSz w:w="11906" w:h="16838"/>
      <w:pgMar w:top="1701" w:right="1701" w:bottom="1701"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F85" w:rsidRDefault="00797F85" w:rsidP="006158F3">
      <w:r>
        <w:separator/>
      </w:r>
    </w:p>
  </w:endnote>
  <w:endnote w:type="continuationSeparator" w:id="0">
    <w:p w:rsidR="00797F85" w:rsidRDefault="00797F85" w:rsidP="00615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Batang">
    <w:altName w:val="©öUAA"/>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autami">
    <w:panose1 w:val="02000500000000000000"/>
    <w:charset w:val="00"/>
    <w:family w:val="auto"/>
    <w:pitch w:val="variable"/>
    <w:sig w:usb0="002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GaramondPro-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85" w:rsidRDefault="00797F85" w:rsidP="002548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7F85" w:rsidRDefault="00797F85" w:rsidP="00F951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85" w:rsidRDefault="00797F85" w:rsidP="00F951D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F85" w:rsidRDefault="00797F85" w:rsidP="006158F3">
      <w:r>
        <w:separator/>
      </w:r>
    </w:p>
  </w:footnote>
  <w:footnote w:type="continuationSeparator" w:id="0">
    <w:p w:rsidR="00797F85" w:rsidRDefault="00797F85" w:rsidP="00615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F85" w:rsidRPr="00A23519" w:rsidRDefault="00797F85" w:rsidP="007E4AE8">
    <w:pPr>
      <w:pStyle w:val="Header"/>
      <w:rPr>
        <w:rFonts w:ascii="Calibri" w:hAnsi="Calibri" w:cs="Tahoma"/>
        <w:i/>
        <w:sz w:val="18"/>
        <w:szCs w:val="18"/>
      </w:rPr>
    </w:pPr>
  </w:p>
  <w:p w:rsidR="00797F85" w:rsidRDefault="00797F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502F"/>
    <w:multiLevelType w:val="multilevel"/>
    <w:tmpl w:val="E40415A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2B505AD"/>
    <w:multiLevelType w:val="hybridMultilevel"/>
    <w:tmpl w:val="E33CF200"/>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4364D9D"/>
    <w:multiLevelType w:val="hybridMultilevel"/>
    <w:tmpl w:val="8526921E"/>
    <w:lvl w:ilvl="0" w:tplc="87B81D4E">
      <w:numFmt w:val="bullet"/>
      <w:lvlText w:val="▪"/>
      <w:lvlJc w:val="left"/>
      <w:pPr>
        <w:tabs>
          <w:tab w:val="num" w:pos="567"/>
        </w:tabs>
        <w:ind w:left="567" w:hanging="207"/>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46A79AC"/>
    <w:multiLevelType w:val="hybridMultilevel"/>
    <w:tmpl w:val="0CE2A526"/>
    <w:lvl w:ilvl="0" w:tplc="06F43C04">
      <w:start w:val="1"/>
      <w:numFmt w:val="decimal"/>
      <w:lvlText w:val="%1."/>
      <w:lvlJc w:val="left"/>
      <w:pPr>
        <w:tabs>
          <w:tab w:val="num" w:pos="720"/>
        </w:tabs>
        <w:ind w:left="720" w:hanging="55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066C0E89"/>
    <w:multiLevelType w:val="hybridMultilevel"/>
    <w:tmpl w:val="928A596C"/>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08B67194"/>
    <w:multiLevelType w:val="hybridMultilevel"/>
    <w:tmpl w:val="170CACFC"/>
    <w:lvl w:ilvl="0" w:tplc="409C0AEA">
      <w:start w:val="10"/>
      <w:numFmt w:val="bullet"/>
      <w:lvlText w:val="-"/>
      <w:lvlJc w:val="left"/>
      <w:pPr>
        <w:tabs>
          <w:tab w:val="num" w:pos="720"/>
        </w:tabs>
        <w:ind w:left="720" w:hanging="360"/>
      </w:pPr>
      <w:rPr>
        <w:rFonts w:ascii="Batang" w:eastAsia="Batang" w:hAnsi="Batang" w:hint="eastAsia"/>
      </w:rPr>
    </w:lvl>
    <w:lvl w:ilvl="1" w:tplc="200A0003" w:tentative="1">
      <w:start w:val="1"/>
      <w:numFmt w:val="bullet"/>
      <w:lvlText w:val="o"/>
      <w:lvlJc w:val="left"/>
      <w:pPr>
        <w:tabs>
          <w:tab w:val="num" w:pos="1440"/>
        </w:tabs>
        <w:ind w:left="1440" w:hanging="360"/>
      </w:pPr>
      <w:rPr>
        <w:rFonts w:ascii="Courier New" w:hAnsi="Courier New" w:hint="default"/>
      </w:rPr>
    </w:lvl>
    <w:lvl w:ilvl="2" w:tplc="200A0005" w:tentative="1">
      <w:start w:val="1"/>
      <w:numFmt w:val="bullet"/>
      <w:lvlText w:val=""/>
      <w:lvlJc w:val="left"/>
      <w:pPr>
        <w:tabs>
          <w:tab w:val="num" w:pos="2160"/>
        </w:tabs>
        <w:ind w:left="2160" w:hanging="360"/>
      </w:pPr>
      <w:rPr>
        <w:rFonts w:ascii="Wingdings" w:hAnsi="Wingdings" w:hint="default"/>
      </w:rPr>
    </w:lvl>
    <w:lvl w:ilvl="3" w:tplc="200A0001" w:tentative="1">
      <w:start w:val="1"/>
      <w:numFmt w:val="bullet"/>
      <w:lvlText w:val=""/>
      <w:lvlJc w:val="left"/>
      <w:pPr>
        <w:tabs>
          <w:tab w:val="num" w:pos="2880"/>
        </w:tabs>
        <w:ind w:left="2880" w:hanging="360"/>
      </w:pPr>
      <w:rPr>
        <w:rFonts w:ascii="Symbol" w:hAnsi="Symbol" w:hint="default"/>
      </w:rPr>
    </w:lvl>
    <w:lvl w:ilvl="4" w:tplc="200A0003" w:tentative="1">
      <w:start w:val="1"/>
      <w:numFmt w:val="bullet"/>
      <w:lvlText w:val="o"/>
      <w:lvlJc w:val="left"/>
      <w:pPr>
        <w:tabs>
          <w:tab w:val="num" w:pos="3600"/>
        </w:tabs>
        <w:ind w:left="3600" w:hanging="360"/>
      </w:pPr>
      <w:rPr>
        <w:rFonts w:ascii="Courier New" w:hAnsi="Courier New" w:hint="default"/>
      </w:rPr>
    </w:lvl>
    <w:lvl w:ilvl="5" w:tplc="200A0005" w:tentative="1">
      <w:start w:val="1"/>
      <w:numFmt w:val="bullet"/>
      <w:lvlText w:val=""/>
      <w:lvlJc w:val="left"/>
      <w:pPr>
        <w:tabs>
          <w:tab w:val="num" w:pos="4320"/>
        </w:tabs>
        <w:ind w:left="4320" w:hanging="360"/>
      </w:pPr>
      <w:rPr>
        <w:rFonts w:ascii="Wingdings" w:hAnsi="Wingdings" w:hint="default"/>
      </w:rPr>
    </w:lvl>
    <w:lvl w:ilvl="6" w:tplc="200A0001" w:tentative="1">
      <w:start w:val="1"/>
      <w:numFmt w:val="bullet"/>
      <w:lvlText w:val=""/>
      <w:lvlJc w:val="left"/>
      <w:pPr>
        <w:tabs>
          <w:tab w:val="num" w:pos="5040"/>
        </w:tabs>
        <w:ind w:left="5040" w:hanging="360"/>
      </w:pPr>
      <w:rPr>
        <w:rFonts w:ascii="Symbol" w:hAnsi="Symbol" w:hint="default"/>
      </w:rPr>
    </w:lvl>
    <w:lvl w:ilvl="7" w:tplc="200A0003" w:tentative="1">
      <w:start w:val="1"/>
      <w:numFmt w:val="bullet"/>
      <w:lvlText w:val="o"/>
      <w:lvlJc w:val="left"/>
      <w:pPr>
        <w:tabs>
          <w:tab w:val="num" w:pos="5760"/>
        </w:tabs>
        <w:ind w:left="5760" w:hanging="360"/>
      </w:pPr>
      <w:rPr>
        <w:rFonts w:ascii="Courier New" w:hAnsi="Courier New" w:hint="default"/>
      </w:rPr>
    </w:lvl>
    <w:lvl w:ilvl="8" w:tplc="200A0005" w:tentative="1">
      <w:start w:val="1"/>
      <w:numFmt w:val="bullet"/>
      <w:lvlText w:val=""/>
      <w:lvlJc w:val="left"/>
      <w:pPr>
        <w:tabs>
          <w:tab w:val="num" w:pos="6480"/>
        </w:tabs>
        <w:ind w:left="6480" w:hanging="360"/>
      </w:pPr>
      <w:rPr>
        <w:rFonts w:ascii="Wingdings" w:hAnsi="Wingdings" w:hint="default"/>
      </w:rPr>
    </w:lvl>
  </w:abstractNum>
  <w:abstractNum w:abstractNumId="6">
    <w:nsid w:val="12BA25CE"/>
    <w:multiLevelType w:val="hybridMultilevel"/>
    <w:tmpl w:val="57C2FF60"/>
    <w:lvl w:ilvl="0" w:tplc="518E2FF0">
      <w:start w:val="1"/>
      <w:numFmt w:val="decimal"/>
      <w:lvlText w:val="%1."/>
      <w:lvlJc w:val="left"/>
      <w:pPr>
        <w:tabs>
          <w:tab w:val="num" w:pos="720"/>
        </w:tabs>
        <w:ind w:left="720" w:hanging="360"/>
      </w:pPr>
      <w:rPr>
        <w:rFonts w:cs="Times New Roman" w:hint="eastAsia"/>
      </w:rPr>
    </w:lvl>
    <w:lvl w:ilvl="1" w:tplc="200A0019" w:tentative="1">
      <w:start w:val="1"/>
      <w:numFmt w:val="lowerLetter"/>
      <w:lvlText w:val="%2."/>
      <w:lvlJc w:val="left"/>
      <w:pPr>
        <w:tabs>
          <w:tab w:val="num" w:pos="1440"/>
        </w:tabs>
        <w:ind w:left="1440" w:hanging="360"/>
      </w:pPr>
      <w:rPr>
        <w:rFonts w:cs="Times New Roman"/>
      </w:rPr>
    </w:lvl>
    <w:lvl w:ilvl="2" w:tplc="200A001B" w:tentative="1">
      <w:start w:val="1"/>
      <w:numFmt w:val="lowerRoman"/>
      <w:lvlText w:val="%3."/>
      <w:lvlJc w:val="right"/>
      <w:pPr>
        <w:tabs>
          <w:tab w:val="num" w:pos="2160"/>
        </w:tabs>
        <w:ind w:left="2160" w:hanging="180"/>
      </w:pPr>
      <w:rPr>
        <w:rFonts w:cs="Times New Roman"/>
      </w:rPr>
    </w:lvl>
    <w:lvl w:ilvl="3" w:tplc="200A000F" w:tentative="1">
      <w:start w:val="1"/>
      <w:numFmt w:val="decimal"/>
      <w:lvlText w:val="%4."/>
      <w:lvlJc w:val="left"/>
      <w:pPr>
        <w:tabs>
          <w:tab w:val="num" w:pos="2880"/>
        </w:tabs>
        <w:ind w:left="2880" w:hanging="360"/>
      </w:pPr>
      <w:rPr>
        <w:rFonts w:cs="Times New Roman"/>
      </w:rPr>
    </w:lvl>
    <w:lvl w:ilvl="4" w:tplc="200A0019" w:tentative="1">
      <w:start w:val="1"/>
      <w:numFmt w:val="lowerLetter"/>
      <w:lvlText w:val="%5."/>
      <w:lvlJc w:val="left"/>
      <w:pPr>
        <w:tabs>
          <w:tab w:val="num" w:pos="3600"/>
        </w:tabs>
        <w:ind w:left="3600" w:hanging="360"/>
      </w:pPr>
      <w:rPr>
        <w:rFonts w:cs="Times New Roman"/>
      </w:rPr>
    </w:lvl>
    <w:lvl w:ilvl="5" w:tplc="200A001B" w:tentative="1">
      <w:start w:val="1"/>
      <w:numFmt w:val="lowerRoman"/>
      <w:lvlText w:val="%6."/>
      <w:lvlJc w:val="right"/>
      <w:pPr>
        <w:tabs>
          <w:tab w:val="num" w:pos="4320"/>
        </w:tabs>
        <w:ind w:left="4320" w:hanging="180"/>
      </w:pPr>
      <w:rPr>
        <w:rFonts w:cs="Times New Roman"/>
      </w:rPr>
    </w:lvl>
    <w:lvl w:ilvl="6" w:tplc="200A000F" w:tentative="1">
      <w:start w:val="1"/>
      <w:numFmt w:val="decimal"/>
      <w:lvlText w:val="%7."/>
      <w:lvlJc w:val="left"/>
      <w:pPr>
        <w:tabs>
          <w:tab w:val="num" w:pos="5040"/>
        </w:tabs>
        <w:ind w:left="5040" w:hanging="360"/>
      </w:pPr>
      <w:rPr>
        <w:rFonts w:cs="Times New Roman"/>
      </w:rPr>
    </w:lvl>
    <w:lvl w:ilvl="7" w:tplc="200A0019" w:tentative="1">
      <w:start w:val="1"/>
      <w:numFmt w:val="lowerLetter"/>
      <w:lvlText w:val="%8."/>
      <w:lvlJc w:val="left"/>
      <w:pPr>
        <w:tabs>
          <w:tab w:val="num" w:pos="5760"/>
        </w:tabs>
        <w:ind w:left="5760" w:hanging="360"/>
      </w:pPr>
      <w:rPr>
        <w:rFonts w:cs="Times New Roman"/>
      </w:rPr>
    </w:lvl>
    <w:lvl w:ilvl="8" w:tplc="200A001B" w:tentative="1">
      <w:start w:val="1"/>
      <w:numFmt w:val="lowerRoman"/>
      <w:lvlText w:val="%9."/>
      <w:lvlJc w:val="right"/>
      <w:pPr>
        <w:tabs>
          <w:tab w:val="num" w:pos="6480"/>
        </w:tabs>
        <w:ind w:left="6480" w:hanging="180"/>
      </w:pPr>
      <w:rPr>
        <w:rFonts w:cs="Times New Roman"/>
      </w:rPr>
    </w:lvl>
  </w:abstractNum>
  <w:abstractNum w:abstractNumId="7">
    <w:nsid w:val="158716E9"/>
    <w:multiLevelType w:val="hybridMultilevel"/>
    <w:tmpl w:val="43E28F8C"/>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nsid w:val="166A08F3"/>
    <w:multiLevelType w:val="hybridMultilevel"/>
    <w:tmpl w:val="568E1FFA"/>
    <w:lvl w:ilvl="0" w:tplc="0C0A0019">
      <w:start w:val="1"/>
      <w:numFmt w:val="lowerLetter"/>
      <w:lvlText w:val="%1."/>
      <w:lvlJc w:val="left"/>
      <w:pPr>
        <w:tabs>
          <w:tab w:val="num" w:pos="720"/>
        </w:tabs>
        <w:ind w:left="720" w:hanging="360"/>
      </w:pPr>
      <w:rPr>
        <w:rFonts w:cs="Times New Roman" w:hint="default"/>
      </w:rPr>
    </w:lvl>
    <w:lvl w:ilvl="1" w:tplc="200A0019" w:tentative="1">
      <w:start w:val="1"/>
      <w:numFmt w:val="lowerLetter"/>
      <w:lvlText w:val="%2."/>
      <w:lvlJc w:val="left"/>
      <w:pPr>
        <w:tabs>
          <w:tab w:val="num" w:pos="1440"/>
        </w:tabs>
        <w:ind w:left="1440" w:hanging="360"/>
      </w:pPr>
      <w:rPr>
        <w:rFonts w:cs="Times New Roman"/>
      </w:rPr>
    </w:lvl>
    <w:lvl w:ilvl="2" w:tplc="200A001B" w:tentative="1">
      <w:start w:val="1"/>
      <w:numFmt w:val="lowerRoman"/>
      <w:lvlText w:val="%3."/>
      <w:lvlJc w:val="right"/>
      <w:pPr>
        <w:tabs>
          <w:tab w:val="num" w:pos="2160"/>
        </w:tabs>
        <w:ind w:left="2160" w:hanging="180"/>
      </w:pPr>
      <w:rPr>
        <w:rFonts w:cs="Times New Roman"/>
      </w:rPr>
    </w:lvl>
    <w:lvl w:ilvl="3" w:tplc="200A000F" w:tentative="1">
      <w:start w:val="1"/>
      <w:numFmt w:val="decimal"/>
      <w:lvlText w:val="%4."/>
      <w:lvlJc w:val="left"/>
      <w:pPr>
        <w:tabs>
          <w:tab w:val="num" w:pos="2880"/>
        </w:tabs>
        <w:ind w:left="2880" w:hanging="360"/>
      </w:pPr>
      <w:rPr>
        <w:rFonts w:cs="Times New Roman"/>
      </w:rPr>
    </w:lvl>
    <w:lvl w:ilvl="4" w:tplc="200A0019" w:tentative="1">
      <w:start w:val="1"/>
      <w:numFmt w:val="lowerLetter"/>
      <w:lvlText w:val="%5."/>
      <w:lvlJc w:val="left"/>
      <w:pPr>
        <w:tabs>
          <w:tab w:val="num" w:pos="3600"/>
        </w:tabs>
        <w:ind w:left="3600" w:hanging="360"/>
      </w:pPr>
      <w:rPr>
        <w:rFonts w:cs="Times New Roman"/>
      </w:rPr>
    </w:lvl>
    <w:lvl w:ilvl="5" w:tplc="200A001B" w:tentative="1">
      <w:start w:val="1"/>
      <w:numFmt w:val="lowerRoman"/>
      <w:lvlText w:val="%6."/>
      <w:lvlJc w:val="right"/>
      <w:pPr>
        <w:tabs>
          <w:tab w:val="num" w:pos="4320"/>
        </w:tabs>
        <w:ind w:left="4320" w:hanging="180"/>
      </w:pPr>
      <w:rPr>
        <w:rFonts w:cs="Times New Roman"/>
      </w:rPr>
    </w:lvl>
    <w:lvl w:ilvl="6" w:tplc="200A000F" w:tentative="1">
      <w:start w:val="1"/>
      <w:numFmt w:val="decimal"/>
      <w:lvlText w:val="%7."/>
      <w:lvlJc w:val="left"/>
      <w:pPr>
        <w:tabs>
          <w:tab w:val="num" w:pos="5040"/>
        </w:tabs>
        <w:ind w:left="5040" w:hanging="360"/>
      </w:pPr>
      <w:rPr>
        <w:rFonts w:cs="Times New Roman"/>
      </w:rPr>
    </w:lvl>
    <w:lvl w:ilvl="7" w:tplc="200A0019" w:tentative="1">
      <w:start w:val="1"/>
      <w:numFmt w:val="lowerLetter"/>
      <w:lvlText w:val="%8."/>
      <w:lvlJc w:val="left"/>
      <w:pPr>
        <w:tabs>
          <w:tab w:val="num" w:pos="5760"/>
        </w:tabs>
        <w:ind w:left="5760" w:hanging="360"/>
      </w:pPr>
      <w:rPr>
        <w:rFonts w:cs="Times New Roman"/>
      </w:rPr>
    </w:lvl>
    <w:lvl w:ilvl="8" w:tplc="200A001B" w:tentative="1">
      <w:start w:val="1"/>
      <w:numFmt w:val="lowerRoman"/>
      <w:lvlText w:val="%9."/>
      <w:lvlJc w:val="right"/>
      <w:pPr>
        <w:tabs>
          <w:tab w:val="num" w:pos="6480"/>
        </w:tabs>
        <w:ind w:left="6480" w:hanging="180"/>
      </w:pPr>
      <w:rPr>
        <w:rFonts w:cs="Times New Roman"/>
      </w:rPr>
    </w:lvl>
  </w:abstractNum>
  <w:abstractNum w:abstractNumId="9">
    <w:nsid w:val="1F855C3F"/>
    <w:multiLevelType w:val="hybridMultilevel"/>
    <w:tmpl w:val="D8DE38C2"/>
    <w:lvl w:ilvl="0" w:tplc="D5AEF8E8">
      <w:start w:val="1"/>
      <w:numFmt w:val="lowerLetter"/>
      <w:lvlText w:val="%1."/>
      <w:lvlJc w:val="left"/>
      <w:pPr>
        <w:tabs>
          <w:tab w:val="num" w:pos="720"/>
        </w:tabs>
        <w:ind w:left="720" w:hanging="360"/>
      </w:pPr>
      <w:rPr>
        <w:rFonts w:cs="Times New Roman" w:hint="default"/>
        <w:b w:val="0"/>
      </w:rPr>
    </w:lvl>
    <w:lvl w:ilvl="1" w:tplc="200A0019" w:tentative="1">
      <w:start w:val="1"/>
      <w:numFmt w:val="lowerLetter"/>
      <w:lvlText w:val="%2."/>
      <w:lvlJc w:val="left"/>
      <w:pPr>
        <w:tabs>
          <w:tab w:val="num" w:pos="1440"/>
        </w:tabs>
        <w:ind w:left="1440" w:hanging="360"/>
      </w:pPr>
      <w:rPr>
        <w:rFonts w:cs="Times New Roman"/>
      </w:rPr>
    </w:lvl>
    <w:lvl w:ilvl="2" w:tplc="200A001B" w:tentative="1">
      <w:start w:val="1"/>
      <w:numFmt w:val="lowerRoman"/>
      <w:lvlText w:val="%3."/>
      <w:lvlJc w:val="right"/>
      <w:pPr>
        <w:tabs>
          <w:tab w:val="num" w:pos="2160"/>
        </w:tabs>
        <w:ind w:left="2160" w:hanging="180"/>
      </w:pPr>
      <w:rPr>
        <w:rFonts w:cs="Times New Roman"/>
      </w:rPr>
    </w:lvl>
    <w:lvl w:ilvl="3" w:tplc="200A000F" w:tentative="1">
      <w:start w:val="1"/>
      <w:numFmt w:val="decimal"/>
      <w:lvlText w:val="%4."/>
      <w:lvlJc w:val="left"/>
      <w:pPr>
        <w:tabs>
          <w:tab w:val="num" w:pos="2880"/>
        </w:tabs>
        <w:ind w:left="2880" w:hanging="360"/>
      </w:pPr>
      <w:rPr>
        <w:rFonts w:cs="Times New Roman"/>
      </w:rPr>
    </w:lvl>
    <w:lvl w:ilvl="4" w:tplc="200A0019" w:tentative="1">
      <w:start w:val="1"/>
      <w:numFmt w:val="lowerLetter"/>
      <w:lvlText w:val="%5."/>
      <w:lvlJc w:val="left"/>
      <w:pPr>
        <w:tabs>
          <w:tab w:val="num" w:pos="3600"/>
        </w:tabs>
        <w:ind w:left="3600" w:hanging="360"/>
      </w:pPr>
      <w:rPr>
        <w:rFonts w:cs="Times New Roman"/>
      </w:rPr>
    </w:lvl>
    <w:lvl w:ilvl="5" w:tplc="200A001B" w:tentative="1">
      <w:start w:val="1"/>
      <w:numFmt w:val="lowerRoman"/>
      <w:lvlText w:val="%6."/>
      <w:lvlJc w:val="right"/>
      <w:pPr>
        <w:tabs>
          <w:tab w:val="num" w:pos="4320"/>
        </w:tabs>
        <w:ind w:left="4320" w:hanging="180"/>
      </w:pPr>
      <w:rPr>
        <w:rFonts w:cs="Times New Roman"/>
      </w:rPr>
    </w:lvl>
    <w:lvl w:ilvl="6" w:tplc="200A000F" w:tentative="1">
      <w:start w:val="1"/>
      <w:numFmt w:val="decimal"/>
      <w:lvlText w:val="%7."/>
      <w:lvlJc w:val="left"/>
      <w:pPr>
        <w:tabs>
          <w:tab w:val="num" w:pos="5040"/>
        </w:tabs>
        <w:ind w:left="5040" w:hanging="360"/>
      </w:pPr>
      <w:rPr>
        <w:rFonts w:cs="Times New Roman"/>
      </w:rPr>
    </w:lvl>
    <w:lvl w:ilvl="7" w:tplc="200A0019" w:tentative="1">
      <w:start w:val="1"/>
      <w:numFmt w:val="lowerLetter"/>
      <w:lvlText w:val="%8."/>
      <w:lvlJc w:val="left"/>
      <w:pPr>
        <w:tabs>
          <w:tab w:val="num" w:pos="5760"/>
        </w:tabs>
        <w:ind w:left="5760" w:hanging="360"/>
      </w:pPr>
      <w:rPr>
        <w:rFonts w:cs="Times New Roman"/>
      </w:rPr>
    </w:lvl>
    <w:lvl w:ilvl="8" w:tplc="200A001B" w:tentative="1">
      <w:start w:val="1"/>
      <w:numFmt w:val="lowerRoman"/>
      <w:lvlText w:val="%9."/>
      <w:lvlJc w:val="right"/>
      <w:pPr>
        <w:tabs>
          <w:tab w:val="num" w:pos="6480"/>
        </w:tabs>
        <w:ind w:left="6480" w:hanging="180"/>
      </w:pPr>
      <w:rPr>
        <w:rFonts w:cs="Times New Roman"/>
      </w:rPr>
    </w:lvl>
  </w:abstractNum>
  <w:abstractNum w:abstractNumId="10">
    <w:nsid w:val="216565B5"/>
    <w:multiLevelType w:val="hybridMultilevel"/>
    <w:tmpl w:val="28C0DBD6"/>
    <w:lvl w:ilvl="0" w:tplc="4790C8A6">
      <w:start w:val="1"/>
      <w:numFmt w:val="decimal"/>
      <w:lvlText w:val="%1."/>
      <w:lvlJc w:val="left"/>
      <w:pPr>
        <w:tabs>
          <w:tab w:val="num" w:pos="720"/>
        </w:tabs>
        <w:ind w:left="720" w:hanging="360"/>
      </w:pPr>
      <w:rPr>
        <w:rFonts w:cs="Times New Roman" w:hint="default"/>
        <w:sz w:val="20"/>
        <w:szCs w:val="20"/>
      </w:rPr>
    </w:lvl>
    <w:lvl w:ilvl="1" w:tplc="2182C54E">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24575937"/>
    <w:multiLevelType w:val="hybridMultilevel"/>
    <w:tmpl w:val="92E03D64"/>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362567E3"/>
    <w:multiLevelType w:val="hybridMultilevel"/>
    <w:tmpl w:val="82E02B92"/>
    <w:lvl w:ilvl="0" w:tplc="8D0A555A">
      <w:start w:val="1"/>
      <w:numFmt w:val="lowerLetter"/>
      <w:lvlText w:val="%1-"/>
      <w:lvlJc w:val="left"/>
      <w:pPr>
        <w:tabs>
          <w:tab w:val="num" w:pos="720"/>
        </w:tabs>
        <w:ind w:left="720" w:hanging="360"/>
      </w:pPr>
      <w:rPr>
        <w:rFonts w:cs="Times New Roman" w:hint="default"/>
      </w:rPr>
    </w:lvl>
    <w:lvl w:ilvl="1" w:tplc="87EAC652">
      <w:start w:val="1"/>
      <w:numFmt w:val="lowerLetter"/>
      <w:lvlText w:val="%2."/>
      <w:lvlJc w:val="left"/>
      <w:pPr>
        <w:tabs>
          <w:tab w:val="num" w:pos="1440"/>
        </w:tabs>
        <w:ind w:left="1440" w:hanging="360"/>
      </w:pPr>
      <w:rPr>
        <w:rFonts w:cs="Times New Roman" w:hint="default"/>
      </w:rPr>
    </w:lvl>
    <w:lvl w:ilvl="2" w:tplc="1FC2D780">
      <w:start w:val="1"/>
      <w:numFmt w:val="decimal"/>
      <w:lvlText w:val="%3."/>
      <w:lvlJc w:val="left"/>
      <w:pPr>
        <w:tabs>
          <w:tab w:val="num" w:pos="2340"/>
        </w:tabs>
        <w:ind w:left="2340" w:hanging="360"/>
      </w:pPr>
      <w:rPr>
        <w:rFonts w:cs="Times New Roman" w:hint="default"/>
      </w:rPr>
    </w:lvl>
    <w:lvl w:ilvl="3" w:tplc="CD1A0C1C">
      <w:numFmt w:val="bullet"/>
      <w:lvlText w:val=""/>
      <w:lvlJc w:val="left"/>
      <w:pPr>
        <w:ind w:left="2880" w:hanging="360"/>
      </w:pPr>
      <w:rPr>
        <w:rFonts w:ascii="Wingdings" w:eastAsia="Times New Roman" w:hAnsi="Wingdings"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3A0921C9"/>
    <w:multiLevelType w:val="hybridMultilevel"/>
    <w:tmpl w:val="A11AE4BE"/>
    <w:lvl w:ilvl="0" w:tplc="41025A32">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1C14D4F"/>
    <w:multiLevelType w:val="hybridMultilevel"/>
    <w:tmpl w:val="3D3A275E"/>
    <w:lvl w:ilvl="0" w:tplc="0C0A0015">
      <w:start w:val="1"/>
      <w:numFmt w:val="upperLetter"/>
      <w:lvlText w:val="%1."/>
      <w:lvlJc w:val="left"/>
      <w:pPr>
        <w:tabs>
          <w:tab w:val="num" w:pos="720"/>
        </w:tabs>
        <w:ind w:left="720" w:hanging="360"/>
      </w:pPr>
      <w:rPr>
        <w:rFonts w:cs="Times New Roman" w:hint="default"/>
      </w:rPr>
    </w:lvl>
    <w:lvl w:ilvl="1" w:tplc="3550CB00">
      <w:start w:val="1"/>
      <w:numFmt w:val="bullet"/>
      <w:lvlText w:val="-"/>
      <w:lvlJc w:val="left"/>
      <w:pPr>
        <w:tabs>
          <w:tab w:val="num" w:pos="1440"/>
        </w:tabs>
        <w:ind w:left="1440" w:hanging="360"/>
      </w:pPr>
      <w:rPr>
        <w:rFonts w:ascii="Times New Roman" w:eastAsia="Times New Roman" w:hAnsi="Times New Roman" w:hint="default"/>
      </w:rPr>
    </w:lvl>
    <w:lvl w:ilvl="2" w:tplc="C9E2A148">
      <w:start w:val="1"/>
      <w:numFmt w:val="decimal"/>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436D60BD"/>
    <w:multiLevelType w:val="multilevel"/>
    <w:tmpl w:val="28C0DBD6"/>
    <w:lvl w:ilvl="0">
      <w:start w:val="1"/>
      <w:numFmt w:val="decimal"/>
      <w:lvlText w:val="%1."/>
      <w:lvlJc w:val="left"/>
      <w:pPr>
        <w:tabs>
          <w:tab w:val="num" w:pos="720"/>
        </w:tabs>
        <w:ind w:left="720" w:hanging="360"/>
      </w:pPr>
      <w:rPr>
        <w:rFonts w:cs="Times New Roman" w:hint="default"/>
        <w:sz w:val="20"/>
        <w:szCs w:val="2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CA228E1"/>
    <w:multiLevelType w:val="hybridMultilevel"/>
    <w:tmpl w:val="6E7E6FA8"/>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51F972ED"/>
    <w:multiLevelType w:val="hybridMultilevel"/>
    <w:tmpl w:val="8C5AF544"/>
    <w:lvl w:ilvl="0" w:tplc="41025A32">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3B21709"/>
    <w:multiLevelType w:val="multilevel"/>
    <w:tmpl w:val="57C2FF60"/>
    <w:lvl w:ilvl="0">
      <w:start w:val="1"/>
      <w:numFmt w:val="decimal"/>
      <w:lvlText w:val="%1."/>
      <w:lvlJc w:val="left"/>
      <w:pPr>
        <w:tabs>
          <w:tab w:val="num" w:pos="720"/>
        </w:tabs>
        <w:ind w:left="720" w:hanging="360"/>
      </w:pPr>
      <w:rPr>
        <w:rFonts w:cs="Times New Roman" w:hint="eastAsia"/>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B4F3221"/>
    <w:multiLevelType w:val="hybridMultilevel"/>
    <w:tmpl w:val="B9627002"/>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60A73F2E"/>
    <w:multiLevelType w:val="hybridMultilevel"/>
    <w:tmpl w:val="D8C0BCB4"/>
    <w:lvl w:ilvl="0" w:tplc="23A61F92">
      <w:start w:val="1"/>
      <w:numFmt w:val="lowerLetter"/>
      <w:lvlText w:val="%1."/>
      <w:lvlJc w:val="left"/>
      <w:pPr>
        <w:tabs>
          <w:tab w:val="num" w:pos="567"/>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73170423"/>
    <w:multiLevelType w:val="hybridMultilevel"/>
    <w:tmpl w:val="CB4CD1C8"/>
    <w:lvl w:ilvl="0" w:tplc="BEC8A11C">
      <w:start w:val="1"/>
      <w:numFmt w:val="decimal"/>
      <w:lvlText w:val="%1."/>
      <w:lvlJc w:val="left"/>
      <w:pPr>
        <w:tabs>
          <w:tab w:val="num" w:pos="720"/>
        </w:tabs>
        <w:ind w:left="720" w:hanging="360"/>
      </w:pPr>
      <w:rPr>
        <w:rFonts w:cs="Times New Roman" w:hint="eastAsia"/>
      </w:rPr>
    </w:lvl>
    <w:lvl w:ilvl="1" w:tplc="779ACBCC">
      <w:start w:val="1"/>
      <w:numFmt w:val="lowerLetter"/>
      <w:lvlText w:val="%2."/>
      <w:lvlJc w:val="left"/>
      <w:pPr>
        <w:tabs>
          <w:tab w:val="num" w:pos="1440"/>
        </w:tabs>
        <w:ind w:left="1440" w:hanging="360"/>
      </w:pPr>
      <w:rPr>
        <w:rFonts w:cs="Times New Roman" w:hint="eastAsia"/>
      </w:rPr>
    </w:lvl>
    <w:lvl w:ilvl="2" w:tplc="200A001B" w:tentative="1">
      <w:start w:val="1"/>
      <w:numFmt w:val="lowerRoman"/>
      <w:lvlText w:val="%3."/>
      <w:lvlJc w:val="right"/>
      <w:pPr>
        <w:tabs>
          <w:tab w:val="num" w:pos="2160"/>
        </w:tabs>
        <w:ind w:left="2160" w:hanging="180"/>
      </w:pPr>
      <w:rPr>
        <w:rFonts w:cs="Times New Roman"/>
      </w:rPr>
    </w:lvl>
    <w:lvl w:ilvl="3" w:tplc="200A000F" w:tentative="1">
      <w:start w:val="1"/>
      <w:numFmt w:val="decimal"/>
      <w:lvlText w:val="%4."/>
      <w:lvlJc w:val="left"/>
      <w:pPr>
        <w:tabs>
          <w:tab w:val="num" w:pos="2880"/>
        </w:tabs>
        <w:ind w:left="2880" w:hanging="360"/>
      </w:pPr>
      <w:rPr>
        <w:rFonts w:cs="Times New Roman"/>
      </w:rPr>
    </w:lvl>
    <w:lvl w:ilvl="4" w:tplc="200A0019" w:tentative="1">
      <w:start w:val="1"/>
      <w:numFmt w:val="lowerLetter"/>
      <w:lvlText w:val="%5."/>
      <w:lvlJc w:val="left"/>
      <w:pPr>
        <w:tabs>
          <w:tab w:val="num" w:pos="3600"/>
        </w:tabs>
        <w:ind w:left="3600" w:hanging="360"/>
      </w:pPr>
      <w:rPr>
        <w:rFonts w:cs="Times New Roman"/>
      </w:rPr>
    </w:lvl>
    <w:lvl w:ilvl="5" w:tplc="200A001B" w:tentative="1">
      <w:start w:val="1"/>
      <w:numFmt w:val="lowerRoman"/>
      <w:lvlText w:val="%6."/>
      <w:lvlJc w:val="right"/>
      <w:pPr>
        <w:tabs>
          <w:tab w:val="num" w:pos="4320"/>
        </w:tabs>
        <w:ind w:left="4320" w:hanging="180"/>
      </w:pPr>
      <w:rPr>
        <w:rFonts w:cs="Times New Roman"/>
      </w:rPr>
    </w:lvl>
    <w:lvl w:ilvl="6" w:tplc="200A000F" w:tentative="1">
      <w:start w:val="1"/>
      <w:numFmt w:val="decimal"/>
      <w:lvlText w:val="%7."/>
      <w:lvlJc w:val="left"/>
      <w:pPr>
        <w:tabs>
          <w:tab w:val="num" w:pos="5040"/>
        </w:tabs>
        <w:ind w:left="5040" w:hanging="360"/>
      </w:pPr>
      <w:rPr>
        <w:rFonts w:cs="Times New Roman"/>
      </w:rPr>
    </w:lvl>
    <w:lvl w:ilvl="7" w:tplc="200A0019" w:tentative="1">
      <w:start w:val="1"/>
      <w:numFmt w:val="lowerLetter"/>
      <w:lvlText w:val="%8."/>
      <w:lvlJc w:val="left"/>
      <w:pPr>
        <w:tabs>
          <w:tab w:val="num" w:pos="5760"/>
        </w:tabs>
        <w:ind w:left="5760" w:hanging="360"/>
      </w:pPr>
      <w:rPr>
        <w:rFonts w:cs="Times New Roman"/>
      </w:rPr>
    </w:lvl>
    <w:lvl w:ilvl="8" w:tplc="200A001B" w:tentative="1">
      <w:start w:val="1"/>
      <w:numFmt w:val="lowerRoman"/>
      <w:lvlText w:val="%9."/>
      <w:lvlJc w:val="right"/>
      <w:pPr>
        <w:tabs>
          <w:tab w:val="num" w:pos="6480"/>
        </w:tabs>
        <w:ind w:left="6480" w:hanging="180"/>
      </w:pPr>
      <w:rPr>
        <w:rFonts w:cs="Times New Roman"/>
      </w:rPr>
    </w:lvl>
  </w:abstractNum>
  <w:abstractNum w:abstractNumId="22">
    <w:nsid w:val="75935C6E"/>
    <w:multiLevelType w:val="hybridMultilevel"/>
    <w:tmpl w:val="5C744B50"/>
    <w:lvl w:ilvl="0" w:tplc="C76E70BA">
      <w:start w:val="1"/>
      <w:numFmt w:val="decimal"/>
      <w:lvlText w:val="%1."/>
      <w:lvlJc w:val="left"/>
      <w:pPr>
        <w:tabs>
          <w:tab w:val="num" w:pos="420"/>
        </w:tabs>
        <w:ind w:left="4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770D016A"/>
    <w:multiLevelType w:val="hybridMultilevel"/>
    <w:tmpl w:val="D8E08C56"/>
    <w:lvl w:ilvl="0" w:tplc="67AA7A2E">
      <w:start w:val="1"/>
      <w:numFmt w:val="decimal"/>
      <w:lvlText w:val="%1."/>
      <w:lvlJc w:val="left"/>
      <w:pPr>
        <w:tabs>
          <w:tab w:val="num" w:pos="720"/>
        </w:tabs>
        <w:ind w:left="340" w:firstLine="20"/>
      </w:pPr>
      <w:rPr>
        <w:rFonts w:cs="Times New Roman" w:hint="eastAsia"/>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nsid w:val="7E281CEC"/>
    <w:multiLevelType w:val="hybridMultilevel"/>
    <w:tmpl w:val="533C8E96"/>
    <w:lvl w:ilvl="0" w:tplc="0C0A0015">
      <w:start w:val="1"/>
      <w:numFmt w:val="upperLetter"/>
      <w:lvlText w:val="%1."/>
      <w:lvlJc w:val="left"/>
      <w:pPr>
        <w:tabs>
          <w:tab w:val="num" w:pos="720"/>
        </w:tabs>
        <w:ind w:left="720" w:hanging="360"/>
      </w:pPr>
      <w:rPr>
        <w:rFonts w:cs="Times New Roman" w:hint="default"/>
      </w:rPr>
    </w:lvl>
    <w:lvl w:ilvl="1" w:tplc="AF46A26E">
      <w:start w:val="1"/>
      <w:numFmt w:val="bullet"/>
      <w:lvlText w:val="-"/>
      <w:lvlJc w:val="left"/>
      <w:pPr>
        <w:tabs>
          <w:tab w:val="num" w:pos="1440"/>
        </w:tabs>
        <w:ind w:left="1440" w:hanging="360"/>
      </w:pPr>
      <w:rPr>
        <w:rFonts w:ascii="Times New Roman" w:eastAsia="Times New Roman" w:hAnsi="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7FC57533"/>
    <w:multiLevelType w:val="hybridMultilevel"/>
    <w:tmpl w:val="EACC116A"/>
    <w:lvl w:ilvl="0" w:tplc="4790C8A6">
      <w:start w:val="1"/>
      <w:numFmt w:val="decimal"/>
      <w:lvlText w:val="%1."/>
      <w:lvlJc w:val="left"/>
      <w:pPr>
        <w:tabs>
          <w:tab w:val="num" w:pos="720"/>
        </w:tabs>
        <w:ind w:left="720" w:hanging="360"/>
      </w:pPr>
      <w:rPr>
        <w:rFonts w:cs="Times New Roman" w:hint="default"/>
        <w:sz w:val="20"/>
        <w:szCs w:val="2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1"/>
  </w:num>
  <w:num w:numId="3">
    <w:abstractNumId w:val="2"/>
  </w:num>
  <w:num w:numId="4">
    <w:abstractNumId w:val="5"/>
  </w:num>
  <w:num w:numId="5">
    <w:abstractNumId w:val="21"/>
  </w:num>
  <w:num w:numId="6">
    <w:abstractNumId w:val="6"/>
  </w:num>
  <w:num w:numId="7">
    <w:abstractNumId w:val="18"/>
  </w:num>
  <w:num w:numId="8">
    <w:abstractNumId w:val="23"/>
  </w:num>
  <w:num w:numId="9">
    <w:abstractNumId w:val="8"/>
  </w:num>
  <w:num w:numId="10">
    <w:abstractNumId w:val="9"/>
  </w:num>
  <w:num w:numId="11">
    <w:abstractNumId w:val="13"/>
  </w:num>
  <w:num w:numId="12">
    <w:abstractNumId w:val="10"/>
  </w:num>
  <w:num w:numId="13">
    <w:abstractNumId w:val="7"/>
  </w:num>
  <w:num w:numId="14">
    <w:abstractNumId w:val="12"/>
  </w:num>
  <w:num w:numId="15">
    <w:abstractNumId w:val="24"/>
  </w:num>
  <w:num w:numId="16">
    <w:abstractNumId w:val="14"/>
  </w:num>
  <w:num w:numId="17">
    <w:abstractNumId w:val="4"/>
  </w:num>
  <w:num w:numId="18">
    <w:abstractNumId w:val="16"/>
  </w:num>
  <w:num w:numId="19">
    <w:abstractNumId w:val="3"/>
  </w:num>
  <w:num w:numId="20">
    <w:abstractNumId w:val="0"/>
  </w:num>
  <w:num w:numId="21">
    <w:abstractNumId w:val="19"/>
  </w:num>
  <w:num w:numId="22">
    <w:abstractNumId w:val="15"/>
  </w:num>
  <w:num w:numId="23">
    <w:abstractNumId w:val="25"/>
  </w:num>
  <w:num w:numId="24">
    <w:abstractNumId w:val="20"/>
  </w:num>
  <w:num w:numId="25">
    <w:abstractNumId w:val="17"/>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567"/>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AE8"/>
    <w:rsid w:val="00010CC3"/>
    <w:rsid w:val="000168B9"/>
    <w:rsid w:val="000246ED"/>
    <w:rsid w:val="00030393"/>
    <w:rsid w:val="00034500"/>
    <w:rsid w:val="00044EFA"/>
    <w:rsid w:val="00056FA0"/>
    <w:rsid w:val="00061EE2"/>
    <w:rsid w:val="00066BDC"/>
    <w:rsid w:val="00082573"/>
    <w:rsid w:val="000847F4"/>
    <w:rsid w:val="00091744"/>
    <w:rsid w:val="000964B9"/>
    <w:rsid w:val="000A1CF5"/>
    <w:rsid w:val="000B1DA4"/>
    <w:rsid w:val="000C4D35"/>
    <w:rsid w:val="000D000C"/>
    <w:rsid w:val="000D7014"/>
    <w:rsid w:val="00103135"/>
    <w:rsid w:val="00110399"/>
    <w:rsid w:val="00115E05"/>
    <w:rsid w:val="00143684"/>
    <w:rsid w:val="001445F2"/>
    <w:rsid w:val="001500F2"/>
    <w:rsid w:val="00160EE1"/>
    <w:rsid w:val="00166E21"/>
    <w:rsid w:val="001843D9"/>
    <w:rsid w:val="00194EA4"/>
    <w:rsid w:val="00197B67"/>
    <w:rsid w:val="001A12AB"/>
    <w:rsid w:val="001E39F4"/>
    <w:rsid w:val="001E5800"/>
    <w:rsid w:val="001E749E"/>
    <w:rsid w:val="001F7C71"/>
    <w:rsid w:val="00207C3D"/>
    <w:rsid w:val="00221F5F"/>
    <w:rsid w:val="00233552"/>
    <w:rsid w:val="002505DB"/>
    <w:rsid w:val="00254884"/>
    <w:rsid w:val="0027200C"/>
    <w:rsid w:val="00285059"/>
    <w:rsid w:val="002874F8"/>
    <w:rsid w:val="0029584B"/>
    <w:rsid w:val="00295CCA"/>
    <w:rsid w:val="002C3D0F"/>
    <w:rsid w:val="002C7E4C"/>
    <w:rsid w:val="002D1C3A"/>
    <w:rsid w:val="002D630B"/>
    <w:rsid w:val="002E6568"/>
    <w:rsid w:val="003033DC"/>
    <w:rsid w:val="003118A7"/>
    <w:rsid w:val="00322D93"/>
    <w:rsid w:val="00346C4E"/>
    <w:rsid w:val="00351BC2"/>
    <w:rsid w:val="003539AC"/>
    <w:rsid w:val="00372FD0"/>
    <w:rsid w:val="00374DB8"/>
    <w:rsid w:val="00375977"/>
    <w:rsid w:val="003E0A23"/>
    <w:rsid w:val="003F1936"/>
    <w:rsid w:val="003F57AA"/>
    <w:rsid w:val="00410C15"/>
    <w:rsid w:val="00425D81"/>
    <w:rsid w:val="00430973"/>
    <w:rsid w:val="0044175B"/>
    <w:rsid w:val="00441F23"/>
    <w:rsid w:val="00453223"/>
    <w:rsid w:val="0045360C"/>
    <w:rsid w:val="00473CEA"/>
    <w:rsid w:val="004829B2"/>
    <w:rsid w:val="0048419E"/>
    <w:rsid w:val="00484CA2"/>
    <w:rsid w:val="00491E01"/>
    <w:rsid w:val="004A10F4"/>
    <w:rsid w:val="004C1BCA"/>
    <w:rsid w:val="005151AF"/>
    <w:rsid w:val="005155BB"/>
    <w:rsid w:val="005179CC"/>
    <w:rsid w:val="00524DAF"/>
    <w:rsid w:val="005424E5"/>
    <w:rsid w:val="00565FD1"/>
    <w:rsid w:val="00584540"/>
    <w:rsid w:val="00590EEB"/>
    <w:rsid w:val="00591DAC"/>
    <w:rsid w:val="00596D0C"/>
    <w:rsid w:val="005A365A"/>
    <w:rsid w:val="005A4E9D"/>
    <w:rsid w:val="005A59AA"/>
    <w:rsid w:val="005B681B"/>
    <w:rsid w:val="005B7E2C"/>
    <w:rsid w:val="005C00B9"/>
    <w:rsid w:val="005F0D00"/>
    <w:rsid w:val="005F1909"/>
    <w:rsid w:val="005F6FB7"/>
    <w:rsid w:val="00611A6B"/>
    <w:rsid w:val="006158F3"/>
    <w:rsid w:val="0062205B"/>
    <w:rsid w:val="0062346E"/>
    <w:rsid w:val="00623DCD"/>
    <w:rsid w:val="006313D5"/>
    <w:rsid w:val="00632651"/>
    <w:rsid w:val="00635453"/>
    <w:rsid w:val="00641619"/>
    <w:rsid w:val="00651B6B"/>
    <w:rsid w:val="006577EB"/>
    <w:rsid w:val="006735E4"/>
    <w:rsid w:val="00675AB2"/>
    <w:rsid w:val="006B36D1"/>
    <w:rsid w:val="006B4CEE"/>
    <w:rsid w:val="006C0EB7"/>
    <w:rsid w:val="006C12F2"/>
    <w:rsid w:val="006D7C4A"/>
    <w:rsid w:val="006E18ED"/>
    <w:rsid w:val="006E4A04"/>
    <w:rsid w:val="00705ECB"/>
    <w:rsid w:val="007134E7"/>
    <w:rsid w:val="007176B3"/>
    <w:rsid w:val="00723CD7"/>
    <w:rsid w:val="007618DC"/>
    <w:rsid w:val="007650BA"/>
    <w:rsid w:val="00797F85"/>
    <w:rsid w:val="007A1712"/>
    <w:rsid w:val="007A1974"/>
    <w:rsid w:val="007A4B82"/>
    <w:rsid w:val="007A5E4F"/>
    <w:rsid w:val="007A7FB7"/>
    <w:rsid w:val="007B3099"/>
    <w:rsid w:val="007C32C4"/>
    <w:rsid w:val="007C37EF"/>
    <w:rsid w:val="007E4AE8"/>
    <w:rsid w:val="007F4311"/>
    <w:rsid w:val="007F563A"/>
    <w:rsid w:val="0080167C"/>
    <w:rsid w:val="00824960"/>
    <w:rsid w:val="00852713"/>
    <w:rsid w:val="0089109F"/>
    <w:rsid w:val="00895653"/>
    <w:rsid w:val="008A046A"/>
    <w:rsid w:val="008A055E"/>
    <w:rsid w:val="008D5356"/>
    <w:rsid w:val="008E3E01"/>
    <w:rsid w:val="008F275A"/>
    <w:rsid w:val="008F5DEC"/>
    <w:rsid w:val="00914BBA"/>
    <w:rsid w:val="00926F2C"/>
    <w:rsid w:val="0094564D"/>
    <w:rsid w:val="009514E4"/>
    <w:rsid w:val="0095473F"/>
    <w:rsid w:val="009752A7"/>
    <w:rsid w:val="00984ECF"/>
    <w:rsid w:val="00990C44"/>
    <w:rsid w:val="00996BB6"/>
    <w:rsid w:val="009B7007"/>
    <w:rsid w:val="009D09B0"/>
    <w:rsid w:val="009D6D18"/>
    <w:rsid w:val="009E734A"/>
    <w:rsid w:val="009F16B6"/>
    <w:rsid w:val="00A01B7B"/>
    <w:rsid w:val="00A03BE5"/>
    <w:rsid w:val="00A23519"/>
    <w:rsid w:val="00A36B4C"/>
    <w:rsid w:val="00A510B1"/>
    <w:rsid w:val="00A578ED"/>
    <w:rsid w:val="00A86D39"/>
    <w:rsid w:val="00AB5B9F"/>
    <w:rsid w:val="00AB706E"/>
    <w:rsid w:val="00AB7986"/>
    <w:rsid w:val="00AD084A"/>
    <w:rsid w:val="00AF0B8A"/>
    <w:rsid w:val="00AF3EB0"/>
    <w:rsid w:val="00B259D0"/>
    <w:rsid w:val="00B54332"/>
    <w:rsid w:val="00B57D1B"/>
    <w:rsid w:val="00B713E2"/>
    <w:rsid w:val="00B74048"/>
    <w:rsid w:val="00B7750E"/>
    <w:rsid w:val="00BA1BA3"/>
    <w:rsid w:val="00BA50DB"/>
    <w:rsid w:val="00BA61D9"/>
    <w:rsid w:val="00BB6E05"/>
    <w:rsid w:val="00BF04EF"/>
    <w:rsid w:val="00BF7729"/>
    <w:rsid w:val="00C01DFB"/>
    <w:rsid w:val="00C05993"/>
    <w:rsid w:val="00C05D30"/>
    <w:rsid w:val="00C0653E"/>
    <w:rsid w:val="00C26F32"/>
    <w:rsid w:val="00C42EC3"/>
    <w:rsid w:val="00C56FF6"/>
    <w:rsid w:val="00C64CAE"/>
    <w:rsid w:val="00C66825"/>
    <w:rsid w:val="00C672BF"/>
    <w:rsid w:val="00C8793E"/>
    <w:rsid w:val="00C928A4"/>
    <w:rsid w:val="00CA4E67"/>
    <w:rsid w:val="00CB19F4"/>
    <w:rsid w:val="00CC047B"/>
    <w:rsid w:val="00CD1BAB"/>
    <w:rsid w:val="00CD3D09"/>
    <w:rsid w:val="00CF23E5"/>
    <w:rsid w:val="00CF5CA3"/>
    <w:rsid w:val="00D0073E"/>
    <w:rsid w:val="00D04059"/>
    <w:rsid w:val="00D1134C"/>
    <w:rsid w:val="00D1670F"/>
    <w:rsid w:val="00D21FBD"/>
    <w:rsid w:val="00D42208"/>
    <w:rsid w:val="00D57635"/>
    <w:rsid w:val="00D702E3"/>
    <w:rsid w:val="00D962C3"/>
    <w:rsid w:val="00DC2FDC"/>
    <w:rsid w:val="00DE54D5"/>
    <w:rsid w:val="00DF256A"/>
    <w:rsid w:val="00E043B1"/>
    <w:rsid w:val="00E10D4A"/>
    <w:rsid w:val="00E21D3F"/>
    <w:rsid w:val="00E21D81"/>
    <w:rsid w:val="00E24F1D"/>
    <w:rsid w:val="00E43979"/>
    <w:rsid w:val="00E45B13"/>
    <w:rsid w:val="00E474F0"/>
    <w:rsid w:val="00E54970"/>
    <w:rsid w:val="00E55C7C"/>
    <w:rsid w:val="00E75B9E"/>
    <w:rsid w:val="00E763A0"/>
    <w:rsid w:val="00E938A4"/>
    <w:rsid w:val="00EA4A92"/>
    <w:rsid w:val="00EC6774"/>
    <w:rsid w:val="00ED1F7C"/>
    <w:rsid w:val="00EF371C"/>
    <w:rsid w:val="00F01361"/>
    <w:rsid w:val="00F1284D"/>
    <w:rsid w:val="00F135EF"/>
    <w:rsid w:val="00F14B36"/>
    <w:rsid w:val="00F3183D"/>
    <w:rsid w:val="00F36293"/>
    <w:rsid w:val="00F61B1C"/>
    <w:rsid w:val="00F71749"/>
    <w:rsid w:val="00F71D3B"/>
    <w:rsid w:val="00F7612B"/>
    <w:rsid w:val="00F8790B"/>
    <w:rsid w:val="00F951D0"/>
    <w:rsid w:val="00FE6E71"/>
    <w:rsid w:val="00FF1161"/>
    <w:rsid w:val="00FF62C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V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VE" w:eastAsia="es-V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B6"/>
    <w:rPr>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4AE8"/>
    <w:pPr>
      <w:tabs>
        <w:tab w:val="center" w:pos="4252"/>
        <w:tab w:val="right" w:pos="8504"/>
      </w:tabs>
    </w:pPr>
  </w:style>
  <w:style w:type="character" w:customStyle="1" w:styleId="HeaderChar">
    <w:name w:val="Header Char"/>
    <w:basedOn w:val="DefaultParagraphFont"/>
    <w:link w:val="Header"/>
    <w:uiPriority w:val="99"/>
    <w:semiHidden/>
    <w:rsid w:val="0032617C"/>
    <w:rPr>
      <w:sz w:val="24"/>
      <w:szCs w:val="24"/>
      <w:lang w:val="es-ES" w:eastAsia="es-ES"/>
    </w:rPr>
  </w:style>
  <w:style w:type="paragraph" w:styleId="Footer">
    <w:name w:val="footer"/>
    <w:basedOn w:val="Normal"/>
    <w:link w:val="FooterChar"/>
    <w:uiPriority w:val="99"/>
    <w:rsid w:val="007E4AE8"/>
    <w:pPr>
      <w:tabs>
        <w:tab w:val="center" w:pos="4252"/>
        <w:tab w:val="right" w:pos="8504"/>
      </w:tabs>
    </w:pPr>
  </w:style>
  <w:style w:type="character" w:customStyle="1" w:styleId="FooterChar">
    <w:name w:val="Footer Char"/>
    <w:basedOn w:val="DefaultParagraphFont"/>
    <w:link w:val="Footer"/>
    <w:uiPriority w:val="99"/>
    <w:semiHidden/>
    <w:rsid w:val="0032617C"/>
    <w:rPr>
      <w:sz w:val="24"/>
      <w:szCs w:val="24"/>
      <w:lang w:val="es-ES" w:eastAsia="es-ES"/>
    </w:rPr>
  </w:style>
  <w:style w:type="table" w:styleId="TableGrid">
    <w:name w:val="Table Grid"/>
    <w:basedOn w:val="TableNormal"/>
    <w:uiPriority w:val="99"/>
    <w:rsid w:val="007A4B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F951D0"/>
    <w:rPr>
      <w:rFonts w:cs="Times New Roman"/>
    </w:rPr>
  </w:style>
  <w:style w:type="character" w:styleId="Hyperlink">
    <w:name w:val="Hyperlink"/>
    <w:basedOn w:val="DefaultParagraphFont"/>
    <w:uiPriority w:val="99"/>
    <w:rsid w:val="0094564D"/>
    <w:rPr>
      <w:rFonts w:cs="Times New Roman"/>
      <w:color w:val="0000FF"/>
      <w:u w:val="single"/>
    </w:rPr>
  </w:style>
  <w:style w:type="paragraph" w:styleId="NormalWeb">
    <w:name w:val="Normal (Web)"/>
    <w:basedOn w:val="Normal"/>
    <w:uiPriority w:val="99"/>
    <w:rsid w:val="0094564D"/>
    <w:pPr>
      <w:spacing w:before="100" w:beforeAutospacing="1" w:after="100" w:afterAutospacing="1"/>
    </w:pPr>
  </w:style>
  <w:style w:type="character" w:customStyle="1" w:styleId="intellitxt">
    <w:name w:val="intellitxt"/>
    <w:basedOn w:val="DefaultParagraphFont"/>
    <w:uiPriority w:val="99"/>
    <w:rsid w:val="00FF1161"/>
    <w:rPr>
      <w:rFonts w:cs="Times New Roman"/>
    </w:rPr>
  </w:style>
  <w:style w:type="paragraph" w:customStyle="1" w:styleId="article-summary">
    <w:name w:val="article-summary"/>
    <w:basedOn w:val="Normal"/>
    <w:uiPriority w:val="99"/>
    <w:rsid w:val="00FF1161"/>
    <w:pPr>
      <w:spacing w:after="135" w:line="270" w:lineRule="atLeast"/>
    </w:pPr>
    <w:rPr>
      <w:rFonts w:ascii="Helvetica" w:hAnsi="Helvetica"/>
      <w:sz w:val="20"/>
      <w:szCs w:val="20"/>
    </w:rPr>
  </w:style>
  <w:style w:type="character" w:customStyle="1" w:styleId="ilad1">
    <w:name w:val="il_ad1"/>
    <w:basedOn w:val="DefaultParagraphFont"/>
    <w:uiPriority w:val="99"/>
    <w:rsid w:val="00FF1161"/>
    <w:rPr>
      <w:rFonts w:cs="Times New Roman"/>
      <w:color w:val="009900"/>
      <w:u w:val="single"/>
    </w:rPr>
  </w:style>
  <w:style w:type="character" w:styleId="Strong">
    <w:name w:val="Strong"/>
    <w:basedOn w:val="DefaultParagraphFont"/>
    <w:uiPriority w:val="99"/>
    <w:qFormat/>
    <w:rsid w:val="009D09B0"/>
    <w:rPr>
      <w:rFonts w:cs="Times New Roman"/>
      <w:b/>
      <w:bCs/>
    </w:rPr>
  </w:style>
  <w:style w:type="paragraph" w:styleId="PlainText">
    <w:name w:val="Plain Text"/>
    <w:basedOn w:val="Normal"/>
    <w:link w:val="PlainTextChar"/>
    <w:uiPriority w:val="99"/>
    <w:rsid w:val="007F4311"/>
    <w:rPr>
      <w:rFonts w:ascii="Courier New" w:hAnsi="Courier New" w:cs="Courier New"/>
      <w:sz w:val="20"/>
      <w:szCs w:val="20"/>
      <w:lang w:val="es-VE" w:eastAsia="en-US"/>
    </w:rPr>
  </w:style>
  <w:style w:type="character" w:customStyle="1" w:styleId="PlainTextChar">
    <w:name w:val="Plain Text Char"/>
    <w:basedOn w:val="DefaultParagraphFont"/>
    <w:link w:val="PlainText"/>
    <w:uiPriority w:val="99"/>
    <w:semiHidden/>
    <w:rsid w:val="0032617C"/>
    <w:rPr>
      <w:rFonts w:ascii="Courier New" w:hAnsi="Courier New" w:cs="Courier New"/>
      <w:sz w:val="20"/>
      <w:szCs w:val="20"/>
      <w:lang w:val="es-ES" w:eastAsia="es-ES"/>
    </w:rPr>
  </w:style>
  <w:style w:type="paragraph" w:styleId="BodyText">
    <w:name w:val="Body Text"/>
    <w:basedOn w:val="Normal"/>
    <w:link w:val="BodyTextChar"/>
    <w:uiPriority w:val="99"/>
    <w:rsid w:val="007618DC"/>
    <w:pPr>
      <w:jc w:val="both"/>
    </w:pPr>
  </w:style>
  <w:style w:type="character" w:customStyle="1" w:styleId="BodyTextChar">
    <w:name w:val="Body Text Char"/>
    <w:basedOn w:val="DefaultParagraphFont"/>
    <w:link w:val="BodyText"/>
    <w:uiPriority w:val="99"/>
    <w:semiHidden/>
    <w:rsid w:val="0032617C"/>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556165294">
      <w:marLeft w:val="0"/>
      <w:marRight w:val="0"/>
      <w:marTop w:val="0"/>
      <w:marBottom w:val="0"/>
      <w:divBdr>
        <w:top w:val="none" w:sz="0" w:space="0" w:color="auto"/>
        <w:left w:val="none" w:sz="0" w:space="0" w:color="auto"/>
        <w:bottom w:val="none" w:sz="0" w:space="0" w:color="auto"/>
        <w:right w:val="none" w:sz="0" w:space="0" w:color="auto"/>
      </w:divBdr>
    </w:div>
    <w:div w:id="556165295">
      <w:marLeft w:val="0"/>
      <w:marRight w:val="0"/>
      <w:marTop w:val="0"/>
      <w:marBottom w:val="0"/>
      <w:divBdr>
        <w:top w:val="none" w:sz="0" w:space="0" w:color="auto"/>
        <w:left w:val="none" w:sz="0" w:space="0" w:color="auto"/>
        <w:bottom w:val="none" w:sz="0" w:space="0" w:color="auto"/>
        <w:right w:val="none" w:sz="0" w:space="0" w:color="auto"/>
      </w:divBdr>
      <w:divsChild>
        <w:div w:id="556165319">
          <w:marLeft w:val="0"/>
          <w:marRight w:val="0"/>
          <w:marTop w:val="0"/>
          <w:marBottom w:val="0"/>
          <w:divBdr>
            <w:top w:val="none" w:sz="0" w:space="0" w:color="auto"/>
            <w:left w:val="none" w:sz="0" w:space="0" w:color="auto"/>
            <w:bottom w:val="none" w:sz="0" w:space="0" w:color="auto"/>
            <w:right w:val="none" w:sz="0" w:space="0" w:color="auto"/>
          </w:divBdr>
          <w:divsChild>
            <w:div w:id="556165330">
              <w:marLeft w:val="0"/>
              <w:marRight w:val="0"/>
              <w:marTop w:val="0"/>
              <w:marBottom w:val="0"/>
              <w:divBdr>
                <w:top w:val="none" w:sz="0" w:space="0" w:color="auto"/>
                <w:left w:val="none" w:sz="0" w:space="0" w:color="auto"/>
                <w:bottom w:val="none" w:sz="0" w:space="0" w:color="auto"/>
                <w:right w:val="none" w:sz="0" w:space="0" w:color="auto"/>
              </w:divBdr>
              <w:divsChild>
                <w:div w:id="5561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165298">
      <w:marLeft w:val="0"/>
      <w:marRight w:val="0"/>
      <w:marTop w:val="0"/>
      <w:marBottom w:val="0"/>
      <w:divBdr>
        <w:top w:val="none" w:sz="0" w:space="0" w:color="auto"/>
        <w:left w:val="none" w:sz="0" w:space="0" w:color="auto"/>
        <w:bottom w:val="none" w:sz="0" w:space="0" w:color="auto"/>
        <w:right w:val="none" w:sz="0" w:space="0" w:color="auto"/>
      </w:divBdr>
    </w:div>
    <w:div w:id="556165299">
      <w:marLeft w:val="0"/>
      <w:marRight w:val="0"/>
      <w:marTop w:val="0"/>
      <w:marBottom w:val="0"/>
      <w:divBdr>
        <w:top w:val="none" w:sz="0" w:space="0" w:color="auto"/>
        <w:left w:val="none" w:sz="0" w:space="0" w:color="auto"/>
        <w:bottom w:val="none" w:sz="0" w:space="0" w:color="auto"/>
        <w:right w:val="none" w:sz="0" w:space="0" w:color="auto"/>
      </w:divBdr>
    </w:div>
    <w:div w:id="556165300">
      <w:marLeft w:val="0"/>
      <w:marRight w:val="0"/>
      <w:marTop w:val="0"/>
      <w:marBottom w:val="0"/>
      <w:divBdr>
        <w:top w:val="none" w:sz="0" w:space="0" w:color="auto"/>
        <w:left w:val="none" w:sz="0" w:space="0" w:color="auto"/>
        <w:bottom w:val="none" w:sz="0" w:space="0" w:color="auto"/>
        <w:right w:val="none" w:sz="0" w:space="0" w:color="auto"/>
      </w:divBdr>
    </w:div>
    <w:div w:id="556165302">
      <w:marLeft w:val="0"/>
      <w:marRight w:val="0"/>
      <w:marTop w:val="0"/>
      <w:marBottom w:val="0"/>
      <w:divBdr>
        <w:top w:val="none" w:sz="0" w:space="0" w:color="auto"/>
        <w:left w:val="none" w:sz="0" w:space="0" w:color="auto"/>
        <w:bottom w:val="none" w:sz="0" w:space="0" w:color="auto"/>
        <w:right w:val="none" w:sz="0" w:space="0" w:color="auto"/>
      </w:divBdr>
    </w:div>
    <w:div w:id="556165303">
      <w:marLeft w:val="0"/>
      <w:marRight w:val="0"/>
      <w:marTop w:val="0"/>
      <w:marBottom w:val="0"/>
      <w:divBdr>
        <w:top w:val="none" w:sz="0" w:space="0" w:color="auto"/>
        <w:left w:val="none" w:sz="0" w:space="0" w:color="auto"/>
        <w:bottom w:val="none" w:sz="0" w:space="0" w:color="auto"/>
        <w:right w:val="none" w:sz="0" w:space="0" w:color="auto"/>
      </w:divBdr>
    </w:div>
    <w:div w:id="556165304">
      <w:marLeft w:val="0"/>
      <w:marRight w:val="0"/>
      <w:marTop w:val="0"/>
      <w:marBottom w:val="0"/>
      <w:divBdr>
        <w:top w:val="none" w:sz="0" w:space="0" w:color="auto"/>
        <w:left w:val="none" w:sz="0" w:space="0" w:color="auto"/>
        <w:bottom w:val="none" w:sz="0" w:space="0" w:color="auto"/>
        <w:right w:val="none" w:sz="0" w:space="0" w:color="auto"/>
      </w:divBdr>
      <w:divsChild>
        <w:div w:id="556165317">
          <w:marLeft w:val="0"/>
          <w:marRight w:val="0"/>
          <w:marTop w:val="0"/>
          <w:marBottom w:val="0"/>
          <w:divBdr>
            <w:top w:val="none" w:sz="0" w:space="0" w:color="auto"/>
            <w:left w:val="none" w:sz="0" w:space="0" w:color="auto"/>
            <w:bottom w:val="none" w:sz="0" w:space="0" w:color="auto"/>
            <w:right w:val="none" w:sz="0" w:space="0" w:color="auto"/>
          </w:divBdr>
          <w:divsChild>
            <w:div w:id="556165323">
              <w:marLeft w:val="0"/>
              <w:marRight w:val="0"/>
              <w:marTop w:val="0"/>
              <w:marBottom w:val="0"/>
              <w:divBdr>
                <w:top w:val="none" w:sz="0" w:space="0" w:color="auto"/>
                <w:left w:val="none" w:sz="0" w:space="0" w:color="auto"/>
                <w:bottom w:val="none" w:sz="0" w:space="0" w:color="auto"/>
                <w:right w:val="none" w:sz="0" w:space="0" w:color="auto"/>
              </w:divBdr>
              <w:divsChild>
                <w:div w:id="556165312">
                  <w:marLeft w:val="0"/>
                  <w:marRight w:val="0"/>
                  <w:marTop w:val="0"/>
                  <w:marBottom w:val="0"/>
                  <w:divBdr>
                    <w:top w:val="none" w:sz="0" w:space="0" w:color="auto"/>
                    <w:left w:val="none" w:sz="0" w:space="0" w:color="auto"/>
                    <w:bottom w:val="none" w:sz="0" w:space="0" w:color="auto"/>
                    <w:right w:val="none" w:sz="0" w:space="0" w:color="auto"/>
                  </w:divBdr>
                  <w:divsChild>
                    <w:div w:id="556165309">
                      <w:marLeft w:val="75"/>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56165305">
      <w:marLeft w:val="0"/>
      <w:marRight w:val="0"/>
      <w:marTop w:val="0"/>
      <w:marBottom w:val="0"/>
      <w:divBdr>
        <w:top w:val="none" w:sz="0" w:space="0" w:color="auto"/>
        <w:left w:val="none" w:sz="0" w:space="0" w:color="auto"/>
        <w:bottom w:val="none" w:sz="0" w:space="0" w:color="auto"/>
        <w:right w:val="none" w:sz="0" w:space="0" w:color="auto"/>
      </w:divBdr>
    </w:div>
    <w:div w:id="556165306">
      <w:marLeft w:val="0"/>
      <w:marRight w:val="0"/>
      <w:marTop w:val="0"/>
      <w:marBottom w:val="0"/>
      <w:divBdr>
        <w:top w:val="none" w:sz="0" w:space="0" w:color="auto"/>
        <w:left w:val="none" w:sz="0" w:space="0" w:color="auto"/>
        <w:bottom w:val="none" w:sz="0" w:space="0" w:color="auto"/>
        <w:right w:val="none" w:sz="0" w:space="0" w:color="auto"/>
      </w:divBdr>
    </w:div>
    <w:div w:id="556165307">
      <w:marLeft w:val="0"/>
      <w:marRight w:val="0"/>
      <w:marTop w:val="0"/>
      <w:marBottom w:val="0"/>
      <w:divBdr>
        <w:top w:val="none" w:sz="0" w:space="0" w:color="auto"/>
        <w:left w:val="none" w:sz="0" w:space="0" w:color="auto"/>
        <w:bottom w:val="none" w:sz="0" w:space="0" w:color="auto"/>
        <w:right w:val="none" w:sz="0" w:space="0" w:color="auto"/>
      </w:divBdr>
    </w:div>
    <w:div w:id="556165308">
      <w:marLeft w:val="0"/>
      <w:marRight w:val="0"/>
      <w:marTop w:val="0"/>
      <w:marBottom w:val="0"/>
      <w:divBdr>
        <w:top w:val="none" w:sz="0" w:space="0" w:color="auto"/>
        <w:left w:val="none" w:sz="0" w:space="0" w:color="auto"/>
        <w:bottom w:val="none" w:sz="0" w:space="0" w:color="auto"/>
        <w:right w:val="none" w:sz="0" w:space="0" w:color="auto"/>
      </w:divBdr>
    </w:div>
    <w:div w:id="556165310">
      <w:marLeft w:val="0"/>
      <w:marRight w:val="0"/>
      <w:marTop w:val="0"/>
      <w:marBottom w:val="0"/>
      <w:divBdr>
        <w:top w:val="none" w:sz="0" w:space="0" w:color="auto"/>
        <w:left w:val="none" w:sz="0" w:space="0" w:color="auto"/>
        <w:bottom w:val="none" w:sz="0" w:space="0" w:color="auto"/>
        <w:right w:val="none" w:sz="0" w:space="0" w:color="auto"/>
      </w:divBdr>
    </w:div>
    <w:div w:id="556165311">
      <w:marLeft w:val="0"/>
      <w:marRight w:val="0"/>
      <w:marTop w:val="0"/>
      <w:marBottom w:val="0"/>
      <w:divBdr>
        <w:top w:val="none" w:sz="0" w:space="0" w:color="auto"/>
        <w:left w:val="none" w:sz="0" w:space="0" w:color="auto"/>
        <w:bottom w:val="none" w:sz="0" w:space="0" w:color="auto"/>
        <w:right w:val="none" w:sz="0" w:space="0" w:color="auto"/>
      </w:divBdr>
    </w:div>
    <w:div w:id="556165313">
      <w:marLeft w:val="0"/>
      <w:marRight w:val="0"/>
      <w:marTop w:val="0"/>
      <w:marBottom w:val="0"/>
      <w:divBdr>
        <w:top w:val="none" w:sz="0" w:space="0" w:color="auto"/>
        <w:left w:val="none" w:sz="0" w:space="0" w:color="auto"/>
        <w:bottom w:val="none" w:sz="0" w:space="0" w:color="auto"/>
        <w:right w:val="none" w:sz="0" w:space="0" w:color="auto"/>
      </w:divBdr>
    </w:div>
    <w:div w:id="556165314">
      <w:marLeft w:val="0"/>
      <w:marRight w:val="0"/>
      <w:marTop w:val="0"/>
      <w:marBottom w:val="0"/>
      <w:divBdr>
        <w:top w:val="none" w:sz="0" w:space="0" w:color="auto"/>
        <w:left w:val="none" w:sz="0" w:space="0" w:color="auto"/>
        <w:bottom w:val="none" w:sz="0" w:space="0" w:color="auto"/>
        <w:right w:val="none" w:sz="0" w:space="0" w:color="auto"/>
      </w:divBdr>
      <w:divsChild>
        <w:div w:id="556165326">
          <w:marLeft w:val="0"/>
          <w:marRight w:val="0"/>
          <w:marTop w:val="0"/>
          <w:marBottom w:val="0"/>
          <w:divBdr>
            <w:top w:val="none" w:sz="0" w:space="0" w:color="auto"/>
            <w:left w:val="none" w:sz="0" w:space="0" w:color="auto"/>
            <w:bottom w:val="none" w:sz="0" w:space="0" w:color="auto"/>
            <w:right w:val="none" w:sz="0" w:space="0" w:color="auto"/>
          </w:divBdr>
          <w:divsChild>
            <w:div w:id="556165324">
              <w:marLeft w:val="0"/>
              <w:marRight w:val="0"/>
              <w:marTop w:val="0"/>
              <w:marBottom w:val="0"/>
              <w:divBdr>
                <w:top w:val="none" w:sz="0" w:space="0" w:color="auto"/>
                <w:left w:val="none" w:sz="0" w:space="0" w:color="auto"/>
                <w:bottom w:val="none" w:sz="0" w:space="0" w:color="auto"/>
                <w:right w:val="none" w:sz="0" w:space="0" w:color="auto"/>
              </w:divBdr>
              <w:divsChild>
                <w:div w:id="556165322">
                  <w:marLeft w:val="0"/>
                  <w:marRight w:val="0"/>
                  <w:marTop w:val="0"/>
                  <w:marBottom w:val="0"/>
                  <w:divBdr>
                    <w:top w:val="none" w:sz="0" w:space="0" w:color="auto"/>
                    <w:left w:val="none" w:sz="0" w:space="0" w:color="auto"/>
                    <w:bottom w:val="none" w:sz="0" w:space="0" w:color="auto"/>
                    <w:right w:val="none" w:sz="0" w:space="0" w:color="auto"/>
                  </w:divBdr>
                  <w:divsChild>
                    <w:div w:id="556165296">
                      <w:marLeft w:val="0"/>
                      <w:marRight w:val="0"/>
                      <w:marTop w:val="0"/>
                      <w:marBottom w:val="0"/>
                      <w:divBdr>
                        <w:top w:val="none" w:sz="0" w:space="0" w:color="auto"/>
                        <w:left w:val="none" w:sz="0" w:space="0" w:color="auto"/>
                        <w:bottom w:val="none" w:sz="0" w:space="0" w:color="auto"/>
                        <w:right w:val="none" w:sz="0" w:space="0" w:color="auto"/>
                      </w:divBdr>
                      <w:divsChild>
                        <w:div w:id="5561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165315">
      <w:marLeft w:val="0"/>
      <w:marRight w:val="0"/>
      <w:marTop w:val="0"/>
      <w:marBottom w:val="0"/>
      <w:divBdr>
        <w:top w:val="none" w:sz="0" w:space="0" w:color="auto"/>
        <w:left w:val="none" w:sz="0" w:space="0" w:color="auto"/>
        <w:bottom w:val="none" w:sz="0" w:space="0" w:color="auto"/>
        <w:right w:val="none" w:sz="0" w:space="0" w:color="auto"/>
      </w:divBdr>
    </w:div>
    <w:div w:id="556165316">
      <w:marLeft w:val="0"/>
      <w:marRight w:val="0"/>
      <w:marTop w:val="0"/>
      <w:marBottom w:val="0"/>
      <w:divBdr>
        <w:top w:val="none" w:sz="0" w:space="0" w:color="auto"/>
        <w:left w:val="none" w:sz="0" w:space="0" w:color="auto"/>
        <w:bottom w:val="none" w:sz="0" w:space="0" w:color="auto"/>
        <w:right w:val="none" w:sz="0" w:space="0" w:color="auto"/>
      </w:divBdr>
    </w:div>
    <w:div w:id="556165318">
      <w:marLeft w:val="0"/>
      <w:marRight w:val="0"/>
      <w:marTop w:val="0"/>
      <w:marBottom w:val="0"/>
      <w:divBdr>
        <w:top w:val="none" w:sz="0" w:space="0" w:color="auto"/>
        <w:left w:val="none" w:sz="0" w:space="0" w:color="auto"/>
        <w:bottom w:val="none" w:sz="0" w:space="0" w:color="auto"/>
        <w:right w:val="none" w:sz="0" w:space="0" w:color="auto"/>
      </w:divBdr>
    </w:div>
    <w:div w:id="556165320">
      <w:marLeft w:val="0"/>
      <w:marRight w:val="0"/>
      <w:marTop w:val="0"/>
      <w:marBottom w:val="0"/>
      <w:divBdr>
        <w:top w:val="none" w:sz="0" w:space="0" w:color="auto"/>
        <w:left w:val="none" w:sz="0" w:space="0" w:color="auto"/>
        <w:bottom w:val="none" w:sz="0" w:space="0" w:color="auto"/>
        <w:right w:val="none" w:sz="0" w:space="0" w:color="auto"/>
      </w:divBdr>
    </w:div>
    <w:div w:id="556165325">
      <w:marLeft w:val="0"/>
      <w:marRight w:val="0"/>
      <w:marTop w:val="0"/>
      <w:marBottom w:val="0"/>
      <w:divBdr>
        <w:top w:val="none" w:sz="0" w:space="0" w:color="auto"/>
        <w:left w:val="none" w:sz="0" w:space="0" w:color="auto"/>
        <w:bottom w:val="none" w:sz="0" w:space="0" w:color="auto"/>
        <w:right w:val="none" w:sz="0" w:space="0" w:color="auto"/>
      </w:divBdr>
      <w:divsChild>
        <w:div w:id="556165301">
          <w:marLeft w:val="0"/>
          <w:marRight w:val="0"/>
          <w:marTop w:val="0"/>
          <w:marBottom w:val="0"/>
          <w:divBdr>
            <w:top w:val="none" w:sz="0" w:space="0" w:color="auto"/>
            <w:left w:val="none" w:sz="0" w:space="0" w:color="auto"/>
            <w:bottom w:val="none" w:sz="0" w:space="0" w:color="auto"/>
            <w:right w:val="none" w:sz="0" w:space="0" w:color="auto"/>
          </w:divBdr>
          <w:divsChild>
            <w:div w:id="556165321">
              <w:marLeft w:val="0"/>
              <w:marRight w:val="0"/>
              <w:marTop w:val="0"/>
              <w:marBottom w:val="0"/>
              <w:divBdr>
                <w:top w:val="none" w:sz="0" w:space="0" w:color="auto"/>
                <w:left w:val="none" w:sz="0" w:space="0" w:color="auto"/>
                <w:bottom w:val="none" w:sz="0" w:space="0" w:color="auto"/>
                <w:right w:val="none" w:sz="0" w:space="0" w:color="auto"/>
              </w:divBdr>
              <w:divsChild>
                <w:div w:id="5561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165327">
      <w:marLeft w:val="0"/>
      <w:marRight w:val="0"/>
      <w:marTop w:val="0"/>
      <w:marBottom w:val="0"/>
      <w:divBdr>
        <w:top w:val="none" w:sz="0" w:space="0" w:color="auto"/>
        <w:left w:val="none" w:sz="0" w:space="0" w:color="auto"/>
        <w:bottom w:val="none" w:sz="0" w:space="0" w:color="auto"/>
        <w:right w:val="none" w:sz="0" w:space="0" w:color="auto"/>
      </w:divBdr>
    </w:div>
    <w:div w:id="556165329">
      <w:marLeft w:val="0"/>
      <w:marRight w:val="0"/>
      <w:marTop w:val="0"/>
      <w:marBottom w:val="0"/>
      <w:divBdr>
        <w:top w:val="none" w:sz="0" w:space="0" w:color="auto"/>
        <w:left w:val="none" w:sz="0" w:space="0" w:color="auto"/>
        <w:bottom w:val="none" w:sz="0" w:space="0" w:color="auto"/>
        <w:right w:val="none" w:sz="0" w:space="0" w:color="auto"/>
      </w:divBdr>
    </w:div>
    <w:div w:id="5561653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42</Pages>
  <Words>14539</Words>
  <Characters>-32766</Characters>
  <Application>Microsoft Office Outlook</Application>
  <DocSecurity>0</DocSecurity>
  <Lines>0</Lines>
  <Paragraphs>0</Paragraphs>
  <ScaleCrop>false</ScaleCrop>
  <Company>Hogar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dc:title>
  <dc:subject/>
  <dc:creator>Usuario</dc:creator>
  <cp:keywords/>
  <dc:description/>
  <cp:lastModifiedBy> </cp:lastModifiedBy>
  <cp:revision>2</cp:revision>
  <dcterms:created xsi:type="dcterms:W3CDTF">2015-09-12T13:09:00Z</dcterms:created>
  <dcterms:modified xsi:type="dcterms:W3CDTF">2015-09-12T13:09:00Z</dcterms:modified>
</cp:coreProperties>
</file>