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78C" w:rsidP="005F578C">
      <w:pPr>
        <w:jc w:val="center"/>
        <w:rPr>
          <w:b/>
          <w:sz w:val="28"/>
          <w:szCs w:val="28"/>
        </w:rPr>
      </w:pPr>
      <w:r w:rsidRPr="005F578C">
        <w:rPr>
          <w:b/>
          <w:sz w:val="28"/>
          <w:szCs w:val="28"/>
        </w:rPr>
        <w:t>Ejercicio de Estado de Flujos del  Efectivo</w:t>
      </w:r>
    </w:p>
    <w:p w:rsidR="005F578C" w:rsidRDefault="005F578C" w:rsidP="005F5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 se presenta la información financiera de Industrial Plaza </w:t>
      </w:r>
      <w:proofErr w:type="spellStart"/>
      <w:r>
        <w:rPr>
          <w:sz w:val="24"/>
          <w:szCs w:val="24"/>
        </w:rPr>
        <w:t>Merú</w:t>
      </w:r>
      <w:proofErr w:type="spellEnd"/>
      <w:r>
        <w:rPr>
          <w:sz w:val="24"/>
          <w:szCs w:val="24"/>
        </w:rPr>
        <w:t>, para que Usted elabore y Presente un Estado de Flujos del Efectivo para el período terminado el 31-12-2015, utilizando el método directo.</w:t>
      </w:r>
    </w:p>
    <w:tbl>
      <w:tblPr>
        <w:tblW w:w="84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60"/>
        <w:gridCol w:w="1436"/>
        <w:gridCol w:w="1436"/>
      </w:tblGrid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Activos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Alquileres pagados por anticipado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1.860,00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1.060,00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Caja chica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150,00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Cuentas por cobrar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8.900,00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acumulada edificaciones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-20.610,00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-21.710,00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acumulada maquinaria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-6.700,00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-1.400,00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acumulada maquinaria arrendamiento fin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-6.900,00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-8.200,00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acumulada mobiliario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-1.290,00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-1.865,00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acumulada Vehículos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-12.090,00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-14.390,00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Edificaciones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45.800,00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45.800,00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Efectivo en bancos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2.100,00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3.810,00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Efectivo en Caja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Efectos por cobrar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6.800,00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Efectos por cobrar descontados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-1.200,00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Investigación y desarrollo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12.400,00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8.950,00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Intereses pagados por anticipado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690,00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Inventarios de materias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13.410,00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18.450,00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Inversiones disponibles para la venta (equivalentes)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2.680,00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Inversiones disponibles para la venta (no equivalentes)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3.900,00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Inversiones en obras de arte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8.000,00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Inversiones en Valores negociables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4.100,00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12.000,00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Maquinaria bajo arrendamiento financiero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25.000,00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25.000,00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Maquinarias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26.800,00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31.800,00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Material de oficina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Mobiliario y equipo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8.600,00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8.600,00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Inversiones especulativas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6.900,00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59.000,00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Plusvalía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3.440,00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Provisión cuentas malas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-600,00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-750,00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Seguro pagados por anticipado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4.950,00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Terrenos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56.000,00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60.000,00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Vehículos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18.600,00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18.600,00 </w:t>
            </w:r>
          </w:p>
        </w:tc>
      </w:tr>
      <w:tr w:rsidR="005F578C" w:rsidRPr="005F578C" w:rsidTr="005F578C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Total Activos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200.000,00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272.695,00 </w:t>
            </w:r>
          </w:p>
        </w:tc>
      </w:tr>
      <w:tr w:rsidR="005F578C" w:rsidRPr="005F578C" w:rsidTr="005F578C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Pasivos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Alquileres cobrados por anticipado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2.600,00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Arrendamiento financiero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3.750,00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lastRenderedPageBreak/>
              <w:t>Bonos vacacionales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2.900,00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5.800,00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Comisiones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890,00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Cuentas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3.200,00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6.600,00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Deuda a largo plazo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9.500,00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17.100,00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Dividendos comunes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15.500,00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Dividendos preferentes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Efectos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Efectos por pagar a mediano plazo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3.400,00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9.650,00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acumulados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1.200,00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Hipoteca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20.800,00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14.800,00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Impuesto sobre la renta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15.330,90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INCES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375,00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Intereses acumulados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IVA Débito fiscal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520,00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Líneas de crédito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Otras retenciones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Pagarés diversos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5.670,00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Prestaciones sociales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3.560,00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9.120,00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Préstamo bancarios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5.645,00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4.420,00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Servicios públicos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1.250,00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Sueldos y salarios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3.300,00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2.200,00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Utilidades a trabajadores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1.250,00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Viáticos por pagar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1.500,00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Total Pasivos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79.710,00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120.970,90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Patrimonio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Acciones cuota no pagada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-3.500,00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-3.000,00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Acciones en tesorería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-5.000,00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-2.000,00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Capital social común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56.000,00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Capital social preferente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20.000,00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25.000,00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Prima en emisión de acciones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1.200,00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Reserva legal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1.250,00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3.350,00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Reserva para acciones en tesorería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Reserva para reemplazos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1.340,00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1.340,00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Superávit acciones tesorería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1.500,00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Utilidades retenidas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66.934,10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patrimonio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120.290,00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151.724,10 </w:t>
            </w:r>
          </w:p>
        </w:tc>
      </w:tr>
      <w:tr w:rsidR="005F578C" w:rsidRPr="005F578C" w:rsidTr="005F578C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pasivo y patrimonio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200.000,00 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272.695,00 </w:t>
            </w:r>
          </w:p>
        </w:tc>
      </w:tr>
      <w:tr w:rsidR="005F578C" w:rsidRPr="005F578C" w:rsidTr="005F578C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Estado de Resultados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Ingresos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Ventas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140.000,00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lastRenderedPageBreak/>
              <w:t>Ingreso por dividendos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2.100,00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Ingreso por intereses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Ingresos por alquileres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2.600,00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Otros ingresos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12.170,00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Utilidad en venta de terreno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1.600,00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Venta de valores negociables con ganancia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158.820,00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Egresos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</w:rPr>
              <w:t>Costo de ventas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Inventario inicial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13.410,00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Compras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33.000,00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Inventario final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-18.450,00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27.960,00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Utilidad bruta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130.860,00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</w:rPr>
              <w:t>Gastos de Operación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Bonos vacacionales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2.900,00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 de alquileres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800,00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administración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alimentos y  bebidas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560,00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arriendos diversos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2.100,00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horas extras y bonos nocturnos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Intereses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1.340,00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publicidad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servicios públicos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3.250,00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sueldos y salarios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ventas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9.500,00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Viáticos a directivos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de viáticos al personal de ventas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Gastos Indemnizaciones al personal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8.560,00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Intereses gastos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690,00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Intereses sobre hipoteca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1.690,00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Otras gastos diversos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320,00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Otros Gastos operacionales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2.300,00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Pago de fletes en compra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1.600,00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Pago de fletes sobre ventas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1.700,00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Repuestos para maquinaria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2.300,00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Amortización Gastos de Investigación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3.450,00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Amortización material de oficina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Amortización Plusvalía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560,00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Amortización seguros Prepagados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edificaciones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1.100,00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maquinaria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1.200,00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maquinaria arrendamiento financiero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1.300,00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mobiliario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575,00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Depreciación Vehículos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2.300,00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lastRenderedPageBreak/>
              <w:t>Pérdida en venta de maquinaria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800,00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Pérdidas en cuentas incobrables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150,00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Venta de inversiones temporales con pérdida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50,00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71.895,00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Utilidad antes de </w:t>
            </w:r>
            <w:proofErr w:type="spellStart"/>
            <w:r w:rsidRPr="005F578C">
              <w:rPr>
                <w:rFonts w:ascii="Calibri" w:eastAsia="Times New Roman" w:hAnsi="Calibri" w:cs="Times New Roman"/>
                <w:color w:val="000000"/>
              </w:rPr>
              <w:t>islr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58.965,00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Impuesto sobre la renta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-15.330,90 </w:t>
            </w:r>
          </w:p>
        </w:tc>
      </w:tr>
      <w:tr w:rsidR="005F578C" w:rsidRPr="005F578C" w:rsidTr="005F578C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Utilidad del ejercicio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43.634,10 </w:t>
            </w:r>
          </w:p>
        </w:tc>
      </w:tr>
      <w:tr w:rsidR="005F578C" w:rsidRPr="005F578C" w:rsidTr="005F578C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Estado de Utilidades retenidas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Utilidades retenidas al inicio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50.000,00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Utilidad del ejercicio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43.634,10 </w:t>
            </w: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</w:rPr>
              <w:t>Menos: Apropiaciones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Apropiación para dividendos comunes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16.500,00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Apropiación para dividendos preferentes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6.100,00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Apropiación para Indemnizaciones al personal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5.000,00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Reserva acciones en tesorería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-3.000,00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78C" w:rsidRPr="005F578C" w:rsidTr="005F578C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>Reserva legal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2.100,00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26.700,00 </w:t>
            </w:r>
          </w:p>
        </w:tc>
      </w:tr>
      <w:tr w:rsidR="005F578C" w:rsidRPr="005F578C" w:rsidTr="005F578C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b/>
                <w:bCs/>
                <w:color w:val="000000"/>
              </w:rPr>
              <w:t>Utilidades retenidas al final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78C" w:rsidRPr="005F578C" w:rsidRDefault="005F578C" w:rsidP="005F57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578C">
              <w:rPr>
                <w:rFonts w:ascii="Calibri" w:eastAsia="Times New Roman" w:hAnsi="Calibri" w:cs="Times New Roman"/>
                <w:color w:val="000000"/>
              </w:rPr>
              <w:t xml:space="preserve">66.934,10 </w:t>
            </w:r>
          </w:p>
        </w:tc>
      </w:tr>
    </w:tbl>
    <w:p w:rsidR="005F578C" w:rsidRDefault="005F578C" w:rsidP="005F578C">
      <w:pPr>
        <w:spacing w:after="0" w:line="240" w:lineRule="auto"/>
        <w:jc w:val="both"/>
        <w:rPr>
          <w:sz w:val="24"/>
          <w:szCs w:val="24"/>
        </w:rPr>
      </w:pPr>
    </w:p>
    <w:p w:rsidR="005F578C" w:rsidRDefault="005F578C" w:rsidP="005F57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Ventas de Activos</w:t>
      </w: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5F578C" w:rsidTr="005F578C">
        <w:tc>
          <w:tcPr>
            <w:tcW w:w="1496" w:type="dxa"/>
          </w:tcPr>
          <w:p w:rsidR="005F578C" w:rsidRPr="00851F5E" w:rsidRDefault="005F578C" w:rsidP="005F578C">
            <w:pPr>
              <w:jc w:val="both"/>
            </w:pPr>
          </w:p>
        </w:tc>
        <w:tc>
          <w:tcPr>
            <w:tcW w:w="1496" w:type="dxa"/>
          </w:tcPr>
          <w:p w:rsidR="005F578C" w:rsidRPr="00851F5E" w:rsidRDefault="00851F5E" w:rsidP="00851F5E">
            <w:pPr>
              <w:jc w:val="center"/>
            </w:pPr>
            <w:r w:rsidRPr="00851F5E">
              <w:t>Inversiones</w:t>
            </w:r>
          </w:p>
        </w:tc>
        <w:tc>
          <w:tcPr>
            <w:tcW w:w="1496" w:type="dxa"/>
          </w:tcPr>
          <w:p w:rsidR="005F578C" w:rsidRPr="00851F5E" w:rsidRDefault="00851F5E" w:rsidP="00851F5E">
            <w:pPr>
              <w:jc w:val="center"/>
            </w:pPr>
            <w:r w:rsidRPr="00851F5E">
              <w:t>Inversiones</w:t>
            </w:r>
          </w:p>
        </w:tc>
        <w:tc>
          <w:tcPr>
            <w:tcW w:w="1496" w:type="dxa"/>
          </w:tcPr>
          <w:p w:rsidR="005F578C" w:rsidRPr="00851F5E" w:rsidRDefault="005F578C" w:rsidP="00851F5E">
            <w:pPr>
              <w:jc w:val="center"/>
            </w:pPr>
            <w:proofErr w:type="spellStart"/>
            <w:r w:rsidRPr="00851F5E">
              <w:t>Acc</w:t>
            </w:r>
            <w:proofErr w:type="spellEnd"/>
            <w:r w:rsidRPr="00851F5E">
              <w:t xml:space="preserve">. </w:t>
            </w:r>
            <w:r w:rsidR="00851F5E" w:rsidRPr="00851F5E">
              <w:t>tesorería</w:t>
            </w:r>
          </w:p>
        </w:tc>
        <w:tc>
          <w:tcPr>
            <w:tcW w:w="1497" w:type="dxa"/>
          </w:tcPr>
          <w:p w:rsidR="005F578C" w:rsidRPr="00851F5E" w:rsidRDefault="00851F5E" w:rsidP="00851F5E">
            <w:pPr>
              <w:jc w:val="center"/>
            </w:pPr>
            <w:r w:rsidRPr="00851F5E">
              <w:t>Maquinaria</w:t>
            </w:r>
          </w:p>
        </w:tc>
        <w:tc>
          <w:tcPr>
            <w:tcW w:w="1497" w:type="dxa"/>
          </w:tcPr>
          <w:p w:rsidR="005F578C" w:rsidRPr="00851F5E" w:rsidRDefault="00851F5E" w:rsidP="00851F5E">
            <w:pPr>
              <w:jc w:val="center"/>
            </w:pPr>
            <w:r w:rsidRPr="00851F5E">
              <w:t>Terreno</w:t>
            </w:r>
          </w:p>
        </w:tc>
      </w:tr>
      <w:tr w:rsidR="005F578C" w:rsidTr="00F36B85">
        <w:tc>
          <w:tcPr>
            <w:tcW w:w="1496" w:type="dxa"/>
            <w:vAlign w:val="bottom"/>
          </w:tcPr>
          <w:p w:rsidR="005F578C" w:rsidRDefault="005F5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Costo</w:t>
            </w:r>
          </w:p>
        </w:tc>
        <w:tc>
          <w:tcPr>
            <w:tcW w:w="1496" w:type="dxa"/>
            <w:vAlign w:val="bottom"/>
          </w:tcPr>
          <w:p w:rsidR="005F578C" w:rsidRDefault="005F57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2.680,00</w:t>
            </w:r>
          </w:p>
        </w:tc>
        <w:tc>
          <w:tcPr>
            <w:tcW w:w="1496" w:type="dxa"/>
            <w:vAlign w:val="bottom"/>
          </w:tcPr>
          <w:p w:rsidR="005F578C" w:rsidRDefault="005F57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3.900,00</w:t>
            </w:r>
          </w:p>
        </w:tc>
        <w:tc>
          <w:tcPr>
            <w:tcW w:w="1496" w:type="dxa"/>
            <w:vAlign w:val="bottom"/>
          </w:tcPr>
          <w:p w:rsidR="005F578C" w:rsidRDefault="005F57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3.000,00</w:t>
            </w:r>
          </w:p>
        </w:tc>
        <w:tc>
          <w:tcPr>
            <w:tcW w:w="1497" w:type="dxa"/>
            <w:vAlign w:val="bottom"/>
          </w:tcPr>
          <w:p w:rsidR="005F578C" w:rsidRDefault="005F57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10.000,00</w:t>
            </w:r>
          </w:p>
        </w:tc>
        <w:tc>
          <w:tcPr>
            <w:tcW w:w="1497" w:type="dxa"/>
            <w:vAlign w:val="bottom"/>
          </w:tcPr>
          <w:p w:rsidR="005F578C" w:rsidRDefault="005F57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6.000,00</w:t>
            </w:r>
          </w:p>
        </w:tc>
      </w:tr>
      <w:tr w:rsidR="005F578C" w:rsidTr="00F36B85">
        <w:tc>
          <w:tcPr>
            <w:tcW w:w="1496" w:type="dxa"/>
            <w:vAlign w:val="bottom"/>
          </w:tcPr>
          <w:p w:rsidR="005F578C" w:rsidRDefault="005F578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Deprec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Acum</w:t>
            </w:r>
            <w:proofErr w:type="spellEnd"/>
          </w:p>
        </w:tc>
        <w:tc>
          <w:tcPr>
            <w:tcW w:w="1496" w:type="dxa"/>
            <w:vAlign w:val="bottom"/>
          </w:tcPr>
          <w:p w:rsidR="005F578C" w:rsidRDefault="005F57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6" w:type="dxa"/>
            <w:vAlign w:val="bottom"/>
          </w:tcPr>
          <w:p w:rsidR="005F578C" w:rsidRDefault="005F57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6" w:type="dxa"/>
            <w:vAlign w:val="bottom"/>
          </w:tcPr>
          <w:p w:rsidR="005F578C" w:rsidRDefault="005F578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5F578C" w:rsidRDefault="005F57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6.500,00</w:t>
            </w:r>
          </w:p>
        </w:tc>
        <w:tc>
          <w:tcPr>
            <w:tcW w:w="1497" w:type="dxa"/>
            <w:vAlign w:val="bottom"/>
          </w:tcPr>
          <w:p w:rsidR="005F578C" w:rsidRDefault="005F57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51F5E" w:rsidTr="00F36B85">
        <w:tc>
          <w:tcPr>
            <w:tcW w:w="1496" w:type="dxa"/>
            <w:vAlign w:val="bottom"/>
          </w:tcPr>
          <w:p w:rsidR="00851F5E" w:rsidRDefault="00851F5E" w:rsidP="005C3C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Precio</w:t>
            </w:r>
          </w:p>
        </w:tc>
        <w:tc>
          <w:tcPr>
            <w:tcW w:w="1496" w:type="dxa"/>
            <w:vAlign w:val="bottom"/>
          </w:tcPr>
          <w:p w:rsidR="00851F5E" w:rsidRDefault="00851F5E" w:rsidP="005C3C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2.630,00</w:t>
            </w:r>
          </w:p>
        </w:tc>
        <w:tc>
          <w:tcPr>
            <w:tcW w:w="1496" w:type="dxa"/>
            <w:vAlign w:val="bottom"/>
          </w:tcPr>
          <w:p w:rsidR="00851F5E" w:rsidRDefault="00851F5E" w:rsidP="005C3C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3.950,00</w:t>
            </w:r>
          </w:p>
        </w:tc>
        <w:tc>
          <w:tcPr>
            <w:tcW w:w="1496" w:type="dxa"/>
            <w:vAlign w:val="bottom"/>
          </w:tcPr>
          <w:p w:rsidR="00851F5E" w:rsidRDefault="00851F5E" w:rsidP="005C3C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4.500,00</w:t>
            </w:r>
          </w:p>
        </w:tc>
        <w:tc>
          <w:tcPr>
            <w:tcW w:w="1497" w:type="dxa"/>
            <w:vAlign w:val="bottom"/>
          </w:tcPr>
          <w:p w:rsidR="00851F5E" w:rsidRDefault="00851F5E" w:rsidP="005C3C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2.700,00</w:t>
            </w:r>
          </w:p>
        </w:tc>
        <w:tc>
          <w:tcPr>
            <w:tcW w:w="1497" w:type="dxa"/>
            <w:vAlign w:val="bottom"/>
          </w:tcPr>
          <w:p w:rsidR="00851F5E" w:rsidRDefault="00851F5E" w:rsidP="005C3CA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7.600,00</w:t>
            </w:r>
          </w:p>
        </w:tc>
      </w:tr>
    </w:tbl>
    <w:p w:rsidR="005F578C" w:rsidRPr="005F578C" w:rsidRDefault="005F578C" w:rsidP="005F578C">
      <w:pPr>
        <w:spacing w:after="0" w:line="240" w:lineRule="auto"/>
        <w:jc w:val="both"/>
        <w:rPr>
          <w:sz w:val="24"/>
          <w:szCs w:val="24"/>
        </w:rPr>
      </w:pPr>
    </w:p>
    <w:sectPr w:rsidR="005F578C" w:rsidRPr="005F5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578C"/>
    <w:rsid w:val="005F578C"/>
    <w:rsid w:val="0085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mendez</dc:creator>
  <cp:keywords/>
  <dc:description/>
  <cp:lastModifiedBy>william mendez</cp:lastModifiedBy>
  <cp:revision>2</cp:revision>
  <dcterms:created xsi:type="dcterms:W3CDTF">2018-12-08T10:06:00Z</dcterms:created>
  <dcterms:modified xsi:type="dcterms:W3CDTF">2018-12-08T10:17:00Z</dcterms:modified>
</cp:coreProperties>
</file>