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C06" w:rsidRDefault="004115A4" w:rsidP="00371C06">
      <w:pPr>
        <w:spacing w:line="300" w:lineRule="exact"/>
        <w:jc w:val="center"/>
        <w:rPr>
          <w:rFonts w:ascii="Times New Roman" w:hAnsi="Times New Roman" w:cs="Times New Roman"/>
          <w:b/>
          <w:spacing w:val="6"/>
          <w:sz w:val="22"/>
          <w:szCs w:val="22"/>
        </w:rPr>
      </w:pPr>
      <w:r>
        <w:rPr>
          <w:rFonts w:ascii="Times New Roman" w:hAnsi="Times New Roman" w:cs="Times New Roman"/>
          <w:b/>
          <w:spacing w:val="6"/>
          <w:sz w:val="22"/>
          <w:szCs w:val="22"/>
        </w:rPr>
        <w:t>SECCIÓN</w:t>
      </w:r>
      <w:r w:rsidR="00371C06">
        <w:rPr>
          <w:rFonts w:ascii="Times New Roman" w:hAnsi="Times New Roman" w:cs="Times New Roman"/>
          <w:b/>
          <w:spacing w:val="6"/>
          <w:sz w:val="22"/>
          <w:szCs w:val="22"/>
        </w:rPr>
        <w:t xml:space="preserve"> V</w:t>
      </w:r>
    </w:p>
    <w:p w:rsidR="00371C06" w:rsidRDefault="00371C06" w:rsidP="00371C06">
      <w:pPr>
        <w:spacing w:line="300" w:lineRule="exact"/>
        <w:jc w:val="center"/>
        <w:rPr>
          <w:rFonts w:ascii="Times New Roman" w:hAnsi="Times New Roman" w:cs="Times New Roman"/>
          <w:b/>
          <w:spacing w:val="6"/>
          <w:sz w:val="22"/>
          <w:szCs w:val="22"/>
        </w:rPr>
      </w:pPr>
    </w:p>
    <w:p w:rsidR="00DB2363" w:rsidRPr="00371C06" w:rsidRDefault="00C032B9" w:rsidP="00371C06">
      <w:pPr>
        <w:spacing w:line="300" w:lineRule="exact"/>
        <w:jc w:val="center"/>
        <w:rPr>
          <w:rFonts w:ascii="Times New Roman" w:hAnsi="Times New Roman" w:cs="Times New Roman"/>
          <w:b/>
          <w:spacing w:val="6"/>
          <w:sz w:val="22"/>
          <w:szCs w:val="22"/>
        </w:rPr>
      </w:pPr>
      <w:r w:rsidRPr="00371C06">
        <w:rPr>
          <w:rFonts w:ascii="Times New Roman" w:hAnsi="Times New Roman" w:cs="Times New Roman"/>
          <w:b/>
          <w:spacing w:val="6"/>
          <w:sz w:val="22"/>
          <w:szCs w:val="22"/>
        </w:rPr>
        <w:t>LA POSICIÓN MONETARIA</w:t>
      </w:r>
    </w:p>
    <w:p w:rsidR="009907AF" w:rsidRDefault="009907AF" w:rsidP="00940117">
      <w:pPr>
        <w:spacing w:line="300" w:lineRule="exact"/>
        <w:jc w:val="both"/>
        <w:rPr>
          <w:rFonts w:ascii="Times New Roman" w:hAnsi="Times New Roman" w:cs="Times New Roman"/>
          <w:b/>
          <w:szCs w:val="20"/>
        </w:rPr>
      </w:pPr>
    </w:p>
    <w:p w:rsidR="00D73A21" w:rsidRPr="00EA3E9F" w:rsidRDefault="00EA3E9F" w:rsidP="00940117">
      <w:pPr>
        <w:spacing w:line="300" w:lineRule="exact"/>
        <w:jc w:val="both"/>
        <w:rPr>
          <w:rFonts w:ascii="Times New Roman" w:hAnsi="Times New Roman" w:cs="Times New Roman"/>
          <w:b/>
          <w:i/>
          <w:sz w:val="22"/>
          <w:szCs w:val="22"/>
        </w:rPr>
      </w:pPr>
      <w:r w:rsidRPr="00EA3E9F">
        <w:rPr>
          <w:rFonts w:ascii="Times New Roman" w:hAnsi="Times New Roman" w:cs="Times New Roman"/>
          <w:b/>
          <w:i/>
          <w:sz w:val="22"/>
          <w:szCs w:val="22"/>
        </w:rPr>
        <w:t>Concepto</w:t>
      </w:r>
    </w:p>
    <w:p w:rsidR="00EA3E9F" w:rsidRPr="00EA3E9F" w:rsidRDefault="00EA3E9F" w:rsidP="00940117">
      <w:pPr>
        <w:spacing w:line="300" w:lineRule="exact"/>
        <w:jc w:val="both"/>
        <w:rPr>
          <w:rFonts w:ascii="Times New Roman" w:hAnsi="Times New Roman" w:cs="Times New Roman"/>
          <w:b/>
          <w:i/>
          <w:szCs w:val="20"/>
        </w:rPr>
      </w:pPr>
    </w:p>
    <w:p w:rsidR="00B678E3" w:rsidRPr="00001120" w:rsidRDefault="00F302A1" w:rsidP="001B458A">
      <w:pPr>
        <w:spacing w:after="120" w:line="300" w:lineRule="exact"/>
        <w:ind w:firstLine="510"/>
        <w:jc w:val="both"/>
        <w:rPr>
          <w:rFonts w:ascii="Times New Roman" w:eastAsia="Batang" w:hAnsi="Times New Roman" w:cs="Times New Roman"/>
          <w:sz w:val="22"/>
          <w:szCs w:val="22"/>
        </w:rPr>
      </w:pPr>
      <w:r w:rsidRPr="00001120">
        <w:rPr>
          <w:rFonts w:ascii="Times New Roman" w:hAnsi="Times New Roman" w:cs="Times New Roman"/>
          <w:b/>
          <w:sz w:val="22"/>
          <w:szCs w:val="22"/>
        </w:rPr>
        <w:t xml:space="preserve"> </w:t>
      </w:r>
      <w:smartTag w:uri="urn:schemas-microsoft-com:office:smarttags" w:element="PersonName">
        <w:smartTagPr>
          <w:attr w:name="ProductID" w:val="LA POSICIￓN MONETARIA"/>
        </w:smartTagPr>
        <w:r w:rsidR="00B678E3" w:rsidRPr="00001120">
          <w:rPr>
            <w:rFonts w:ascii="Times New Roman" w:hAnsi="Times New Roman" w:cs="Times New Roman"/>
            <w:sz w:val="22"/>
            <w:szCs w:val="22"/>
          </w:rPr>
          <w:t>La Posición Monetaria</w:t>
        </w:r>
      </w:smartTag>
      <w:r w:rsidR="00B678E3" w:rsidRPr="00001120">
        <w:rPr>
          <w:rFonts w:ascii="Times New Roman" w:hAnsi="Times New Roman" w:cs="Times New Roman"/>
          <w:sz w:val="22"/>
          <w:szCs w:val="22"/>
        </w:rPr>
        <w:t xml:space="preserve"> refleja el cambio en la estructura financiera de una empresa de un periodo respecto al siguiente</w:t>
      </w:r>
      <w:r w:rsidR="00C70AE6" w:rsidRPr="00001120">
        <w:rPr>
          <w:rFonts w:ascii="Times New Roman" w:hAnsi="Times New Roman" w:cs="Times New Roman"/>
          <w:sz w:val="22"/>
          <w:szCs w:val="22"/>
        </w:rPr>
        <w:t xml:space="preserve"> e</w:t>
      </w:r>
      <w:r w:rsidR="00B678E3" w:rsidRPr="00001120">
        <w:rPr>
          <w:rFonts w:ascii="Times New Roman" w:hAnsi="Times New Roman" w:cs="Times New Roman"/>
          <w:sz w:val="22"/>
          <w:szCs w:val="22"/>
        </w:rPr>
        <w:t xml:space="preserve"> indica la forma en que </w:t>
      </w:r>
      <w:r w:rsidR="00C70AE6" w:rsidRPr="00001120">
        <w:rPr>
          <w:rFonts w:ascii="Times New Roman" w:hAnsi="Times New Roman" w:cs="Times New Roman"/>
          <w:sz w:val="22"/>
          <w:szCs w:val="22"/>
        </w:rPr>
        <w:t>tal</w:t>
      </w:r>
      <w:r w:rsidR="00B678E3" w:rsidRPr="00001120">
        <w:rPr>
          <w:rFonts w:ascii="Times New Roman" w:hAnsi="Times New Roman" w:cs="Times New Roman"/>
          <w:sz w:val="22"/>
          <w:szCs w:val="22"/>
        </w:rPr>
        <w:t xml:space="preserve"> estructura financiera se verá afectada por </w:t>
      </w:r>
      <w:r w:rsidR="00C70AE6" w:rsidRPr="00001120">
        <w:rPr>
          <w:rFonts w:ascii="Times New Roman" w:hAnsi="Times New Roman" w:cs="Times New Roman"/>
          <w:sz w:val="22"/>
          <w:szCs w:val="22"/>
        </w:rPr>
        <w:t xml:space="preserve">efectos </w:t>
      </w:r>
      <w:r w:rsidR="00B678E3" w:rsidRPr="00001120">
        <w:rPr>
          <w:rFonts w:ascii="Times New Roman" w:hAnsi="Times New Roman" w:cs="Times New Roman"/>
          <w:sz w:val="22"/>
          <w:szCs w:val="22"/>
        </w:rPr>
        <w:t xml:space="preserve">la inflación a lo largo de un </w:t>
      </w:r>
      <w:r w:rsidR="00C70AE6" w:rsidRPr="00001120">
        <w:rPr>
          <w:rFonts w:ascii="Times New Roman" w:hAnsi="Times New Roman" w:cs="Times New Roman"/>
          <w:sz w:val="22"/>
          <w:szCs w:val="22"/>
        </w:rPr>
        <w:t>ejercicio</w:t>
      </w:r>
      <w:r w:rsidR="00B678E3" w:rsidRPr="00001120">
        <w:rPr>
          <w:rFonts w:ascii="Times New Roman" w:hAnsi="Times New Roman" w:cs="Times New Roman"/>
          <w:sz w:val="22"/>
          <w:szCs w:val="22"/>
        </w:rPr>
        <w:t xml:space="preserve"> económico</w:t>
      </w:r>
      <w:r w:rsidR="00B678E3" w:rsidRPr="00001120">
        <w:rPr>
          <w:rFonts w:ascii="Times New Roman" w:eastAsia="Batang" w:hAnsi="Times New Roman" w:cs="Times New Roman"/>
          <w:sz w:val="22"/>
          <w:szCs w:val="22"/>
        </w:rPr>
        <w:t>.</w:t>
      </w:r>
    </w:p>
    <w:p w:rsidR="00DB2363" w:rsidRPr="00001120" w:rsidRDefault="00C70AE6" w:rsidP="001B458A">
      <w:pPr>
        <w:tabs>
          <w:tab w:val="left" w:pos="720"/>
        </w:tabs>
        <w:spacing w:after="120" w:line="300" w:lineRule="exact"/>
        <w:ind w:firstLine="510"/>
        <w:jc w:val="both"/>
        <w:rPr>
          <w:rFonts w:ascii="Times New Roman" w:hAnsi="Times New Roman" w:cs="Times New Roman"/>
          <w:sz w:val="22"/>
          <w:szCs w:val="22"/>
        </w:rPr>
      </w:pPr>
      <w:r w:rsidRPr="00001120">
        <w:rPr>
          <w:rFonts w:ascii="Times New Roman" w:hAnsi="Times New Roman" w:cs="Times New Roman"/>
          <w:sz w:val="22"/>
          <w:szCs w:val="22"/>
        </w:rPr>
        <w:t>En</w:t>
      </w:r>
      <w:r w:rsidR="00DB2363" w:rsidRPr="00001120">
        <w:rPr>
          <w:rFonts w:ascii="Times New Roman" w:hAnsi="Times New Roman" w:cs="Times New Roman"/>
          <w:sz w:val="22"/>
          <w:szCs w:val="22"/>
        </w:rPr>
        <w:t xml:space="preserve"> la metodología </w:t>
      </w:r>
      <w:r w:rsidRPr="00001120">
        <w:rPr>
          <w:rFonts w:ascii="Times New Roman" w:hAnsi="Times New Roman" w:cs="Times New Roman"/>
          <w:sz w:val="22"/>
          <w:szCs w:val="22"/>
        </w:rPr>
        <w:t>empleada para la corrección monetaria</w:t>
      </w:r>
      <w:r w:rsidR="00DB2363" w:rsidRPr="00001120">
        <w:rPr>
          <w:rFonts w:ascii="Times New Roman" w:hAnsi="Times New Roman" w:cs="Times New Roman"/>
          <w:sz w:val="22"/>
          <w:szCs w:val="22"/>
        </w:rPr>
        <w:t xml:space="preserve"> </w:t>
      </w:r>
      <w:r w:rsidRPr="00001120">
        <w:rPr>
          <w:rFonts w:ascii="Times New Roman" w:hAnsi="Times New Roman" w:cs="Times New Roman"/>
          <w:sz w:val="22"/>
          <w:szCs w:val="22"/>
        </w:rPr>
        <w:t xml:space="preserve">de </w:t>
      </w:r>
      <w:r w:rsidR="00DB2363" w:rsidRPr="00001120">
        <w:rPr>
          <w:rFonts w:ascii="Times New Roman" w:hAnsi="Times New Roman" w:cs="Times New Roman"/>
          <w:sz w:val="22"/>
          <w:szCs w:val="22"/>
        </w:rPr>
        <w:t xml:space="preserve">estados financieros por efectos </w:t>
      </w:r>
      <w:r w:rsidRPr="00001120">
        <w:rPr>
          <w:rFonts w:ascii="Times New Roman" w:hAnsi="Times New Roman" w:cs="Times New Roman"/>
          <w:sz w:val="22"/>
          <w:szCs w:val="22"/>
        </w:rPr>
        <w:t>por</w:t>
      </w:r>
      <w:r w:rsidR="00DB2363" w:rsidRPr="00001120">
        <w:rPr>
          <w:rFonts w:ascii="Times New Roman" w:hAnsi="Times New Roman" w:cs="Times New Roman"/>
          <w:sz w:val="22"/>
          <w:szCs w:val="22"/>
        </w:rPr>
        <w:t xml:space="preserve"> la inflación, </w:t>
      </w:r>
      <w:r w:rsidR="00C032B9" w:rsidRPr="00001120">
        <w:rPr>
          <w:rFonts w:ascii="Times New Roman" w:hAnsi="Times New Roman" w:cs="Times New Roman"/>
          <w:sz w:val="22"/>
          <w:szCs w:val="22"/>
        </w:rPr>
        <w:t>para la determinación del resultado por exposición a la inflación del período siguiente a aquel en que se efectuó el ajuste por primera vez, es decir, fase II o ajuste regular, se parte de la tenencia de las partidas monetarias tanto del balance inicial como del balance final que determinan</w:t>
      </w:r>
      <w:r w:rsidR="00DB2363" w:rsidRPr="00001120">
        <w:rPr>
          <w:rFonts w:ascii="Times New Roman" w:hAnsi="Times New Roman" w:cs="Times New Roman"/>
          <w:sz w:val="22"/>
          <w:szCs w:val="22"/>
        </w:rPr>
        <w:t xml:space="preserve"> el nivel de utilidad o pérdida por </w:t>
      </w:r>
      <w:r w:rsidR="00C032B9" w:rsidRPr="00001120">
        <w:rPr>
          <w:rFonts w:ascii="Times New Roman" w:hAnsi="Times New Roman" w:cs="Times New Roman"/>
          <w:sz w:val="22"/>
          <w:szCs w:val="22"/>
        </w:rPr>
        <w:t xml:space="preserve">tenencia de partidas monetarias denominado resultado por posición monetarias, </w:t>
      </w:r>
      <w:r w:rsidR="00C032B9" w:rsidRPr="00820A3B">
        <w:rPr>
          <w:rFonts w:ascii="Times New Roman" w:hAnsi="Times New Roman" w:cs="Times New Roman"/>
          <w:sz w:val="22"/>
          <w:szCs w:val="22"/>
          <w:u w:val="single"/>
        </w:rPr>
        <w:t>r</w:t>
      </w:r>
      <w:r w:rsidR="00D50E35" w:rsidRPr="00820A3B">
        <w:rPr>
          <w:rFonts w:ascii="Times New Roman" w:hAnsi="Times New Roman" w:cs="Times New Roman"/>
          <w:sz w:val="22"/>
          <w:szCs w:val="22"/>
          <w:u w:val="single"/>
        </w:rPr>
        <w:t xml:space="preserve">esultado por </w:t>
      </w:r>
      <w:r w:rsidR="00C032B9" w:rsidRPr="00820A3B">
        <w:rPr>
          <w:rFonts w:ascii="Times New Roman" w:hAnsi="Times New Roman" w:cs="Times New Roman"/>
          <w:sz w:val="22"/>
          <w:szCs w:val="22"/>
          <w:u w:val="single"/>
        </w:rPr>
        <w:t>t</w:t>
      </w:r>
      <w:r w:rsidR="00D50E35" w:rsidRPr="00820A3B">
        <w:rPr>
          <w:rFonts w:ascii="Times New Roman" w:hAnsi="Times New Roman" w:cs="Times New Roman"/>
          <w:sz w:val="22"/>
          <w:szCs w:val="22"/>
          <w:u w:val="single"/>
        </w:rPr>
        <w:t xml:space="preserve">enencia de </w:t>
      </w:r>
      <w:r w:rsidR="00C032B9" w:rsidRPr="00820A3B">
        <w:rPr>
          <w:rFonts w:ascii="Times New Roman" w:hAnsi="Times New Roman" w:cs="Times New Roman"/>
          <w:sz w:val="22"/>
          <w:szCs w:val="22"/>
          <w:u w:val="single"/>
        </w:rPr>
        <w:t>p</w:t>
      </w:r>
      <w:r w:rsidR="00D50E35" w:rsidRPr="00820A3B">
        <w:rPr>
          <w:rFonts w:ascii="Times New Roman" w:hAnsi="Times New Roman" w:cs="Times New Roman"/>
          <w:sz w:val="22"/>
          <w:szCs w:val="22"/>
          <w:u w:val="single"/>
        </w:rPr>
        <w:t xml:space="preserve">artidas </w:t>
      </w:r>
      <w:r w:rsidR="00C032B9" w:rsidRPr="00820A3B">
        <w:rPr>
          <w:rFonts w:ascii="Times New Roman" w:hAnsi="Times New Roman" w:cs="Times New Roman"/>
          <w:sz w:val="22"/>
          <w:szCs w:val="22"/>
          <w:u w:val="single"/>
        </w:rPr>
        <w:t>m</w:t>
      </w:r>
      <w:r w:rsidR="00D50E35" w:rsidRPr="00820A3B">
        <w:rPr>
          <w:rFonts w:ascii="Times New Roman" w:hAnsi="Times New Roman" w:cs="Times New Roman"/>
          <w:sz w:val="22"/>
          <w:szCs w:val="22"/>
          <w:u w:val="single"/>
        </w:rPr>
        <w:t xml:space="preserve">onetarias o </w:t>
      </w:r>
      <w:r w:rsidR="00C032B9" w:rsidRPr="00820A3B">
        <w:rPr>
          <w:rFonts w:ascii="Times New Roman" w:hAnsi="Times New Roman" w:cs="Times New Roman"/>
          <w:sz w:val="22"/>
          <w:szCs w:val="22"/>
          <w:u w:val="single"/>
        </w:rPr>
        <w:t>r</w:t>
      </w:r>
      <w:r w:rsidR="00D50E35" w:rsidRPr="00820A3B">
        <w:rPr>
          <w:rFonts w:ascii="Times New Roman" w:hAnsi="Times New Roman" w:cs="Times New Roman"/>
          <w:sz w:val="22"/>
          <w:szCs w:val="22"/>
          <w:u w:val="single"/>
        </w:rPr>
        <w:t xml:space="preserve">esultado </w:t>
      </w:r>
      <w:r w:rsidR="00C032B9" w:rsidRPr="00820A3B">
        <w:rPr>
          <w:rFonts w:ascii="Times New Roman" w:hAnsi="Times New Roman" w:cs="Times New Roman"/>
          <w:sz w:val="22"/>
          <w:szCs w:val="22"/>
          <w:u w:val="single"/>
        </w:rPr>
        <w:t>m</w:t>
      </w:r>
      <w:r w:rsidR="00D50E35" w:rsidRPr="00820A3B">
        <w:rPr>
          <w:rFonts w:ascii="Times New Roman" w:hAnsi="Times New Roman" w:cs="Times New Roman"/>
          <w:sz w:val="22"/>
          <w:szCs w:val="22"/>
          <w:u w:val="single"/>
        </w:rPr>
        <w:t xml:space="preserve">onetario del </w:t>
      </w:r>
      <w:r w:rsidR="00C032B9" w:rsidRPr="00820A3B">
        <w:rPr>
          <w:rFonts w:ascii="Times New Roman" w:hAnsi="Times New Roman" w:cs="Times New Roman"/>
          <w:sz w:val="22"/>
          <w:szCs w:val="22"/>
          <w:u w:val="single"/>
        </w:rPr>
        <w:t>e</w:t>
      </w:r>
      <w:r w:rsidR="00D50E35" w:rsidRPr="00820A3B">
        <w:rPr>
          <w:rFonts w:ascii="Times New Roman" w:hAnsi="Times New Roman" w:cs="Times New Roman"/>
          <w:sz w:val="22"/>
          <w:szCs w:val="22"/>
          <w:u w:val="single"/>
        </w:rPr>
        <w:t>jercicio (</w:t>
      </w:r>
      <w:r w:rsidR="00DB2363" w:rsidRPr="00820A3B">
        <w:rPr>
          <w:rFonts w:ascii="Times New Roman" w:hAnsi="Times New Roman" w:cs="Times New Roman"/>
          <w:sz w:val="22"/>
          <w:szCs w:val="22"/>
          <w:u w:val="single"/>
        </w:rPr>
        <w:t>REME)</w:t>
      </w:r>
      <w:r w:rsidR="00DB2363" w:rsidRPr="00001120">
        <w:rPr>
          <w:rFonts w:ascii="Times New Roman" w:hAnsi="Times New Roman" w:cs="Times New Roman"/>
          <w:sz w:val="22"/>
          <w:szCs w:val="22"/>
        </w:rPr>
        <w:t>.</w:t>
      </w:r>
    </w:p>
    <w:p w:rsidR="00C70AE6" w:rsidRDefault="00C70AE6" w:rsidP="001B458A">
      <w:pPr>
        <w:pStyle w:val="Textoindependiente"/>
        <w:tabs>
          <w:tab w:val="left" w:pos="720"/>
        </w:tabs>
        <w:spacing w:after="120" w:line="300" w:lineRule="exact"/>
        <w:ind w:firstLine="510"/>
        <w:rPr>
          <w:rFonts w:ascii="Times New Roman" w:eastAsia="Batang" w:hAnsi="Times New Roman" w:cs="Times New Roman"/>
          <w:sz w:val="22"/>
          <w:szCs w:val="22"/>
        </w:rPr>
      </w:pPr>
      <w:r w:rsidRPr="00001120">
        <w:rPr>
          <w:rFonts w:ascii="Times New Roman" w:eastAsia="Batang" w:hAnsi="Times New Roman" w:cs="Times New Roman"/>
          <w:sz w:val="22"/>
          <w:szCs w:val="22"/>
        </w:rPr>
        <w:t>La</w:t>
      </w:r>
      <w:r w:rsidR="00DB2363" w:rsidRPr="00001120">
        <w:rPr>
          <w:rFonts w:ascii="Times New Roman" w:eastAsia="Batang" w:hAnsi="Times New Roman" w:cs="Times New Roman"/>
          <w:sz w:val="22"/>
          <w:szCs w:val="22"/>
        </w:rPr>
        <w:t xml:space="preserve"> tenencia de partidas monetarias produce ganancia</w:t>
      </w:r>
      <w:r w:rsidRPr="00001120">
        <w:rPr>
          <w:rFonts w:ascii="Times New Roman" w:eastAsia="Batang" w:hAnsi="Times New Roman" w:cs="Times New Roman"/>
          <w:sz w:val="22"/>
          <w:szCs w:val="22"/>
        </w:rPr>
        <w:t>s</w:t>
      </w:r>
      <w:r w:rsidR="00DB2363" w:rsidRPr="00001120">
        <w:rPr>
          <w:rFonts w:ascii="Times New Roman" w:eastAsia="Batang" w:hAnsi="Times New Roman" w:cs="Times New Roman"/>
          <w:sz w:val="22"/>
          <w:szCs w:val="22"/>
        </w:rPr>
        <w:t xml:space="preserve"> o pérdida</w:t>
      </w:r>
      <w:r w:rsidRPr="00001120">
        <w:rPr>
          <w:rFonts w:ascii="Times New Roman" w:eastAsia="Batang" w:hAnsi="Times New Roman" w:cs="Times New Roman"/>
          <w:sz w:val="22"/>
          <w:szCs w:val="22"/>
        </w:rPr>
        <w:t>s</w:t>
      </w:r>
      <w:r w:rsidR="00DB2363" w:rsidRPr="00001120">
        <w:rPr>
          <w:rFonts w:ascii="Times New Roman" w:eastAsia="Batang" w:hAnsi="Times New Roman" w:cs="Times New Roman"/>
          <w:sz w:val="22"/>
          <w:szCs w:val="22"/>
        </w:rPr>
        <w:t xml:space="preserve"> </w:t>
      </w:r>
      <w:r w:rsidR="00DB2363" w:rsidRPr="00691B51">
        <w:rPr>
          <w:rFonts w:ascii="Times New Roman" w:eastAsia="Batang" w:hAnsi="Times New Roman" w:cs="Times New Roman"/>
          <w:sz w:val="22"/>
          <w:szCs w:val="22"/>
          <w:u w:val="single"/>
        </w:rPr>
        <w:t>real</w:t>
      </w:r>
      <w:r w:rsidRPr="00691B51">
        <w:rPr>
          <w:rFonts w:ascii="Times New Roman" w:eastAsia="Batang" w:hAnsi="Times New Roman" w:cs="Times New Roman"/>
          <w:sz w:val="22"/>
          <w:szCs w:val="22"/>
          <w:u w:val="single"/>
        </w:rPr>
        <w:t>es</w:t>
      </w:r>
      <w:r w:rsidR="00DB2363" w:rsidRPr="00001120">
        <w:rPr>
          <w:rFonts w:ascii="Times New Roman" w:eastAsia="Batang" w:hAnsi="Times New Roman" w:cs="Times New Roman"/>
          <w:sz w:val="22"/>
          <w:szCs w:val="22"/>
        </w:rPr>
        <w:t xml:space="preserve"> en </w:t>
      </w:r>
      <w:r w:rsidRPr="00001120">
        <w:rPr>
          <w:rFonts w:ascii="Times New Roman" w:eastAsia="Batang" w:hAnsi="Times New Roman" w:cs="Times New Roman"/>
          <w:sz w:val="22"/>
          <w:szCs w:val="22"/>
        </w:rPr>
        <w:t>períodos</w:t>
      </w:r>
      <w:r w:rsidR="00DB2363" w:rsidRPr="00001120">
        <w:rPr>
          <w:rFonts w:ascii="Times New Roman" w:eastAsia="Batang" w:hAnsi="Times New Roman" w:cs="Times New Roman"/>
          <w:sz w:val="22"/>
          <w:szCs w:val="22"/>
        </w:rPr>
        <w:t xml:space="preserve"> inflacionari</w:t>
      </w:r>
      <w:r w:rsidRPr="00001120">
        <w:rPr>
          <w:rFonts w:ascii="Times New Roman" w:eastAsia="Batang" w:hAnsi="Times New Roman" w:cs="Times New Roman"/>
          <w:sz w:val="22"/>
          <w:szCs w:val="22"/>
        </w:rPr>
        <w:t>o</w:t>
      </w:r>
      <w:r w:rsidR="00DB2363" w:rsidRPr="00001120">
        <w:rPr>
          <w:rFonts w:ascii="Times New Roman" w:eastAsia="Batang" w:hAnsi="Times New Roman" w:cs="Times New Roman"/>
          <w:sz w:val="22"/>
          <w:szCs w:val="22"/>
        </w:rPr>
        <w:t xml:space="preserve">s, </w:t>
      </w:r>
      <w:r w:rsidR="00C032B9" w:rsidRPr="00001120">
        <w:rPr>
          <w:rFonts w:ascii="Times New Roman" w:eastAsia="Batang" w:hAnsi="Times New Roman" w:cs="Times New Roman"/>
          <w:sz w:val="22"/>
          <w:szCs w:val="22"/>
        </w:rPr>
        <w:t>como</w:t>
      </w:r>
      <w:r w:rsidR="00DB2363" w:rsidRPr="00001120">
        <w:rPr>
          <w:rFonts w:ascii="Times New Roman" w:eastAsia="Batang" w:hAnsi="Times New Roman" w:cs="Times New Roman"/>
          <w:sz w:val="22"/>
          <w:szCs w:val="22"/>
        </w:rPr>
        <w:t xml:space="preserve"> las partidas monetarias constituyen una cantidad fija, en términos monetarios, </w:t>
      </w:r>
      <w:r w:rsidR="00C032B9" w:rsidRPr="00001120">
        <w:rPr>
          <w:rFonts w:ascii="Times New Roman" w:eastAsia="Batang" w:hAnsi="Times New Roman" w:cs="Times New Roman"/>
          <w:sz w:val="22"/>
          <w:szCs w:val="22"/>
        </w:rPr>
        <w:t>su</w:t>
      </w:r>
      <w:r w:rsidR="00DB2363" w:rsidRPr="00001120">
        <w:rPr>
          <w:rFonts w:ascii="Times New Roman" w:eastAsia="Batang" w:hAnsi="Times New Roman" w:cs="Times New Roman"/>
          <w:sz w:val="22"/>
          <w:szCs w:val="22"/>
        </w:rPr>
        <w:t xml:space="preserve"> </w:t>
      </w:r>
      <w:r w:rsidR="00C032B9" w:rsidRPr="00001120">
        <w:rPr>
          <w:rFonts w:ascii="Times New Roman" w:eastAsia="Batang" w:hAnsi="Times New Roman" w:cs="Times New Roman"/>
          <w:sz w:val="22"/>
          <w:szCs w:val="22"/>
        </w:rPr>
        <w:t>v</w:t>
      </w:r>
      <w:r w:rsidRPr="00001120">
        <w:rPr>
          <w:rFonts w:ascii="Times New Roman" w:eastAsia="Batang" w:hAnsi="Times New Roman" w:cs="Times New Roman"/>
          <w:sz w:val="22"/>
          <w:szCs w:val="22"/>
        </w:rPr>
        <w:t>alor nominal</w:t>
      </w:r>
      <w:r w:rsidR="00DB2363" w:rsidRPr="00001120">
        <w:rPr>
          <w:rFonts w:ascii="Times New Roman" w:eastAsia="Batang" w:hAnsi="Times New Roman" w:cs="Times New Roman"/>
          <w:sz w:val="22"/>
          <w:szCs w:val="22"/>
        </w:rPr>
        <w:t xml:space="preserve"> permanece invariable sin importar las </w:t>
      </w:r>
      <w:r w:rsidRPr="00001120">
        <w:rPr>
          <w:rFonts w:ascii="Times New Roman" w:eastAsia="Batang" w:hAnsi="Times New Roman" w:cs="Times New Roman"/>
          <w:sz w:val="22"/>
          <w:szCs w:val="22"/>
        </w:rPr>
        <w:t>fluctua</w:t>
      </w:r>
      <w:r w:rsidR="00DB2363" w:rsidRPr="00001120">
        <w:rPr>
          <w:rFonts w:ascii="Times New Roman" w:eastAsia="Batang" w:hAnsi="Times New Roman" w:cs="Times New Roman"/>
          <w:sz w:val="22"/>
          <w:szCs w:val="22"/>
        </w:rPr>
        <w:t>ciones en los niveles de precios.</w:t>
      </w:r>
    </w:p>
    <w:p w:rsidR="00820A3B" w:rsidRDefault="00820A3B" w:rsidP="001B458A">
      <w:pPr>
        <w:pStyle w:val="Textoindependiente"/>
        <w:tabs>
          <w:tab w:val="left" w:pos="720"/>
        </w:tabs>
        <w:spacing w:after="120" w:line="300" w:lineRule="exact"/>
        <w:ind w:firstLine="510"/>
        <w:rPr>
          <w:rFonts w:ascii="Times New Roman" w:eastAsia="Batang" w:hAnsi="Times New Roman" w:cs="Times New Roman"/>
          <w:sz w:val="22"/>
          <w:szCs w:val="22"/>
        </w:rPr>
      </w:pPr>
      <w:r>
        <w:rPr>
          <w:rFonts w:ascii="Times New Roman" w:eastAsia="Batang" w:hAnsi="Times New Roman" w:cs="Times New Roman"/>
          <w:sz w:val="22"/>
          <w:szCs w:val="22"/>
        </w:rPr>
        <w:t>La Norma Internacional de Contabilidad 29 en su parágrafo 27 señala que si la firma mantiene un exceso de activo monetario</w:t>
      </w:r>
      <w:r w:rsidR="008B5B8A">
        <w:rPr>
          <w:rFonts w:ascii="Times New Roman" w:eastAsia="Batang" w:hAnsi="Times New Roman" w:cs="Times New Roman"/>
          <w:sz w:val="22"/>
          <w:szCs w:val="22"/>
        </w:rPr>
        <w:t xml:space="preserve"> obre pasivos monetarios, perderá poder adquisitivo y, toda empresa que mantenga un exceso de pasivos monetarios sobre activos monetarios, ganará poder adquisitivo, siempre que esas partidas no estén sujetas a un cambio en el nivel general de precios.</w:t>
      </w:r>
    </w:p>
    <w:p w:rsidR="008B5B8A" w:rsidRDefault="008B5B8A" w:rsidP="001B458A">
      <w:pPr>
        <w:pStyle w:val="Textoindependiente"/>
        <w:tabs>
          <w:tab w:val="left" w:pos="720"/>
        </w:tabs>
        <w:spacing w:after="120" w:line="300" w:lineRule="exact"/>
        <w:ind w:firstLine="510"/>
        <w:rPr>
          <w:rFonts w:ascii="Times New Roman" w:eastAsia="Batang" w:hAnsi="Times New Roman" w:cs="Times New Roman"/>
          <w:sz w:val="22"/>
          <w:szCs w:val="22"/>
        </w:rPr>
      </w:pPr>
      <w:r>
        <w:rPr>
          <w:rFonts w:ascii="Times New Roman" w:eastAsia="Batang" w:hAnsi="Times New Roman" w:cs="Times New Roman"/>
          <w:sz w:val="22"/>
          <w:szCs w:val="22"/>
        </w:rPr>
        <w:t>Asimismo, la norma indica que las ganancias o pérdidas, derivadas de la posición monetaria neta, son determinadas con base en la suma algebraica de todos los ajustes efectuados para la reexpresión o actualización de las partidas que integran su determinación</w:t>
      </w:r>
      <w:r w:rsidR="00BD063C">
        <w:rPr>
          <w:rFonts w:ascii="Times New Roman" w:eastAsia="Batang" w:hAnsi="Times New Roman" w:cs="Times New Roman"/>
          <w:sz w:val="22"/>
          <w:szCs w:val="22"/>
        </w:rPr>
        <w:t>.</w:t>
      </w:r>
    </w:p>
    <w:p w:rsidR="00BD063C" w:rsidRPr="00001120" w:rsidRDefault="00BD063C" w:rsidP="001B458A">
      <w:pPr>
        <w:pStyle w:val="Textoindependiente"/>
        <w:tabs>
          <w:tab w:val="left" w:pos="720"/>
        </w:tabs>
        <w:spacing w:after="120" w:line="300" w:lineRule="exact"/>
        <w:ind w:firstLine="510"/>
        <w:rPr>
          <w:rFonts w:ascii="Times New Roman" w:eastAsia="Batang" w:hAnsi="Times New Roman" w:cs="Times New Roman"/>
          <w:sz w:val="22"/>
          <w:szCs w:val="22"/>
        </w:rPr>
      </w:pPr>
      <w:r>
        <w:rPr>
          <w:rFonts w:ascii="Times New Roman" w:eastAsia="Batang" w:hAnsi="Times New Roman" w:cs="Times New Roman"/>
          <w:sz w:val="22"/>
          <w:szCs w:val="22"/>
        </w:rPr>
        <w:t>Por otra parte, el parágrafo 28 de la citada norma e</w:t>
      </w:r>
      <w:r w:rsidR="003F5091">
        <w:rPr>
          <w:rFonts w:ascii="Times New Roman" w:eastAsia="Batang" w:hAnsi="Times New Roman" w:cs="Times New Roman"/>
          <w:sz w:val="22"/>
          <w:szCs w:val="22"/>
        </w:rPr>
        <w:t>xpresa que los resultados monetarios</w:t>
      </w:r>
      <w:r>
        <w:rPr>
          <w:rFonts w:ascii="Times New Roman" w:eastAsia="Batang" w:hAnsi="Times New Roman" w:cs="Times New Roman"/>
          <w:sz w:val="22"/>
          <w:szCs w:val="22"/>
        </w:rPr>
        <w:t>, ganancia o pérdida monetaria,</w:t>
      </w:r>
      <w:r w:rsidR="003F5091">
        <w:rPr>
          <w:rFonts w:ascii="Times New Roman" w:eastAsia="Batang" w:hAnsi="Times New Roman" w:cs="Times New Roman"/>
          <w:sz w:val="22"/>
          <w:szCs w:val="22"/>
        </w:rPr>
        <w:t xml:space="preserve"> debe</w:t>
      </w:r>
      <w:r>
        <w:rPr>
          <w:rFonts w:ascii="Times New Roman" w:eastAsia="Batang" w:hAnsi="Times New Roman" w:cs="Times New Roman"/>
          <w:sz w:val="22"/>
          <w:szCs w:val="22"/>
        </w:rPr>
        <w:t xml:space="preserve"> ser incluida en lo</w:t>
      </w:r>
      <w:r w:rsidR="003F5091">
        <w:rPr>
          <w:rFonts w:ascii="Times New Roman" w:eastAsia="Batang" w:hAnsi="Times New Roman" w:cs="Times New Roman"/>
          <w:sz w:val="22"/>
          <w:szCs w:val="22"/>
        </w:rPr>
        <w:t>s resultados del ejercicio económico correspondiente, además, de este resultado, sugiere agrupar los intereses ganados y pagados, las diferencias en cambio de moneda extranjera provenientes de fondos prestados o tomados en préstamos</w:t>
      </w:r>
    </w:p>
    <w:p w:rsidR="00DB2363" w:rsidRPr="00001120" w:rsidRDefault="00DB2363" w:rsidP="001B458A">
      <w:pPr>
        <w:pStyle w:val="Textoindependiente"/>
        <w:tabs>
          <w:tab w:val="left" w:pos="720"/>
        </w:tabs>
        <w:spacing w:after="120" w:line="300" w:lineRule="exact"/>
        <w:ind w:firstLine="510"/>
        <w:rPr>
          <w:rFonts w:ascii="Times New Roman" w:eastAsia="Batang" w:hAnsi="Times New Roman" w:cs="Times New Roman"/>
          <w:sz w:val="22"/>
          <w:szCs w:val="22"/>
        </w:rPr>
      </w:pPr>
      <w:r w:rsidRPr="00001120">
        <w:rPr>
          <w:rFonts w:ascii="Times New Roman" w:eastAsia="Batang" w:hAnsi="Times New Roman" w:cs="Times New Roman"/>
          <w:sz w:val="22"/>
          <w:szCs w:val="22"/>
        </w:rPr>
        <w:t>Al contrario, las partidas no monetarias se ven afectadas por el nivel general de precios y aún cuando son las mismas, su valor e</w:t>
      </w:r>
      <w:r w:rsidR="00660DEB" w:rsidRPr="00001120">
        <w:rPr>
          <w:rFonts w:ascii="Times New Roman" w:eastAsia="Batang" w:hAnsi="Times New Roman" w:cs="Times New Roman"/>
          <w:sz w:val="22"/>
          <w:szCs w:val="22"/>
        </w:rPr>
        <w:t xml:space="preserve">s mayor o menor en la medida </w:t>
      </w:r>
      <w:r w:rsidRPr="00001120">
        <w:rPr>
          <w:rFonts w:ascii="Times New Roman" w:eastAsia="Batang" w:hAnsi="Times New Roman" w:cs="Times New Roman"/>
          <w:sz w:val="22"/>
          <w:szCs w:val="22"/>
        </w:rPr>
        <w:t>que los precios suban o bajen.</w:t>
      </w:r>
    </w:p>
    <w:p w:rsidR="00DB2363" w:rsidRDefault="00923507" w:rsidP="001B458A">
      <w:pPr>
        <w:pStyle w:val="Textoindependiente"/>
        <w:tabs>
          <w:tab w:val="left" w:pos="720"/>
        </w:tabs>
        <w:spacing w:after="120" w:line="300" w:lineRule="exact"/>
        <w:ind w:firstLine="510"/>
        <w:rPr>
          <w:rFonts w:ascii="Times New Roman" w:eastAsia="Batang" w:hAnsi="Times New Roman" w:cs="Times New Roman"/>
          <w:sz w:val="22"/>
          <w:szCs w:val="22"/>
        </w:rPr>
      </w:pPr>
      <w:r>
        <w:rPr>
          <w:rFonts w:ascii="Times New Roman" w:eastAsia="Batang" w:hAnsi="Times New Roman" w:cs="Times New Roman"/>
          <w:sz w:val="22"/>
          <w:szCs w:val="22"/>
        </w:rPr>
        <w:t>Para ilustrar estos conceptos, pártase del siguiente ejemplo: una firma vende mercancías a crédito en Bs. 100.000 el 1 de febrero de 2015 con factura al vencimiento 15 de abril de 2015, ¿cuál será el efecto de la inflación de esa operación?</w:t>
      </w:r>
    </w:p>
    <w:p w:rsidR="00923507" w:rsidRDefault="00923507" w:rsidP="00897BEA">
      <w:pPr>
        <w:pStyle w:val="Textoindependiente"/>
        <w:tabs>
          <w:tab w:val="left" w:pos="720"/>
        </w:tabs>
        <w:spacing w:before="120" w:after="120" w:line="300" w:lineRule="exact"/>
        <w:ind w:firstLine="510"/>
        <w:rPr>
          <w:rFonts w:ascii="Times New Roman" w:eastAsia="Batang" w:hAnsi="Times New Roman" w:cs="Times New Roman"/>
          <w:sz w:val="22"/>
          <w:szCs w:val="22"/>
        </w:rPr>
      </w:pPr>
      <w:r>
        <w:rPr>
          <w:rFonts w:ascii="Times New Roman" w:eastAsia="Batang" w:hAnsi="Times New Roman" w:cs="Times New Roman"/>
          <w:sz w:val="22"/>
          <w:szCs w:val="22"/>
        </w:rPr>
        <w:lastRenderedPageBreak/>
        <w:t>La empresa recibirá el 15 de abril, nominalmente, Bs. 100.000, sin embargo</w:t>
      </w:r>
      <w:r w:rsidR="003B0255">
        <w:rPr>
          <w:rFonts w:ascii="Times New Roman" w:eastAsia="Batang" w:hAnsi="Times New Roman" w:cs="Times New Roman"/>
          <w:sz w:val="22"/>
          <w:szCs w:val="22"/>
        </w:rPr>
        <w:t>,</w:t>
      </w:r>
      <w:r>
        <w:rPr>
          <w:rFonts w:ascii="Times New Roman" w:eastAsia="Batang" w:hAnsi="Times New Roman" w:cs="Times New Roman"/>
          <w:sz w:val="22"/>
          <w:szCs w:val="22"/>
        </w:rPr>
        <w:t xml:space="preserve"> no contabiliza la pérdida del poder adquisitivo entre ambas fechas, por lo que al reexpresar las cuentas cobrar estas quedarán valoradas de la siguiente manera: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44"/>
        <w:gridCol w:w="2244"/>
        <w:gridCol w:w="1123"/>
        <w:gridCol w:w="2245"/>
      </w:tblGrid>
      <w:tr w:rsidR="00923507" w:rsidRPr="00B1146E" w:rsidTr="00502ECA">
        <w:trPr>
          <w:jc w:val="center"/>
        </w:trPr>
        <w:tc>
          <w:tcPr>
            <w:tcW w:w="2244" w:type="dxa"/>
            <w:vAlign w:val="center"/>
          </w:tcPr>
          <w:p w:rsidR="00923507" w:rsidRPr="00B1146E" w:rsidRDefault="00923507" w:rsidP="00B1146E">
            <w:pPr>
              <w:pStyle w:val="Textoindependiente"/>
              <w:tabs>
                <w:tab w:val="left" w:pos="720"/>
              </w:tabs>
              <w:spacing w:line="300" w:lineRule="exact"/>
              <w:rPr>
                <w:rFonts w:ascii="Times New Roman" w:eastAsia="Batang" w:hAnsi="Times New Roman" w:cs="Times New Roman"/>
                <w:sz w:val="22"/>
                <w:szCs w:val="22"/>
              </w:rPr>
            </w:pPr>
            <w:r w:rsidRPr="00B1146E">
              <w:rPr>
                <w:rFonts w:ascii="Times New Roman" w:eastAsia="Batang" w:hAnsi="Times New Roman" w:cs="Times New Roman"/>
                <w:sz w:val="22"/>
                <w:szCs w:val="22"/>
              </w:rPr>
              <w:t>Monto de la venta    x</w:t>
            </w:r>
          </w:p>
        </w:tc>
        <w:tc>
          <w:tcPr>
            <w:tcW w:w="2244" w:type="dxa"/>
            <w:vAlign w:val="center"/>
          </w:tcPr>
          <w:p w:rsidR="00923507" w:rsidRPr="00B1146E" w:rsidRDefault="00923507" w:rsidP="00B1146E">
            <w:pPr>
              <w:pStyle w:val="Textoindependiente"/>
              <w:tabs>
                <w:tab w:val="left" w:pos="720"/>
              </w:tabs>
              <w:spacing w:line="300" w:lineRule="exact"/>
              <w:jc w:val="center"/>
              <w:rPr>
                <w:rFonts w:ascii="Times New Roman" w:eastAsia="Batang" w:hAnsi="Times New Roman" w:cs="Times New Roman"/>
                <w:sz w:val="22"/>
                <w:szCs w:val="22"/>
              </w:rPr>
            </w:pPr>
            <w:r w:rsidRPr="00B1146E">
              <w:rPr>
                <w:rFonts w:ascii="Times New Roman" w:eastAsia="Batang" w:hAnsi="Times New Roman" w:cs="Times New Roman"/>
                <w:sz w:val="22"/>
                <w:szCs w:val="22"/>
              </w:rPr>
              <w:t>INPC</w:t>
            </w:r>
            <w:r w:rsidRPr="00B1146E">
              <w:rPr>
                <w:rFonts w:ascii="Times New Roman" w:eastAsia="Batang" w:hAnsi="Times New Roman" w:cs="Times New Roman"/>
                <w:sz w:val="22"/>
                <w:szCs w:val="22"/>
                <w:vertAlign w:val="subscript"/>
              </w:rPr>
              <w:t>4/2015</w:t>
            </w:r>
            <w:r w:rsidR="00502ECA">
              <w:rPr>
                <w:rFonts w:ascii="Times New Roman" w:eastAsia="Batang" w:hAnsi="Times New Roman" w:cs="Times New Roman"/>
                <w:sz w:val="22"/>
                <w:szCs w:val="22"/>
                <w:vertAlign w:val="subscript"/>
              </w:rPr>
              <w:t xml:space="preserve"> </w:t>
            </w:r>
            <w:r w:rsidR="00502ECA">
              <w:rPr>
                <w:rFonts w:ascii="Times New Roman" w:eastAsia="Batang" w:hAnsi="Times New Roman" w:cs="Times New Roman"/>
                <w:sz w:val="22"/>
                <w:szCs w:val="22"/>
              </w:rPr>
              <w:t xml:space="preserve">÷ </w:t>
            </w:r>
            <w:r w:rsidR="00897BEA" w:rsidRPr="00B1146E">
              <w:rPr>
                <w:rFonts w:ascii="Times New Roman" w:eastAsia="Batang" w:hAnsi="Times New Roman" w:cs="Times New Roman"/>
                <w:sz w:val="22"/>
                <w:szCs w:val="22"/>
              </w:rPr>
              <w:t>INPC</w:t>
            </w:r>
            <w:r w:rsidR="00897BEA" w:rsidRPr="00B1146E">
              <w:rPr>
                <w:rFonts w:ascii="Times New Roman" w:eastAsia="Batang" w:hAnsi="Times New Roman" w:cs="Times New Roman"/>
                <w:sz w:val="22"/>
                <w:szCs w:val="22"/>
                <w:vertAlign w:val="subscript"/>
              </w:rPr>
              <w:t>2/2015</w:t>
            </w:r>
          </w:p>
        </w:tc>
        <w:tc>
          <w:tcPr>
            <w:tcW w:w="1123" w:type="dxa"/>
            <w:vAlign w:val="center"/>
          </w:tcPr>
          <w:p w:rsidR="00923507" w:rsidRPr="00B1146E" w:rsidRDefault="00923507" w:rsidP="00B1146E">
            <w:pPr>
              <w:pStyle w:val="Textoindependiente"/>
              <w:tabs>
                <w:tab w:val="left" w:pos="720"/>
              </w:tabs>
              <w:spacing w:line="300" w:lineRule="exact"/>
              <w:jc w:val="center"/>
              <w:rPr>
                <w:rFonts w:ascii="Times New Roman" w:eastAsia="Batang" w:hAnsi="Times New Roman" w:cs="Times New Roman"/>
                <w:sz w:val="22"/>
                <w:szCs w:val="22"/>
              </w:rPr>
            </w:pPr>
          </w:p>
        </w:tc>
        <w:tc>
          <w:tcPr>
            <w:tcW w:w="2245" w:type="dxa"/>
            <w:vAlign w:val="center"/>
          </w:tcPr>
          <w:p w:rsidR="00923507" w:rsidRPr="00B1146E" w:rsidRDefault="00502ECA" w:rsidP="00502ECA">
            <w:pPr>
              <w:pStyle w:val="Textoindependiente"/>
              <w:tabs>
                <w:tab w:val="left" w:pos="720"/>
              </w:tabs>
              <w:spacing w:line="300" w:lineRule="exact"/>
              <w:jc w:val="center"/>
              <w:rPr>
                <w:rFonts w:ascii="Times New Roman" w:eastAsia="Batang" w:hAnsi="Times New Roman" w:cs="Times New Roman"/>
                <w:sz w:val="22"/>
                <w:szCs w:val="22"/>
              </w:rPr>
            </w:pPr>
            <w:r>
              <w:rPr>
                <w:rFonts w:ascii="Times New Roman" w:eastAsia="Batang" w:hAnsi="Times New Roman" w:cs="Times New Roman"/>
                <w:sz w:val="22"/>
                <w:szCs w:val="22"/>
              </w:rPr>
              <w:t>Valor Ajustado</w:t>
            </w:r>
          </w:p>
        </w:tc>
      </w:tr>
      <w:tr w:rsidR="00923507" w:rsidRPr="00B1146E" w:rsidTr="00502ECA">
        <w:trPr>
          <w:jc w:val="center"/>
        </w:trPr>
        <w:tc>
          <w:tcPr>
            <w:tcW w:w="2244" w:type="dxa"/>
            <w:vAlign w:val="center"/>
          </w:tcPr>
          <w:p w:rsidR="00923507" w:rsidRPr="00B1146E" w:rsidRDefault="00897BEA" w:rsidP="00B1146E">
            <w:pPr>
              <w:pStyle w:val="Textoindependiente"/>
              <w:tabs>
                <w:tab w:val="left" w:pos="720"/>
              </w:tabs>
              <w:spacing w:line="300" w:lineRule="exact"/>
              <w:jc w:val="center"/>
              <w:rPr>
                <w:rFonts w:ascii="Times New Roman" w:eastAsia="Batang" w:hAnsi="Times New Roman" w:cs="Times New Roman"/>
                <w:sz w:val="22"/>
                <w:szCs w:val="22"/>
              </w:rPr>
            </w:pPr>
            <w:r w:rsidRPr="00B1146E">
              <w:rPr>
                <w:rFonts w:ascii="Times New Roman" w:eastAsia="Batang" w:hAnsi="Times New Roman" w:cs="Times New Roman"/>
                <w:sz w:val="22"/>
                <w:szCs w:val="22"/>
              </w:rPr>
              <w:t>Bs. 100.000</w:t>
            </w:r>
            <w:r w:rsidR="00502ECA">
              <w:rPr>
                <w:rFonts w:ascii="Times New Roman" w:eastAsia="Batang" w:hAnsi="Times New Roman" w:cs="Times New Roman"/>
                <w:sz w:val="22"/>
                <w:szCs w:val="22"/>
              </w:rPr>
              <w:t xml:space="preserve">  </w:t>
            </w:r>
            <w:r w:rsidRPr="00B1146E">
              <w:rPr>
                <w:rFonts w:ascii="Times New Roman" w:eastAsia="Batang" w:hAnsi="Times New Roman" w:cs="Times New Roman"/>
                <w:sz w:val="22"/>
                <w:szCs w:val="22"/>
              </w:rPr>
              <w:t xml:space="preserve">   X</w:t>
            </w:r>
          </w:p>
        </w:tc>
        <w:tc>
          <w:tcPr>
            <w:tcW w:w="2244" w:type="dxa"/>
            <w:vAlign w:val="center"/>
          </w:tcPr>
          <w:p w:rsidR="00923507" w:rsidRPr="00B1146E" w:rsidRDefault="00897BEA" w:rsidP="00B1146E">
            <w:pPr>
              <w:pStyle w:val="Textoindependiente"/>
              <w:tabs>
                <w:tab w:val="left" w:pos="720"/>
              </w:tabs>
              <w:spacing w:line="300" w:lineRule="exact"/>
              <w:jc w:val="center"/>
              <w:rPr>
                <w:rFonts w:ascii="Times New Roman" w:eastAsia="Batang" w:hAnsi="Times New Roman" w:cs="Times New Roman"/>
                <w:sz w:val="22"/>
                <w:szCs w:val="22"/>
              </w:rPr>
            </w:pPr>
            <w:r w:rsidRPr="00B1146E">
              <w:rPr>
                <w:rFonts w:ascii="Times New Roman" w:eastAsia="Batang" w:hAnsi="Times New Roman" w:cs="Times New Roman"/>
                <w:sz w:val="22"/>
                <w:szCs w:val="22"/>
              </w:rPr>
              <w:t>1.063,8 / 949,1</w:t>
            </w:r>
          </w:p>
        </w:tc>
        <w:tc>
          <w:tcPr>
            <w:tcW w:w="1123" w:type="dxa"/>
            <w:vAlign w:val="center"/>
          </w:tcPr>
          <w:p w:rsidR="00923507" w:rsidRPr="00B1146E" w:rsidRDefault="00897BEA" w:rsidP="00B1146E">
            <w:pPr>
              <w:pStyle w:val="Textoindependiente"/>
              <w:tabs>
                <w:tab w:val="left" w:pos="720"/>
              </w:tabs>
              <w:spacing w:line="300" w:lineRule="exact"/>
              <w:jc w:val="center"/>
              <w:rPr>
                <w:rFonts w:ascii="Times New Roman" w:eastAsia="Batang" w:hAnsi="Times New Roman" w:cs="Times New Roman"/>
                <w:sz w:val="22"/>
                <w:szCs w:val="22"/>
              </w:rPr>
            </w:pPr>
            <w:r w:rsidRPr="00B1146E">
              <w:rPr>
                <w:rFonts w:ascii="Times New Roman" w:eastAsia="Batang" w:hAnsi="Times New Roman" w:cs="Times New Roman"/>
                <w:sz w:val="22"/>
                <w:szCs w:val="22"/>
              </w:rPr>
              <w:t>=</w:t>
            </w:r>
          </w:p>
        </w:tc>
        <w:tc>
          <w:tcPr>
            <w:tcW w:w="2245" w:type="dxa"/>
            <w:vAlign w:val="center"/>
          </w:tcPr>
          <w:p w:rsidR="00923507" w:rsidRPr="00B1146E" w:rsidRDefault="00897BEA" w:rsidP="00B1146E">
            <w:pPr>
              <w:pStyle w:val="Textoindependiente"/>
              <w:tabs>
                <w:tab w:val="left" w:pos="720"/>
              </w:tabs>
              <w:spacing w:line="300" w:lineRule="exact"/>
              <w:jc w:val="center"/>
              <w:rPr>
                <w:rFonts w:ascii="Times New Roman" w:eastAsia="Batang" w:hAnsi="Times New Roman" w:cs="Times New Roman"/>
                <w:sz w:val="22"/>
                <w:szCs w:val="22"/>
              </w:rPr>
            </w:pPr>
            <w:r w:rsidRPr="00B1146E">
              <w:rPr>
                <w:rFonts w:ascii="Times New Roman" w:eastAsia="Batang" w:hAnsi="Times New Roman" w:cs="Times New Roman"/>
                <w:sz w:val="22"/>
                <w:szCs w:val="22"/>
              </w:rPr>
              <w:t>Bs. 112.085,13</w:t>
            </w:r>
          </w:p>
        </w:tc>
      </w:tr>
    </w:tbl>
    <w:p w:rsidR="00923507" w:rsidRDefault="00923507" w:rsidP="001B458A">
      <w:pPr>
        <w:pStyle w:val="Textoindependiente"/>
        <w:tabs>
          <w:tab w:val="left" w:pos="720"/>
        </w:tabs>
        <w:spacing w:after="120" w:line="300" w:lineRule="exact"/>
        <w:ind w:firstLine="510"/>
        <w:rPr>
          <w:rFonts w:ascii="Times New Roman" w:eastAsia="Batang" w:hAnsi="Times New Roman" w:cs="Times New Roman"/>
          <w:sz w:val="22"/>
          <w:szCs w:val="22"/>
        </w:rPr>
      </w:pPr>
    </w:p>
    <w:p w:rsidR="00897BEA" w:rsidRDefault="00897BEA" w:rsidP="003B0255">
      <w:pPr>
        <w:pStyle w:val="Textoindependiente"/>
        <w:tabs>
          <w:tab w:val="left" w:pos="720"/>
        </w:tabs>
        <w:spacing w:before="120" w:after="120" w:line="300" w:lineRule="exact"/>
        <w:ind w:firstLine="510"/>
        <w:rPr>
          <w:rFonts w:ascii="Times New Roman" w:eastAsia="Batang" w:hAnsi="Times New Roman" w:cs="Times New Roman"/>
          <w:sz w:val="22"/>
          <w:szCs w:val="22"/>
        </w:rPr>
      </w:pPr>
      <w:r>
        <w:rPr>
          <w:rFonts w:ascii="Times New Roman" w:eastAsia="Batang" w:hAnsi="Times New Roman" w:cs="Times New Roman"/>
          <w:sz w:val="22"/>
          <w:szCs w:val="22"/>
        </w:rPr>
        <w:t>Al realizar el registro contable en funci</w:t>
      </w:r>
      <w:r w:rsidR="00117273">
        <w:rPr>
          <w:rFonts w:ascii="Times New Roman" w:eastAsia="Batang" w:hAnsi="Times New Roman" w:cs="Times New Roman"/>
          <w:sz w:val="22"/>
          <w:szCs w:val="22"/>
        </w:rPr>
        <w:t xml:space="preserve">ón del efecto inflacionario, </w:t>
      </w:r>
      <w:r w:rsidR="003B0255">
        <w:rPr>
          <w:rFonts w:ascii="Times New Roman" w:eastAsia="Batang" w:hAnsi="Times New Roman" w:cs="Times New Roman"/>
          <w:sz w:val="22"/>
          <w:szCs w:val="22"/>
        </w:rPr>
        <w:t>el mismo sería: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48"/>
        <w:gridCol w:w="1474"/>
        <w:gridCol w:w="1447"/>
      </w:tblGrid>
      <w:tr w:rsidR="003B0255" w:rsidRPr="00B1146E" w:rsidTr="00B1146E">
        <w:trPr>
          <w:jc w:val="center"/>
        </w:trPr>
        <w:tc>
          <w:tcPr>
            <w:tcW w:w="3148" w:type="dxa"/>
          </w:tcPr>
          <w:p w:rsidR="003B0255" w:rsidRPr="00B1146E" w:rsidRDefault="003B0255" w:rsidP="00B1146E">
            <w:pPr>
              <w:pStyle w:val="Textoindependiente"/>
              <w:tabs>
                <w:tab w:val="left" w:pos="720"/>
              </w:tabs>
              <w:spacing w:line="300" w:lineRule="exact"/>
              <w:rPr>
                <w:rFonts w:ascii="Times New Roman" w:eastAsia="Batang" w:hAnsi="Times New Roman" w:cs="Times New Roman"/>
                <w:sz w:val="22"/>
                <w:szCs w:val="22"/>
              </w:rPr>
            </w:pPr>
            <w:r w:rsidRPr="00B1146E">
              <w:rPr>
                <w:rFonts w:ascii="Times New Roman" w:eastAsia="Batang" w:hAnsi="Times New Roman" w:cs="Times New Roman"/>
                <w:sz w:val="22"/>
                <w:szCs w:val="22"/>
              </w:rPr>
              <w:t>Banco</w:t>
            </w:r>
          </w:p>
        </w:tc>
        <w:tc>
          <w:tcPr>
            <w:tcW w:w="1474" w:type="dxa"/>
          </w:tcPr>
          <w:p w:rsidR="003B0255" w:rsidRPr="00B1146E" w:rsidRDefault="003B0255" w:rsidP="00B1146E">
            <w:pPr>
              <w:pStyle w:val="Textoindependiente"/>
              <w:tabs>
                <w:tab w:val="left" w:pos="720"/>
              </w:tabs>
              <w:spacing w:line="300" w:lineRule="exact"/>
              <w:jc w:val="right"/>
              <w:rPr>
                <w:rFonts w:ascii="Times New Roman" w:eastAsia="Batang" w:hAnsi="Times New Roman" w:cs="Times New Roman"/>
                <w:sz w:val="22"/>
                <w:szCs w:val="22"/>
              </w:rPr>
            </w:pPr>
            <w:r w:rsidRPr="00B1146E">
              <w:rPr>
                <w:rFonts w:ascii="Times New Roman" w:eastAsia="Batang" w:hAnsi="Times New Roman" w:cs="Times New Roman"/>
                <w:sz w:val="22"/>
                <w:szCs w:val="22"/>
              </w:rPr>
              <w:t>100.000,00</w:t>
            </w:r>
          </w:p>
        </w:tc>
        <w:tc>
          <w:tcPr>
            <w:tcW w:w="1447" w:type="dxa"/>
          </w:tcPr>
          <w:p w:rsidR="003B0255" w:rsidRPr="00B1146E" w:rsidRDefault="003B0255" w:rsidP="00B1146E">
            <w:pPr>
              <w:pStyle w:val="Textoindependiente"/>
              <w:tabs>
                <w:tab w:val="left" w:pos="720"/>
              </w:tabs>
              <w:spacing w:line="300" w:lineRule="exact"/>
              <w:jc w:val="right"/>
              <w:rPr>
                <w:rFonts w:ascii="Times New Roman" w:eastAsia="Batang" w:hAnsi="Times New Roman" w:cs="Times New Roman"/>
                <w:sz w:val="22"/>
                <w:szCs w:val="22"/>
              </w:rPr>
            </w:pPr>
          </w:p>
        </w:tc>
      </w:tr>
      <w:tr w:rsidR="003B0255" w:rsidRPr="00B1146E" w:rsidTr="00B1146E">
        <w:trPr>
          <w:jc w:val="center"/>
        </w:trPr>
        <w:tc>
          <w:tcPr>
            <w:tcW w:w="3148" w:type="dxa"/>
          </w:tcPr>
          <w:p w:rsidR="003B0255" w:rsidRPr="00B1146E" w:rsidRDefault="003B0255" w:rsidP="00B1146E">
            <w:pPr>
              <w:pStyle w:val="Textoindependiente"/>
              <w:tabs>
                <w:tab w:val="left" w:pos="720"/>
              </w:tabs>
              <w:spacing w:line="300" w:lineRule="exact"/>
              <w:rPr>
                <w:rFonts w:ascii="Times New Roman" w:eastAsia="Batang" w:hAnsi="Times New Roman" w:cs="Times New Roman"/>
                <w:sz w:val="22"/>
                <w:szCs w:val="22"/>
              </w:rPr>
            </w:pPr>
            <w:r w:rsidRPr="00B1146E">
              <w:rPr>
                <w:rFonts w:ascii="Times New Roman" w:eastAsia="Batang" w:hAnsi="Times New Roman" w:cs="Times New Roman"/>
                <w:sz w:val="22"/>
                <w:szCs w:val="22"/>
              </w:rPr>
              <w:t>Efecto de la inflación (pérdida)</w:t>
            </w:r>
          </w:p>
        </w:tc>
        <w:tc>
          <w:tcPr>
            <w:tcW w:w="1474" w:type="dxa"/>
          </w:tcPr>
          <w:p w:rsidR="003B0255" w:rsidRPr="00B1146E" w:rsidRDefault="003B0255" w:rsidP="00B1146E">
            <w:pPr>
              <w:pStyle w:val="Textoindependiente"/>
              <w:tabs>
                <w:tab w:val="left" w:pos="720"/>
              </w:tabs>
              <w:spacing w:line="300" w:lineRule="exact"/>
              <w:jc w:val="right"/>
              <w:rPr>
                <w:rFonts w:ascii="Times New Roman" w:eastAsia="Batang" w:hAnsi="Times New Roman" w:cs="Times New Roman"/>
                <w:sz w:val="22"/>
                <w:szCs w:val="22"/>
              </w:rPr>
            </w:pPr>
            <w:r w:rsidRPr="00B1146E">
              <w:rPr>
                <w:rFonts w:ascii="Times New Roman" w:eastAsia="Batang" w:hAnsi="Times New Roman" w:cs="Times New Roman"/>
                <w:sz w:val="22"/>
                <w:szCs w:val="22"/>
              </w:rPr>
              <w:t>12.085,13</w:t>
            </w:r>
          </w:p>
        </w:tc>
        <w:tc>
          <w:tcPr>
            <w:tcW w:w="1447" w:type="dxa"/>
          </w:tcPr>
          <w:p w:rsidR="003B0255" w:rsidRPr="00B1146E" w:rsidRDefault="003B0255" w:rsidP="00B1146E">
            <w:pPr>
              <w:pStyle w:val="Textoindependiente"/>
              <w:tabs>
                <w:tab w:val="left" w:pos="720"/>
              </w:tabs>
              <w:spacing w:line="300" w:lineRule="exact"/>
              <w:jc w:val="right"/>
              <w:rPr>
                <w:rFonts w:ascii="Times New Roman" w:eastAsia="Batang" w:hAnsi="Times New Roman" w:cs="Times New Roman"/>
                <w:sz w:val="22"/>
                <w:szCs w:val="22"/>
              </w:rPr>
            </w:pPr>
          </w:p>
        </w:tc>
      </w:tr>
      <w:tr w:rsidR="003B0255" w:rsidRPr="00B1146E" w:rsidTr="00B1146E">
        <w:trPr>
          <w:jc w:val="center"/>
        </w:trPr>
        <w:tc>
          <w:tcPr>
            <w:tcW w:w="3148" w:type="dxa"/>
          </w:tcPr>
          <w:p w:rsidR="003B0255" w:rsidRPr="00B1146E" w:rsidRDefault="003B0255" w:rsidP="00B1146E">
            <w:pPr>
              <w:pStyle w:val="Textoindependiente"/>
              <w:tabs>
                <w:tab w:val="left" w:pos="720"/>
              </w:tabs>
              <w:spacing w:line="300" w:lineRule="exact"/>
              <w:rPr>
                <w:rFonts w:ascii="Times New Roman" w:eastAsia="Batang" w:hAnsi="Times New Roman" w:cs="Times New Roman"/>
                <w:sz w:val="22"/>
                <w:szCs w:val="22"/>
              </w:rPr>
            </w:pPr>
            <w:r w:rsidRPr="00B1146E">
              <w:rPr>
                <w:rFonts w:ascii="Times New Roman" w:eastAsia="Batang" w:hAnsi="Times New Roman" w:cs="Times New Roman"/>
                <w:sz w:val="22"/>
                <w:szCs w:val="22"/>
              </w:rPr>
              <w:t xml:space="preserve">     Cuentas por cobrar</w:t>
            </w:r>
          </w:p>
        </w:tc>
        <w:tc>
          <w:tcPr>
            <w:tcW w:w="1474" w:type="dxa"/>
          </w:tcPr>
          <w:p w:rsidR="003B0255" w:rsidRPr="00B1146E" w:rsidRDefault="003B0255" w:rsidP="00B1146E">
            <w:pPr>
              <w:pStyle w:val="Textoindependiente"/>
              <w:tabs>
                <w:tab w:val="left" w:pos="720"/>
              </w:tabs>
              <w:spacing w:line="300" w:lineRule="exact"/>
              <w:jc w:val="right"/>
              <w:rPr>
                <w:rFonts w:ascii="Times New Roman" w:eastAsia="Batang" w:hAnsi="Times New Roman" w:cs="Times New Roman"/>
                <w:sz w:val="22"/>
                <w:szCs w:val="22"/>
              </w:rPr>
            </w:pPr>
          </w:p>
        </w:tc>
        <w:tc>
          <w:tcPr>
            <w:tcW w:w="1447" w:type="dxa"/>
          </w:tcPr>
          <w:p w:rsidR="003B0255" w:rsidRPr="00B1146E" w:rsidRDefault="003B0255" w:rsidP="00B1146E">
            <w:pPr>
              <w:pStyle w:val="Textoindependiente"/>
              <w:tabs>
                <w:tab w:val="left" w:pos="720"/>
              </w:tabs>
              <w:spacing w:line="300" w:lineRule="exact"/>
              <w:jc w:val="right"/>
              <w:rPr>
                <w:rFonts w:ascii="Times New Roman" w:eastAsia="Batang" w:hAnsi="Times New Roman" w:cs="Times New Roman"/>
                <w:sz w:val="22"/>
                <w:szCs w:val="22"/>
              </w:rPr>
            </w:pPr>
            <w:r w:rsidRPr="00B1146E">
              <w:rPr>
                <w:rFonts w:ascii="Times New Roman" w:eastAsia="Batang" w:hAnsi="Times New Roman" w:cs="Times New Roman"/>
                <w:sz w:val="22"/>
                <w:szCs w:val="22"/>
              </w:rPr>
              <w:t>112.085,13</w:t>
            </w:r>
          </w:p>
        </w:tc>
      </w:tr>
    </w:tbl>
    <w:p w:rsidR="003B0255" w:rsidRDefault="003B0255" w:rsidP="001B458A">
      <w:pPr>
        <w:pStyle w:val="Textoindependiente"/>
        <w:tabs>
          <w:tab w:val="left" w:pos="720"/>
        </w:tabs>
        <w:spacing w:after="120" w:line="300" w:lineRule="exact"/>
        <w:ind w:firstLine="510"/>
        <w:rPr>
          <w:rFonts w:ascii="Times New Roman" w:eastAsia="Batang" w:hAnsi="Times New Roman" w:cs="Times New Roman"/>
          <w:sz w:val="22"/>
          <w:szCs w:val="22"/>
        </w:rPr>
      </w:pPr>
    </w:p>
    <w:p w:rsidR="00923507" w:rsidRDefault="003B0255" w:rsidP="001B458A">
      <w:pPr>
        <w:pStyle w:val="Textoindependiente"/>
        <w:tabs>
          <w:tab w:val="left" w:pos="720"/>
        </w:tabs>
        <w:spacing w:after="120" w:line="300" w:lineRule="exact"/>
        <w:ind w:firstLine="510"/>
        <w:rPr>
          <w:rFonts w:ascii="Times New Roman" w:eastAsia="Batang" w:hAnsi="Times New Roman" w:cs="Times New Roman"/>
          <w:sz w:val="22"/>
          <w:szCs w:val="22"/>
        </w:rPr>
      </w:pPr>
      <w:r>
        <w:rPr>
          <w:rFonts w:ascii="Times New Roman" w:eastAsia="Batang" w:hAnsi="Times New Roman" w:cs="Times New Roman"/>
          <w:sz w:val="22"/>
          <w:szCs w:val="22"/>
        </w:rPr>
        <w:t>Al enfocar el ejemplo anterior desde el punto de vista del comprador a acreedor, el asiento contable quedaría expresado de la siguiente forma: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96"/>
        <w:gridCol w:w="1474"/>
        <w:gridCol w:w="1447"/>
      </w:tblGrid>
      <w:tr w:rsidR="003B0255" w:rsidRPr="00B1146E" w:rsidTr="00B1146E">
        <w:trPr>
          <w:jc w:val="center"/>
        </w:trPr>
        <w:tc>
          <w:tcPr>
            <w:tcW w:w="3296" w:type="dxa"/>
          </w:tcPr>
          <w:p w:rsidR="003B0255" w:rsidRPr="00B1146E" w:rsidRDefault="003B0255" w:rsidP="00B1146E">
            <w:pPr>
              <w:pStyle w:val="Textoindependiente"/>
              <w:tabs>
                <w:tab w:val="left" w:pos="720"/>
              </w:tabs>
              <w:spacing w:line="300" w:lineRule="exact"/>
              <w:rPr>
                <w:rFonts w:ascii="Times New Roman" w:eastAsia="Batang" w:hAnsi="Times New Roman" w:cs="Times New Roman"/>
                <w:sz w:val="22"/>
                <w:szCs w:val="22"/>
              </w:rPr>
            </w:pPr>
            <w:r w:rsidRPr="00B1146E">
              <w:rPr>
                <w:rFonts w:ascii="Times New Roman" w:eastAsia="Batang" w:hAnsi="Times New Roman" w:cs="Times New Roman"/>
                <w:sz w:val="22"/>
                <w:szCs w:val="22"/>
              </w:rPr>
              <w:t>Cuentas por pagar</w:t>
            </w:r>
          </w:p>
        </w:tc>
        <w:tc>
          <w:tcPr>
            <w:tcW w:w="1474" w:type="dxa"/>
          </w:tcPr>
          <w:p w:rsidR="003B0255" w:rsidRPr="00B1146E" w:rsidRDefault="003B0255" w:rsidP="00B1146E">
            <w:pPr>
              <w:pStyle w:val="Textoindependiente"/>
              <w:tabs>
                <w:tab w:val="left" w:pos="720"/>
              </w:tabs>
              <w:spacing w:line="300" w:lineRule="exact"/>
              <w:jc w:val="right"/>
              <w:rPr>
                <w:rFonts w:ascii="Times New Roman" w:eastAsia="Batang" w:hAnsi="Times New Roman" w:cs="Times New Roman"/>
                <w:sz w:val="22"/>
                <w:szCs w:val="22"/>
              </w:rPr>
            </w:pPr>
            <w:r w:rsidRPr="00B1146E">
              <w:rPr>
                <w:rFonts w:ascii="Times New Roman" w:eastAsia="Batang" w:hAnsi="Times New Roman" w:cs="Times New Roman"/>
                <w:sz w:val="22"/>
                <w:szCs w:val="22"/>
              </w:rPr>
              <w:t>112.085,13</w:t>
            </w:r>
          </w:p>
        </w:tc>
        <w:tc>
          <w:tcPr>
            <w:tcW w:w="1447" w:type="dxa"/>
          </w:tcPr>
          <w:p w:rsidR="003B0255" w:rsidRPr="00B1146E" w:rsidRDefault="003B0255" w:rsidP="00B1146E">
            <w:pPr>
              <w:pStyle w:val="Textoindependiente"/>
              <w:tabs>
                <w:tab w:val="left" w:pos="720"/>
              </w:tabs>
              <w:spacing w:line="300" w:lineRule="exact"/>
              <w:jc w:val="right"/>
              <w:rPr>
                <w:rFonts w:ascii="Times New Roman" w:eastAsia="Batang" w:hAnsi="Times New Roman" w:cs="Times New Roman"/>
                <w:sz w:val="22"/>
                <w:szCs w:val="22"/>
              </w:rPr>
            </w:pPr>
          </w:p>
        </w:tc>
      </w:tr>
      <w:tr w:rsidR="003B0255" w:rsidRPr="00B1146E" w:rsidTr="00B1146E">
        <w:trPr>
          <w:jc w:val="center"/>
        </w:trPr>
        <w:tc>
          <w:tcPr>
            <w:tcW w:w="3296" w:type="dxa"/>
          </w:tcPr>
          <w:p w:rsidR="003B0255" w:rsidRPr="00B1146E" w:rsidRDefault="003B0255" w:rsidP="00B1146E">
            <w:pPr>
              <w:pStyle w:val="Textoindependiente"/>
              <w:tabs>
                <w:tab w:val="left" w:pos="720"/>
              </w:tabs>
              <w:spacing w:line="300" w:lineRule="exact"/>
              <w:rPr>
                <w:rFonts w:ascii="Times New Roman" w:eastAsia="Batang" w:hAnsi="Times New Roman" w:cs="Times New Roman"/>
                <w:sz w:val="22"/>
                <w:szCs w:val="22"/>
              </w:rPr>
            </w:pPr>
            <w:r w:rsidRPr="00B1146E">
              <w:rPr>
                <w:rFonts w:ascii="Times New Roman" w:eastAsia="Batang" w:hAnsi="Times New Roman" w:cs="Times New Roman"/>
                <w:sz w:val="22"/>
                <w:szCs w:val="22"/>
              </w:rPr>
              <w:t xml:space="preserve">     Efecto de la inflación (pérdida)</w:t>
            </w:r>
          </w:p>
        </w:tc>
        <w:tc>
          <w:tcPr>
            <w:tcW w:w="1474" w:type="dxa"/>
          </w:tcPr>
          <w:p w:rsidR="003B0255" w:rsidRPr="00B1146E" w:rsidRDefault="003B0255" w:rsidP="00B1146E">
            <w:pPr>
              <w:pStyle w:val="Textoindependiente"/>
              <w:tabs>
                <w:tab w:val="left" w:pos="720"/>
              </w:tabs>
              <w:spacing w:line="300" w:lineRule="exact"/>
              <w:jc w:val="right"/>
              <w:rPr>
                <w:rFonts w:ascii="Times New Roman" w:eastAsia="Batang" w:hAnsi="Times New Roman" w:cs="Times New Roman"/>
                <w:sz w:val="22"/>
                <w:szCs w:val="22"/>
              </w:rPr>
            </w:pPr>
          </w:p>
        </w:tc>
        <w:tc>
          <w:tcPr>
            <w:tcW w:w="1447" w:type="dxa"/>
          </w:tcPr>
          <w:p w:rsidR="003B0255" w:rsidRPr="00B1146E" w:rsidRDefault="003B0255" w:rsidP="00B1146E">
            <w:pPr>
              <w:pStyle w:val="Textoindependiente"/>
              <w:tabs>
                <w:tab w:val="left" w:pos="720"/>
              </w:tabs>
              <w:spacing w:line="300" w:lineRule="exact"/>
              <w:jc w:val="right"/>
              <w:rPr>
                <w:rFonts w:ascii="Times New Roman" w:eastAsia="Batang" w:hAnsi="Times New Roman" w:cs="Times New Roman"/>
                <w:sz w:val="22"/>
                <w:szCs w:val="22"/>
              </w:rPr>
            </w:pPr>
            <w:r w:rsidRPr="00B1146E">
              <w:rPr>
                <w:rFonts w:ascii="Times New Roman" w:eastAsia="Batang" w:hAnsi="Times New Roman" w:cs="Times New Roman"/>
                <w:sz w:val="22"/>
                <w:szCs w:val="22"/>
              </w:rPr>
              <w:t>12.085,13</w:t>
            </w:r>
          </w:p>
        </w:tc>
      </w:tr>
      <w:tr w:rsidR="003B0255" w:rsidRPr="00B1146E" w:rsidTr="00B1146E">
        <w:trPr>
          <w:jc w:val="center"/>
        </w:trPr>
        <w:tc>
          <w:tcPr>
            <w:tcW w:w="3296" w:type="dxa"/>
          </w:tcPr>
          <w:p w:rsidR="003B0255" w:rsidRPr="00B1146E" w:rsidRDefault="003B0255" w:rsidP="00B1146E">
            <w:pPr>
              <w:pStyle w:val="Textoindependiente"/>
              <w:tabs>
                <w:tab w:val="left" w:pos="720"/>
              </w:tabs>
              <w:spacing w:line="300" w:lineRule="exact"/>
              <w:rPr>
                <w:rFonts w:ascii="Times New Roman" w:eastAsia="Batang" w:hAnsi="Times New Roman" w:cs="Times New Roman"/>
                <w:sz w:val="22"/>
                <w:szCs w:val="22"/>
              </w:rPr>
            </w:pPr>
            <w:r w:rsidRPr="00B1146E">
              <w:rPr>
                <w:rFonts w:ascii="Times New Roman" w:eastAsia="Batang" w:hAnsi="Times New Roman" w:cs="Times New Roman"/>
                <w:sz w:val="22"/>
                <w:szCs w:val="22"/>
              </w:rPr>
              <w:t xml:space="preserve">     Banco</w:t>
            </w:r>
          </w:p>
        </w:tc>
        <w:tc>
          <w:tcPr>
            <w:tcW w:w="1474" w:type="dxa"/>
          </w:tcPr>
          <w:p w:rsidR="003B0255" w:rsidRPr="00B1146E" w:rsidRDefault="003B0255" w:rsidP="00B1146E">
            <w:pPr>
              <w:pStyle w:val="Textoindependiente"/>
              <w:tabs>
                <w:tab w:val="left" w:pos="720"/>
              </w:tabs>
              <w:spacing w:line="300" w:lineRule="exact"/>
              <w:jc w:val="right"/>
              <w:rPr>
                <w:rFonts w:ascii="Times New Roman" w:eastAsia="Batang" w:hAnsi="Times New Roman" w:cs="Times New Roman"/>
                <w:sz w:val="22"/>
                <w:szCs w:val="22"/>
              </w:rPr>
            </w:pPr>
          </w:p>
        </w:tc>
        <w:tc>
          <w:tcPr>
            <w:tcW w:w="1447" w:type="dxa"/>
          </w:tcPr>
          <w:p w:rsidR="003B0255" w:rsidRPr="00B1146E" w:rsidRDefault="003B0255" w:rsidP="00B1146E">
            <w:pPr>
              <w:pStyle w:val="Textoindependiente"/>
              <w:tabs>
                <w:tab w:val="left" w:pos="720"/>
              </w:tabs>
              <w:spacing w:line="300" w:lineRule="exact"/>
              <w:jc w:val="right"/>
              <w:rPr>
                <w:rFonts w:ascii="Times New Roman" w:eastAsia="Batang" w:hAnsi="Times New Roman" w:cs="Times New Roman"/>
                <w:sz w:val="22"/>
                <w:szCs w:val="22"/>
              </w:rPr>
            </w:pPr>
            <w:r w:rsidRPr="00B1146E">
              <w:rPr>
                <w:rFonts w:ascii="Times New Roman" w:eastAsia="Batang" w:hAnsi="Times New Roman" w:cs="Times New Roman"/>
                <w:sz w:val="22"/>
                <w:szCs w:val="22"/>
              </w:rPr>
              <w:t>100.000,00</w:t>
            </w:r>
          </w:p>
        </w:tc>
      </w:tr>
    </w:tbl>
    <w:p w:rsidR="003B0255" w:rsidRDefault="003B0255" w:rsidP="001B458A">
      <w:pPr>
        <w:pStyle w:val="Textoindependiente"/>
        <w:tabs>
          <w:tab w:val="left" w:pos="720"/>
        </w:tabs>
        <w:spacing w:after="120" w:line="300" w:lineRule="exact"/>
        <w:ind w:firstLine="510"/>
        <w:rPr>
          <w:rFonts w:ascii="Times New Roman" w:eastAsia="Batang" w:hAnsi="Times New Roman" w:cs="Times New Roman"/>
          <w:sz w:val="22"/>
          <w:szCs w:val="22"/>
        </w:rPr>
      </w:pPr>
    </w:p>
    <w:p w:rsidR="00DB2363" w:rsidRPr="00001120" w:rsidRDefault="00DB2363" w:rsidP="004767BC">
      <w:pPr>
        <w:pStyle w:val="Textoindependiente"/>
        <w:tabs>
          <w:tab w:val="left" w:pos="720"/>
        </w:tabs>
        <w:spacing w:before="120" w:line="320" w:lineRule="exact"/>
        <w:ind w:firstLine="510"/>
        <w:rPr>
          <w:rFonts w:ascii="Times New Roman" w:eastAsia="Batang" w:hAnsi="Times New Roman" w:cs="Times New Roman"/>
          <w:sz w:val="22"/>
          <w:szCs w:val="22"/>
        </w:rPr>
      </w:pPr>
      <w:r w:rsidRPr="00001120">
        <w:rPr>
          <w:rFonts w:ascii="Times New Roman" w:eastAsia="Batang" w:hAnsi="Times New Roman" w:cs="Times New Roman"/>
          <w:sz w:val="22"/>
          <w:szCs w:val="22"/>
        </w:rPr>
        <w:t>De este análisis se concluye</w:t>
      </w:r>
      <w:r w:rsidR="00DC442C" w:rsidRPr="00001120">
        <w:rPr>
          <w:rFonts w:ascii="Times New Roman" w:eastAsia="Batang" w:hAnsi="Times New Roman" w:cs="Times New Roman"/>
          <w:sz w:val="22"/>
          <w:szCs w:val="22"/>
        </w:rPr>
        <w:t>,</w:t>
      </w:r>
      <w:r w:rsidRPr="00001120">
        <w:rPr>
          <w:rFonts w:ascii="Times New Roman" w:eastAsia="Batang" w:hAnsi="Times New Roman" w:cs="Times New Roman"/>
          <w:sz w:val="22"/>
          <w:szCs w:val="22"/>
        </w:rPr>
        <w:t xml:space="preserve"> que en una economía inflacionaria, la tenencia o mantenimiento de </w:t>
      </w:r>
      <w:r w:rsidRPr="00001120">
        <w:rPr>
          <w:rFonts w:ascii="Times New Roman" w:eastAsia="Batang" w:hAnsi="Times New Roman" w:cs="Times New Roman"/>
          <w:bCs/>
          <w:sz w:val="22"/>
          <w:szCs w:val="22"/>
        </w:rPr>
        <w:t xml:space="preserve">activos </w:t>
      </w:r>
      <w:r w:rsidR="00953B6C" w:rsidRPr="00001120">
        <w:rPr>
          <w:rFonts w:ascii="Times New Roman" w:eastAsia="Batang" w:hAnsi="Times New Roman" w:cs="Times New Roman"/>
          <w:bCs/>
          <w:sz w:val="22"/>
          <w:szCs w:val="22"/>
        </w:rPr>
        <w:t>monetarios</w:t>
      </w:r>
      <w:r w:rsidRPr="00001120">
        <w:rPr>
          <w:rFonts w:ascii="Times New Roman" w:eastAsia="Batang" w:hAnsi="Times New Roman" w:cs="Times New Roman"/>
          <w:sz w:val="22"/>
          <w:szCs w:val="22"/>
        </w:rPr>
        <w:t>, p</w:t>
      </w:r>
      <w:r w:rsidR="00DC442C" w:rsidRPr="00001120">
        <w:rPr>
          <w:rFonts w:ascii="Times New Roman" w:eastAsia="Batang" w:hAnsi="Times New Roman" w:cs="Times New Roman"/>
          <w:sz w:val="22"/>
          <w:szCs w:val="22"/>
        </w:rPr>
        <w:t>or ejemplo</w:t>
      </w:r>
      <w:r w:rsidR="00660DEB" w:rsidRPr="00001120">
        <w:rPr>
          <w:rFonts w:ascii="Times New Roman" w:eastAsia="Batang" w:hAnsi="Times New Roman" w:cs="Times New Roman"/>
          <w:sz w:val="22"/>
          <w:szCs w:val="22"/>
        </w:rPr>
        <w:t>,</w:t>
      </w:r>
      <w:r w:rsidRPr="00001120">
        <w:rPr>
          <w:rFonts w:ascii="Times New Roman" w:eastAsia="Batang" w:hAnsi="Times New Roman" w:cs="Times New Roman"/>
          <w:sz w:val="22"/>
          <w:szCs w:val="22"/>
        </w:rPr>
        <w:t xml:space="preserve"> </w:t>
      </w:r>
      <w:r w:rsidR="00DC442C" w:rsidRPr="00001120">
        <w:rPr>
          <w:rFonts w:ascii="Times New Roman" w:eastAsia="Batang" w:hAnsi="Times New Roman" w:cs="Times New Roman"/>
          <w:sz w:val="22"/>
          <w:szCs w:val="22"/>
        </w:rPr>
        <w:t xml:space="preserve">efectivo en </w:t>
      </w:r>
      <w:r w:rsidRPr="00001120">
        <w:rPr>
          <w:rFonts w:ascii="Times New Roman" w:eastAsia="Batang" w:hAnsi="Times New Roman" w:cs="Times New Roman"/>
          <w:sz w:val="22"/>
          <w:szCs w:val="22"/>
        </w:rPr>
        <w:t>caja</w:t>
      </w:r>
      <w:r w:rsidR="00DC442C" w:rsidRPr="00001120">
        <w:rPr>
          <w:rFonts w:ascii="Times New Roman" w:eastAsia="Batang" w:hAnsi="Times New Roman" w:cs="Times New Roman"/>
          <w:sz w:val="22"/>
          <w:szCs w:val="22"/>
        </w:rPr>
        <w:t xml:space="preserve"> y bancos, cuantas y efectos por cobrar</w:t>
      </w:r>
      <w:r w:rsidRPr="00001120">
        <w:rPr>
          <w:rFonts w:ascii="Times New Roman" w:eastAsia="Batang" w:hAnsi="Times New Roman" w:cs="Times New Roman"/>
          <w:sz w:val="22"/>
          <w:szCs w:val="22"/>
        </w:rPr>
        <w:t>,</w:t>
      </w:r>
      <w:r w:rsidR="00660DEB" w:rsidRPr="00001120">
        <w:rPr>
          <w:rFonts w:ascii="Times New Roman" w:eastAsia="Batang" w:hAnsi="Times New Roman" w:cs="Times New Roman"/>
          <w:sz w:val="22"/>
          <w:szCs w:val="22"/>
        </w:rPr>
        <w:t xml:space="preserve"> produce pérdidas monetarias</w:t>
      </w:r>
      <w:r w:rsidR="00DC442C" w:rsidRPr="00001120">
        <w:rPr>
          <w:rFonts w:ascii="Times New Roman" w:eastAsia="Batang" w:hAnsi="Times New Roman" w:cs="Times New Roman"/>
          <w:sz w:val="22"/>
          <w:szCs w:val="22"/>
        </w:rPr>
        <w:t>.</w:t>
      </w:r>
      <w:r w:rsidR="007123E1" w:rsidRPr="00001120">
        <w:rPr>
          <w:rFonts w:ascii="Times New Roman" w:eastAsia="Batang" w:hAnsi="Times New Roman" w:cs="Times New Roman"/>
          <w:sz w:val="22"/>
          <w:szCs w:val="22"/>
        </w:rPr>
        <w:t xml:space="preserve"> M</w:t>
      </w:r>
      <w:r w:rsidR="00660DEB" w:rsidRPr="00001120">
        <w:rPr>
          <w:rFonts w:ascii="Times New Roman" w:eastAsia="Batang" w:hAnsi="Times New Roman" w:cs="Times New Roman"/>
          <w:sz w:val="22"/>
          <w:szCs w:val="22"/>
        </w:rPr>
        <w:t xml:space="preserve">ientras que </w:t>
      </w:r>
      <w:r w:rsidRPr="00001120">
        <w:rPr>
          <w:rFonts w:ascii="Times New Roman" w:eastAsia="Batang" w:hAnsi="Times New Roman" w:cs="Times New Roman"/>
          <w:sz w:val="22"/>
          <w:szCs w:val="22"/>
        </w:rPr>
        <w:t xml:space="preserve">la tenencia o mantenimiento de </w:t>
      </w:r>
      <w:r w:rsidRPr="00001120">
        <w:rPr>
          <w:rFonts w:ascii="Times New Roman" w:eastAsia="Batang" w:hAnsi="Times New Roman" w:cs="Times New Roman"/>
          <w:bCs/>
          <w:sz w:val="22"/>
          <w:szCs w:val="22"/>
        </w:rPr>
        <w:t>pasivos monetarios</w:t>
      </w:r>
      <w:r w:rsidRPr="00001120">
        <w:rPr>
          <w:rFonts w:ascii="Times New Roman" w:eastAsia="Batang" w:hAnsi="Times New Roman" w:cs="Times New Roman"/>
          <w:sz w:val="22"/>
          <w:szCs w:val="22"/>
        </w:rPr>
        <w:t xml:space="preserve">, produce </w:t>
      </w:r>
      <w:r w:rsidR="007123E1" w:rsidRPr="00001120">
        <w:rPr>
          <w:rFonts w:ascii="Times New Roman" w:eastAsia="Batang" w:hAnsi="Times New Roman" w:cs="Times New Roman"/>
          <w:sz w:val="22"/>
          <w:szCs w:val="22"/>
        </w:rPr>
        <w:t>ganancias monetarias</w:t>
      </w:r>
      <w:r w:rsidRPr="00001120">
        <w:rPr>
          <w:rFonts w:ascii="Times New Roman" w:eastAsia="Batang" w:hAnsi="Times New Roman" w:cs="Times New Roman"/>
          <w:sz w:val="22"/>
          <w:szCs w:val="22"/>
        </w:rPr>
        <w:t>.</w:t>
      </w:r>
    </w:p>
    <w:p w:rsidR="001409EB" w:rsidRPr="00001120" w:rsidRDefault="001409EB" w:rsidP="004767BC">
      <w:pPr>
        <w:pStyle w:val="Textoindependiente"/>
        <w:tabs>
          <w:tab w:val="left" w:pos="720"/>
        </w:tabs>
        <w:spacing w:before="120" w:line="320" w:lineRule="exact"/>
        <w:ind w:firstLine="510"/>
        <w:rPr>
          <w:rFonts w:ascii="Times New Roman" w:eastAsia="Batang" w:hAnsi="Times New Roman" w:cs="Times New Roman"/>
          <w:sz w:val="22"/>
          <w:szCs w:val="22"/>
        </w:rPr>
      </w:pPr>
      <w:r w:rsidRPr="00001120">
        <w:rPr>
          <w:rFonts w:ascii="Times New Roman" w:eastAsia="Batang" w:hAnsi="Times New Roman" w:cs="Times New Roman"/>
          <w:sz w:val="22"/>
          <w:szCs w:val="22"/>
        </w:rPr>
        <w:t>La ganancia o pérdida monetaria resultante del mantenimiento de la posición monetaria  durante el ejercicio (REME) forma parte de la utilidad neta del ejercicio y se presenta dentro del estado de pérdidas y ganancias en un reglón denominado costo o beneficio integral de financiamiento.</w:t>
      </w:r>
    </w:p>
    <w:p w:rsidR="00DB2363" w:rsidRPr="00001120" w:rsidRDefault="00DB2363" w:rsidP="004767BC">
      <w:pPr>
        <w:pStyle w:val="Textoindependiente"/>
        <w:tabs>
          <w:tab w:val="left" w:pos="720"/>
        </w:tabs>
        <w:spacing w:before="120" w:line="320" w:lineRule="exact"/>
        <w:ind w:firstLine="510"/>
        <w:rPr>
          <w:rFonts w:ascii="Times New Roman" w:eastAsia="Batang" w:hAnsi="Times New Roman" w:cs="Times New Roman"/>
          <w:bCs/>
          <w:sz w:val="22"/>
          <w:szCs w:val="22"/>
        </w:rPr>
      </w:pPr>
      <w:smartTag w:uri="urn:schemas-microsoft-com:office:smarttags" w:element="PersonName">
        <w:smartTagPr>
          <w:attr w:name="ProductID" w:val="LA POSICIￓN MONETARIA"/>
        </w:smartTagPr>
        <w:r w:rsidRPr="00001120">
          <w:rPr>
            <w:rFonts w:ascii="Times New Roman" w:eastAsia="Batang" w:hAnsi="Times New Roman" w:cs="Times New Roman"/>
            <w:sz w:val="22"/>
            <w:szCs w:val="22"/>
          </w:rPr>
          <w:t xml:space="preserve">La </w:t>
        </w:r>
        <w:r w:rsidRPr="00001120">
          <w:rPr>
            <w:rFonts w:ascii="Times New Roman" w:eastAsia="Batang" w:hAnsi="Times New Roman" w:cs="Times New Roman"/>
            <w:b/>
            <w:spacing w:val="8"/>
            <w:sz w:val="22"/>
            <w:szCs w:val="22"/>
          </w:rPr>
          <w:t>Posición Monetaria</w:t>
        </w:r>
      </w:smartTag>
      <w:r w:rsidRPr="00001120">
        <w:rPr>
          <w:rFonts w:ascii="Times New Roman" w:eastAsia="Batang" w:hAnsi="Times New Roman" w:cs="Times New Roman"/>
          <w:b/>
          <w:spacing w:val="8"/>
          <w:sz w:val="22"/>
          <w:szCs w:val="22"/>
        </w:rPr>
        <w:t xml:space="preserve"> Neta</w:t>
      </w:r>
      <w:r w:rsidRPr="00001120">
        <w:rPr>
          <w:rFonts w:ascii="Times New Roman" w:eastAsia="Batang" w:hAnsi="Times New Roman" w:cs="Times New Roman"/>
          <w:sz w:val="22"/>
          <w:szCs w:val="22"/>
        </w:rPr>
        <w:t xml:space="preserve"> es la diferencia entre las </w:t>
      </w:r>
      <w:r w:rsidRPr="00001120">
        <w:rPr>
          <w:rFonts w:ascii="Times New Roman" w:eastAsia="Batang" w:hAnsi="Times New Roman" w:cs="Times New Roman"/>
          <w:bCs/>
          <w:sz w:val="22"/>
          <w:szCs w:val="22"/>
        </w:rPr>
        <w:t>Partidas Monetarias Activas (AM)</w:t>
      </w:r>
      <w:r w:rsidRPr="00001120">
        <w:rPr>
          <w:rFonts w:ascii="Times New Roman" w:eastAsia="Batang" w:hAnsi="Times New Roman" w:cs="Times New Roman"/>
          <w:sz w:val="22"/>
          <w:szCs w:val="22"/>
        </w:rPr>
        <w:t xml:space="preserve"> y las </w:t>
      </w:r>
      <w:r w:rsidRPr="00001120">
        <w:rPr>
          <w:rFonts w:ascii="Times New Roman" w:eastAsia="Batang" w:hAnsi="Times New Roman" w:cs="Times New Roman"/>
          <w:bCs/>
          <w:sz w:val="22"/>
          <w:szCs w:val="22"/>
        </w:rPr>
        <w:t>Partidas Monetarias Pasivas (PM).</w:t>
      </w:r>
    </w:p>
    <w:p w:rsidR="001409EB" w:rsidRPr="00001120" w:rsidRDefault="00DB2363" w:rsidP="004767BC">
      <w:pPr>
        <w:pStyle w:val="Textoindependiente"/>
        <w:tabs>
          <w:tab w:val="left" w:pos="720"/>
        </w:tabs>
        <w:spacing w:before="120" w:line="320" w:lineRule="exact"/>
        <w:ind w:firstLine="510"/>
        <w:rPr>
          <w:rFonts w:ascii="Times New Roman" w:eastAsia="Batang" w:hAnsi="Times New Roman" w:cs="Times New Roman"/>
          <w:sz w:val="22"/>
          <w:szCs w:val="22"/>
        </w:rPr>
      </w:pPr>
      <w:r w:rsidRPr="00001120">
        <w:rPr>
          <w:rFonts w:ascii="Times New Roman" w:eastAsia="Batang" w:hAnsi="Times New Roman" w:cs="Times New Roman"/>
          <w:sz w:val="22"/>
          <w:szCs w:val="22"/>
        </w:rPr>
        <w:t xml:space="preserve">Se dice que </w:t>
      </w:r>
      <w:r w:rsidR="001409EB" w:rsidRPr="00001120">
        <w:rPr>
          <w:rFonts w:ascii="Times New Roman" w:eastAsia="Batang" w:hAnsi="Times New Roman" w:cs="Times New Roman"/>
          <w:sz w:val="22"/>
          <w:szCs w:val="22"/>
        </w:rPr>
        <w:t xml:space="preserve">se tiene una </w:t>
      </w:r>
      <w:r w:rsidRPr="00001120">
        <w:rPr>
          <w:rFonts w:ascii="Times New Roman" w:eastAsia="Batang" w:hAnsi="Times New Roman" w:cs="Times New Roman"/>
          <w:b/>
          <w:bCs/>
          <w:spacing w:val="8"/>
          <w:sz w:val="22"/>
          <w:szCs w:val="22"/>
        </w:rPr>
        <w:t>Posición Monetaria Neta Activa o Positiva</w:t>
      </w:r>
      <w:r w:rsidRPr="00001120">
        <w:rPr>
          <w:rFonts w:ascii="Times New Roman" w:eastAsia="Batang" w:hAnsi="Times New Roman" w:cs="Times New Roman"/>
          <w:bCs/>
          <w:sz w:val="22"/>
          <w:szCs w:val="22"/>
        </w:rPr>
        <w:t xml:space="preserve"> </w:t>
      </w:r>
      <w:r w:rsidRPr="00001120">
        <w:rPr>
          <w:rFonts w:ascii="Times New Roman" w:eastAsia="Batang" w:hAnsi="Times New Roman" w:cs="Times New Roman"/>
          <w:sz w:val="22"/>
          <w:szCs w:val="22"/>
        </w:rPr>
        <w:t xml:space="preserve">cuando los activos monetarios superan </w:t>
      </w:r>
      <w:r w:rsidR="005C5C34" w:rsidRPr="00001120">
        <w:rPr>
          <w:rFonts w:ascii="Times New Roman" w:eastAsia="Batang" w:hAnsi="Times New Roman" w:cs="Times New Roman"/>
          <w:sz w:val="22"/>
          <w:szCs w:val="22"/>
        </w:rPr>
        <w:t xml:space="preserve">a </w:t>
      </w:r>
      <w:r w:rsidRPr="00001120">
        <w:rPr>
          <w:rFonts w:ascii="Times New Roman" w:eastAsia="Batang" w:hAnsi="Times New Roman" w:cs="Times New Roman"/>
          <w:sz w:val="22"/>
          <w:szCs w:val="22"/>
        </w:rPr>
        <w:t>los pasivos monetarios, en cuyo caso se indica que se producen pérdidas monetarias.</w:t>
      </w:r>
    </w:p>
    <w:p w:rsidR="005C5C34" w:rsidRPr="00001120" w:rsidRDefault="00DB2363" w:rsidP="004767BC">
      <w:pPr>
        <w:pStyle w:val="Textoindependiente"/>
        <w:tabs>
          <w:tab w:val="left" w:pos="720"/>
        </w:tabs>
        <w:spacing w:before="120" w:line="320" w:lineRule="exact"/>
        <w:ind w:firstLine="510"/>
        <w:rPr>
          <w:rFonts w:ascii="Times New Roman" w:eastAsia="Batang" w:hAnsi="Times New Roman" w:cs="Times New Roman"/>
          <w:sz w:val="22"/>
          <w:szCs w:val="22"/>
        </w:rPr>
      </w:pPr>
      <w:r w:rsidRPr="00001120">
        <w:rPr>
          <w:rFonts w:ascii="Times New Roman" w:eastAsia="Batang" w:hAnsi="Times New Roman" w:cs="Times New Roman"/>
          <w:sz w:val="22"/>
          <w:szCs w:val="22"/>
        </w:rPr>
        <w:t xml:space="preserve">Habrá una </w:t>
      </w:r>
      <w:r w:rsidRPr="00001120">
        <w:rPr>
          <w:rFonts w:ascii="Times New Roman" w:eastAsia="Batang" w:hAnsi="Times New Roman" w:cs="Times New Roman"/>
          <w:b/>
          <w:bCs/>
          <w:spacing w:val="8"/>
          <w:sz w:val="22"/>
          <w:szCs w:val="22"/>
        </w:rPr>
        <w:t>Posición Monetaria Neta Pasiva o Negativa</w:t>
      </w:r>
      <w:r w:rsidRPr="00001120">
        <w:rPr>
          <w:rFonts w:ascii="Times New Roman" w:eastAsia="Batang" w:hAnsi="Times New Roman" w:cs="Times New Roman"/>
          <w:bCs/>
          <w:sz w:val="22"/>
          <w:szCs w:val="22"/>
        </w:rPr>
        <w:t xml:space="preserve"> </w:t>
      </w:r>
      <w:r w:rsidRPr="00001120">
        <w:rPr>
          <w:rFonts w:ascii="Times New Roman" w:eastAsia="Batang" w:hAnsi="Times New Roman" w:cs="Times New Roman"/>
          <w:sz w:val="22"/>
          <w:szCs w:val="22"/>
        </w:rPr>
        <w:t xml:space="preserve">si los pasivos monetarios superan </w:t>
      </w:r>
      <w:r w:rsidR="005C5C34" w:rsidRPr="00001120">
        <w:rPr>
          <w:rFonts w:ascii="Times New Roman" w:eastAsia="Batang" w:hAnsi="Times New Roman" w:cs="Times New Roman"/>
          <w:sz w:val="22"/>
          <w:szCs w:val="22"/>
        </w:rPr>
        <w:t xml:space="preserve">a </w:t>
      </w:r>
      <w:r w:rsidRPr="00001120">
        <w:rPr>
          <w:rFonts w:ascii="Times New Roman" w:eastAsia="Batang" w:hAnsi="Times New Roman" w:cs="Times New Roman"/>
          <w:sz w:val="22"/>
          <w:szCs w:val="22"/>
        </w:rPr>
        <w:t>los activos monetarios</w:t>
      </w:r>
      <w:r w:rsidR="005C5C34" w:rsidRPr="00001120">
        <w:rPr>
          <w:rFonts w:ascii="Times New Roman" w:eastAsia="Batang" w:hAnsi="Times New Roman" w:cs="Times New Roman"/>
          <w:sz w:val="22"/>
          <w:szCs w:val="22"/>
        </w:rPr>
        <w:t>, en cuyo caso se indica que se producen ganancias monetarias.</w:t>
      </w:r>
    </w:p>
    <w:p w:rsidR="002C6F5D" w:rsidRDefault="002C6F5D" w:rsidP="002C6F5D">
      <w:pPr>
        <w:spacing w:line="300" w:lineRule="exact"/>
        <w:jc w:val="both"/>
        <w:rPr>
          <w:rFonts w:ascii="Times New Roman" w:eastAsia="Batang" w:hAnsi="Times New Roman" w:cs="Times New Roman"/>
          <w:bCs/>
          <w:i/>
          <w:spacing w:val="8"/>
          <w:sz w:val="22"/>
          <w:szCs w:val="22"/>
        </w:rPr>
      </w:pPr>
    </w:p>
    <w:p w:rsidR="004767BC" w:rsidRDefault="004767BC" w:rsidP="002C6F5D">
      <w:pPr>
        <w:spacing w:line="300" w:lineRule="exact"/>
        <w:jc w:val="both"/>
        <w:rPr>
          <w:rFonts w:ascii="Times New Roman" w:eastAsia="Batang" w:hAnsi="Times New Roman" w:cs="Times New Roman"/>
          <w:b/>
          <w:bCs/>
          <w:i/>
          <w:spacing w:val="8"/>
          <w:sz w:val="22"/>
          <w:szCs w:val="22"/>
        </w:rPr>
        <w:sectPr w:rsidR="004767BC" w:rsidSect="00110553">
          <w:headerReference w:type="default" r:id="rId8"/>
          <w:footerReference w:type="even" r:id="rId9"/>
          <w:footerReference w:type="default" r:id="rId10"/>
          <w:footnotePr>
            <w:numStart w:val="3"/>
          </w:footnotePr>
          <w:pgSz w:w="12240" w:h="15840" w:code="1"/>
          <w:pgMar w:top="1701" w:right="1701" w:bottom="1701" w:left="1701" w:header="709" w:footer="709" w:gutter="0"/>
          <w:cols w:space="708"/>
          <w:docGrid w:linePitch="360"/>
        </w:sectPr>
      </w:pPr>
    </w:p>
    <w:p w:rsidR="00953B6C" w:rsidRPr="0024546E" w:rsidRDefault="00904BB3" w:rsidP="002C6F5D">
      <w:pPr>
        <w:spacing w:line="300" w:lineRule="exact"/>
        <w:jc w:val="both"/>
        <w:rPr>
          <w:rFonts w:ascii="Times New Roman" w:eastAsia="Batang" w:hAnsi="Times New Roman" w:cs="Times New Roman"/>
          <w:b/>
          <w:bCs/>
          <w:i/>
          <w:spacing w:val="8"/>
          <w:sz w:val="22"/>
          <w:szCs w:val="22"/>
        </w:rPr>
      </w:pPr>
      <w:r w:rsidRPr="0024546E">
        <w:rPr>
          <w:rFonts w:ascii="Times New Roman" w:eastAsia="Batang" w:hAnsi="Times New Roman" w:cs="Times New Roman"/>
          <w:b/>
          <w:bCs/>
          <w:i/>
          <w:spacing w:val="8"/>
          <w:sz w:val="22"/>
          <w:szCs w:val="22"/>
        </w:rPr>
        <w:lastRenderedPageBreak/>
        <w:t xml:space="preserve">Movimiento de </w:t>
      </w:r>
      <w:smartTag w:uri="urn:schemas-microsoft-com:office:smarttags" w:element="PersonName">
        <w:smartTagPr>
          <w:attr w:name="ProductID" w:val="la Posici￳n Monetaria"/>
        </w:smartTagPr>
        <w:r w:rsidRPr="0024546E">
          <w:rPr>
            <w:rFonts w:ascii="Times New Roman" w:eastAsia="Batang" w:hAnsi="Times New Roman" w:cs="Times New Roman"/>
            <w:b/>
            <w:bCs/>
            <w:i/>
            <w:spacing w:val="8"/>
            <w:sz w:val="22"/>
            <w:szCs w:val="22"/>
          </w:rPr>
          <w:t>la Posición Monetaria</w:t>
        </w:r>
      </w:smartTag>
      <w:r w:rsidRPr="0024546E">
        <w:rPr>
          <w:rFonts w:ascii="Times New Roman" w:eastAsia="Batang" w:hAnsi="Times New Roman" w:cs="Times New Roman"/>
          <w:b/>
          <w:bCs/>
          <w:i/>
          <w:spacing w:val="8"/>
          <w:sz w:val="22"/>
          <w:szCs w:val="22"/>
        </w:rPr>
        <w:t xml:space="preserve"> </w:t>
      </w:r>
      <w:r w:rsidR="00AA5575" w:rsidRPr="0024546E">
        <w:rPr>
          <w:rFonts w:ascii="Times New Roman" w:eastAsia="Batang" w:hAnsi="Times New Roman" w:cs="Times New Roman"/>
          <w:b/>
          <w:bCs/>
          <w:i/>
          <w:spacing w:val="8"/>
          <w:sz w:val="22"/>
          <w:szCs w:val="22"/>
        </w:rPr>
        <w:t>N</w:t>
      </w:r>
      <w:r w:rsidRPr="0024546E">
        <w:rPr>
          <w:rFonts w:ascii="Times New Roman" w:eastAsia="Batang" w:hAnsi="Times New Roman" w:cs="Times New Roman"/>
          <w:b/>
          <w:bCs/>
          <w:i/>
          <w:spacing w:val="8"/>
          <w:sz w:val="22"/>
          <w:szCs w:val="22"/>
        </w:rPr>
        <w:t>eta</w:t>
      </w:r>
    </w:p>
    <w:p w:rsidR="002C6F5D" w:rsidRPr="00001120" w:rsidRDefault="002C6F5D" w:rsidP="00940117">
      <w:pPr>
        <w:spacing w:line="300" w:lineRule="exact"/>
        <w:jc w:val="both"/>
        <w:rPr>
          <w:rFonts w:ascii="Times New Roman" w:eastAsia="Batang" w:hAnsi="Times New Roman" w:cs="Times New Roman"/>
          <w:bCs/>
          <w:i/>
          <w:caps/>
          <w:spacing w:val="8"/>
          <w:sz w:val="22"/>
          <w:szCs w:val="22"/>
        </w:rPr>
      </w:pPr>
    </w:p>
    <w:p w:rsidR="007F7975" w:rsidRPr="00001120" w:rsidRDefault="00001120" w:rsidP="004767BC">
      <w:pPr>
        <w:spacing w:before="120" w:after="120" w:line="320" w:lineRule="exact"/>
        <w:ind w:firstLine="510"/>
        <w:jc w:val="both"/>
        <w:rPr>
          <w:rFonts w:ascii="Times New Roman" w:hAnsi="Times New Roman" w:cs="Times New Roman"/>
          <w:sz w:val="22"/>
          <w:szCs w:val="22"/>
        </w:rPr>
      </w:pPr>
      <w:smartTag w:uri="urn:schemas-microsoft-com:office:smarttags" w:element="PersonName">
        <w:smartTagPr>
          <w:attr w:name="ProductID" w:val="LA POSICIￓN MONETARIA"/>
        </w:smartTagPr>
        <w:r w:rsidRPr="00001120">
          <w:rPr>
            <w:rFonts w:ascii="Times New Roman" w:hAnsi="Times New Roman" w:cs="Times New Roman"/>
            <w:bCs/>
            <w:sz w:val="22"/>
            <w:szCs w:val="22"/>
          </w:rPr>
          <w:t>L</w:t>
        </w:r>
        <w:r w:rsidR="005C5C34" w:rsidRPr="00001120">
          <w:rPr>
            <w:rFonts w:ascii="Times New Roman" w:hAnsi="Times New Roman" w:cs="Times New Roman"/>
            <w:bCs/>
            <w:sz w:val="22"/>
            <w:szCs w:val="22"/>
          </w:rPr>
          <w:t xml:space="preserve">a </w:t>
        </w:r>
        <w:r w:rsidR="007F7975" w:rsidRPr="00001120">
          <w:rPr>
            <w:rFonts w:ascii="Times New Roman" w:hAnsi="Times New Roman" w:cs="Times New Roman"/>
            <w:b/>
            <w:bCs/>
            <w:spacing w:val="8"/>
            <w:sz w:val="22"/>
            <w:szCs w:val="22"/>
          </w:rPr>
          <w:t>Posición Monetaria</w:t>
        </w:r>
      </w:smartTag>
      <w:r w:rsidR="007F7975" w:rsidRPr="00001120">
        <w:rPr>
          <w:rFonts w:ascii="Times New Roman" w:hAnsi="Times New Roman" w:cs="Times New Roman"/>
          <w:b/>
          <w:bCs/>
          <w:spacing w:val="8"/>
          <w:sz w:val="22"/>
          <w:szCs w:val="22"/>
        </w:rPr>
        <w:t xml:space="preserve"> Neta Final</w:t>
      </w:r>
      <w:r w:rsidR="007F7975" w:rsidRPr="00001120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254660" w:rsidRPr="00001120">
        <w:rPr>
          <w:rFonts w:ascii="Times New Roman" w:hAnsi="Times New Roman" w:cs="Times New Roman"/>
          <w:bCs/>
          <w:sz w:val="22"/>
          <w:szCs w:val="22"/>
        </w:rPr>
        <w:t xml:space="preserve">(AM – PM) es la que </w:t>
      </w:r>
      <w:r w:rsidR="007F7975" w:rsidRPr="00001120">
        <w:rPr>
          <w:rFonts w:ascii="Times New Roman" w:hAnsi="Times New Roman" w:cs="Times New Roman"/>
          <w:sz w:val="22"/>
          <w:szCs w:val="22"/>
        </w:rPr>
        <w:t>se determina en la conta</w:t>
      </w:r>
      <w:r w:rsidR="005C5C34" w:rsidRPr="00001120">
        <w:rPr>
          <w:rFonts w:ascii="Times New Roman" w:hAnsi="Times New Roman" w:cs="Times New Roman"/>
          <w:sz w:val="22"/>
          <w:szCs w:val="22"/>
        </w:rPr>
        <w:t>bilidad histórica a la fecha</w:t>
      </w:r>
      <w:r w:rsidR="00254660" w:rsidRPr="00001120">
        <w:rPr>
          <w:rFonts w:ascii="Times New Roman" w:hAnsi="Times New Roman" w:cs="Times New Roman"/>
          <w:sz w:val="22"/>
          <w:szCs w:val="22"/>
        </w:rPr>
        <w:t xml:space="preserve"> de cálculo del resultado monetario y que no es ajustada por cuanto sus valores nominales ya están expresados  en bolívares de la fecha de cálculo del resultado  monetario (Catacora, 2001)</w:t>
      </w:r>
      <w:r w:rsidR="005C5C34" w:rsidRPr="00001120">
        <w:rPr>
          <w:rFonts w:ascii="Times New Roman" w:hAnsi="Times New Roman" w:cs="Times New Roman"/>
          <w:sz w:val="22"/>
          <w:szCs w:val="22"/>
        </w:rPr>
        <w:t>.</w:t>
      </w:r>
    </w:p>
    <w:p w:rsidR="00D624B1" w:rsidRPr="00001120" w:rsidRDefault="005C5C34" w:rsidP="004767BC">
      <w:pPr>
        <w:spacing w:before="120" w:after="120" w:line="320" w:lineRule="exact"/>
        <w:ind w:firstLine="510"/>
        <w:jc w:val="both"/>
        <w:rPr>
          <w:rFonts w:ascii="Times New Roman" w:eastAsia="Batang" w:hAnsi="Times New Roman" w:cs="Times New Roman"/>
          <w:sz w:val="22"/>
          <w:szCs w:val="22"/>
        </w:rPr>
      </w:pPr>
      <w:smartTag w:uri="urn:schemas-microsoft-com:office:smarttags" w:element="PersonName">
        <w:smartTagPr>
          <w:attr w:name="ProductID" w:val="LA POSICIￓN MONETARIA"/>
        </w:smartTagPr>
        <w:r w:rsidRPr="00001120">
          <w:rPr>
            <w:rFonts w:ascii="Times New Roman" w:eastAsia="Batang" w:hAnsi="Times New Roman" w:cs="Times New Roman"/>
            <w:bCs/>
            <w:sz w:val="22"/>
            <w:szCs w:val="22"/>
          </w:rPr>
          <w:t xml:space="preserve">La </w:t>
        </w:r>
        <w:r w:rsidR="00953B6C" w:rsidRPr="00001120">
          <w:rPr>
            <w:rFonts w:ascii="Times New Roman" w:eastAsia="Batang" w:hAnsi="Times New Roman" w:cs="Times New Roman"/>
            <w:b/>
            <w:bCs/>
            <w:spacing w:val="8"/>
            <w:sz w:val="22"/>
            <w:szCs w:val="22"/>
          </w:rPr>
          <w:t>Posición Monetaria</w:t>
        </w:r>
      </w:smartTag>
      <w:r w:rsidR="00953B6C" w:rsidRPr="00001120">
        <w:rPr>
          <w:rFonts w:ascii="Times New Roman" w:eastAsia="Batang" w:hAnsi="Times New Roman" w:cs="Times New Roman"/>
          <w:b/>
          <w:bCs/>
          <w:spacing w:val="8"/>
          <w:sz w:val="22"/>
          <w:szCs w:val="22"/>
        </w:rPr>
        <w:t xml:space="preserve"> Neta Estimada</w:t>
      </w:r>
      <w:r w:rsidR="00D624B1" w:rsidRPr="00001120">
        <w:rPr>
          <w:rFonts w:ascii="Times New Roman" w:eastAsia="Batang" w:hAnsi="Times New Roman" w:cs="Times New Roman"/>
          <w:b/>
          <w:bCs/>
          <w:spacing w:val="8"/>
          <w:sz w:val="22"/>
          <w:szCs w:val="22"/>
        </w:rPr>
        <w:t xml:space="preserve"> </w:t>
      </w:r>
      <w:r w:rsidR="00D624B1" w:rsidRPr="00001120">
        <w:rPr>
          <w:rFonts w:ascii="Times New Roman" w:eastAsia="Batang" w:hAnsi="Times New Roman" w:cs="Times New Roman"/>
          <w:sz w:val="22"/>
          <w:szCs w:val="22"/>
        </w:rPr>
        <w:t xml:space="preserve">en términos reales significa lo que la empresa deberá tener como posición monetaria luego del ajuste por inflación en comparación con la posición monetaria neta histórica. </w:t>
      </w:r>
      <w:r w:rsidR="00FF510C" w:rsidRPr="00001120">
        <w:rPr>
          <w:rFonts w:ascii="Times New Roman" w:eastAsia="Batang" w:hAnsi="Times New Roman" w:cs="Times New Roman"/>
          <w:sz w:val="22"/>
          <w:szCs w:val="22"/>
        </w:rPr>
        <w:t>D</w:t>
      </w:r>
      <w:r w:rsidR="00D624B1" w:rsidRPr="00001120">
        <w:rPr>
          <w:rFonts w:ascii="Times New Roman" w:eastAsia="Batang" w:hAnsi="Times New Roman" w:cs="Times New Roman"/>
          <w:sz w:val="22"/>
          <w:szCs w:val="22"/>
        </w:rPr>
        <w:t>esde el punto de vista de su determinación, e</w:t>
      </w:r>
      <w:r w:rsidR="00953B6C" w:rsidRPr="00001120">
        <w:rPr>
          <w:rFonts w:ascii="Times New Roman" w:eastAsia="Batang" w:hAnsi="Times New Roman" w:cs="Times New Roman"/>
          <w:sz w:val="22"/>
          <w:szCs w:val="22"/>
        </w:rPr>
        <w:t xml:space="preserve">s la </w:t>
      </w:r>
      <w:r w:rsidR="00953B6C" w:rsidRPr="00001120">
        <w:rPr>
          <w:rFonts w:ascii="Times New Roman" w:eastAsia="Batang" w:hAnsi="Times New Roman" w:cs="Times New Roman"/>
          <w:bCs/>
          <w:sz w:val="22"/>
          <w:szCs w:val="22"/>
        </w:rPr>
        <w:t>sumatoria algebraica de la posición monetaria neta inicial</w:t>
      </w:r>
      <w:r w:rsidR="00953B6C" w:rsidRPr="00001120">
        <w:rPr>
          <w:rFonts w:ascii="Times New Roman" w:eastAsia="Batang" w:hAnsi="Times New Roman" w:cs="Times New Roman"/>
          <w:sz w:val="22"/>
          <w:szCs w:val="22"/>
        </w:rPr>
        <w:t xml:space="preserve"> </w:t>
      </w:r>
      <w:r w:rsidR="00953B6C" w:rsidRPr="00001120">
        <w:rPr>
          <w:rFonts w:ascii="Times New Roman" w:eastAsia="Batang" w:hAnsi="Times New Roman" w:cs="Times New Roman"/>
          <w:bCs/>
          <w:sz w:val="22"/>
          <w:szCs w:val="22"/>
        </w:rPr>
        <w:t>ajustada</w:t>
      </w:r>
      <w:r w:rsidRPr="00001120">
        <w:rPr>
          <w:rFonts w:ascii="Times New Roman" w:eastAsia="Batang" w:hAnsi="Times New Roman" w:cs="Times New Roman"/>
          <w:bCs/>
          <w:sz w:val="22"/>
          <w:szCs w:val="22"/>
        </w:rPr>
        <w:t xml:space="preserve"> por el coeficiente de variación interanual más</w:t>
      </w:r>
      <w:r w:rsidR="00953B6C" w:rsidRPr="00001120">
        <w:rPr>
          <w:rFonts w:ascii="Times New Roman" w:eastAsia="Batang" w:hAnsi="Times New Roman" w:cs="Times New Roman"/>
          <w:sz w:val="22"/>
          <w:szCs w:val="22"/>
        </w:rPr>
        <w:t xml:space="preserve"> los aumentos </w:t>
      </w:r>
      <w:r w:rsidR="007F7975" w:rsidRPr="00001120">
        <w:rPr>
          <w:rFonts w:ascii="Times New Roman" w:eastAsia="Batang" w:hAnsi="Times New Roman" w:cs="Times New Roman"/>
          <w:sz w:val="22"/>
          <w:szCs w:val="22"/>
        </w:rPr>
        <w:t xml:space="preserve">ajustados </w:t>
      </w:r>
      <w:r w:rsidR="00953B6C" w:rsidRPr="00001120">
        <w:rPr>
          <w:rFonts w:ascii="Times New Roman" w:eastAsia="Batang" w:hAnsi="Times New Roman" w:cs="Times New Roman"/>
          <w:sz w:val="22"/>
          <w:szCs w:val="22"/>
        </w:rPr>
        <w:t xml:space="preserve">a la posición monetaria neta y </w:t>
      </w:r>
      <w:r w:rsidRPr="00001120">
        <w:rPr>
          <w:rFonts w:ascii="Times New Roman" w:eastAsia="Batang" w:hAnsi="Times New Roman" w:cs="Times New Roman"/>
          <w:sz w:val="22"/>
          <w:szCs w:val="22"/>
        </w:rPr>
        <w:t xml:space="preserve">menos </w:t>
      </w:r>
      <w:r w:rsidR="00953B6C" w:rsidRPr="00001120">
        <w:rPr>
          <w:rFonts w:ascii="Times New Roman" w:eastAsia="Batang" w:hAnsi="Times New Roman" w:cs="Times New Roman"/>
          <w:sz w:val="22"/>
          <w:szCs w:val="22"/>
        </w:rPr>
        <w:t xml:space="preserve">las disminuciones </w:t>
      </w:r>
      <w:r w:rsidR="007F7975" w:rsidRPr="00001120">
        <w:rPr>
          <w:rFonts w:ascii="Times New Roman" w:eastAsia="Batang" w:hAnsi="Times New Roman" w:cs="Times New Roman"/>
          <w:sz w:val="22"/>
          <w:szCs w:val="22"/>
        </w:rPr>
        <w:t xml:space="preserve">ajustadas </w:t>
      </w:r>
      <w:r w:rsidRPr="00001120">
        <w:rPr>
          <w:rFonts w:ascii="Times New Roman" w:eastAsia="Batang" w:hAnsi="Times New Roman" w:cs="Times New Roman"/>
          <w:sz w:val="22"/>
          <w:szCs w:val="22"/>
        </w:rPr>
        <w:t>a la posición monetaria neta.</w:t>
      </w:r>
      <w:r w:rsidR="00691B51">
        <w:rPr>
          <w:rFonts w:ascii="Times New Roman" w:eastAsia="Batang" w:hAnsi="Times New Roman" w:cs="Times New Roman"/>
          <w:sz w:val="22"/>
          <w:szCs w:val="22"/>
        </w:rPr>
        <w:t xml:space="preserve"> </w:t>
      </w:r>
      <w:r w:rsidR="00D624B1" w:rsidRPr="00691B51">
        <w:rPr>
          <w:rFonts w:ascii="Times New Roman" w:eastAsia="Batang" w:hAnsi="Times New Roman" w:cs="Times New Roman"/>
          <w:sz w:val="22"/>
          <w:szCs w:val="22"/>
          <w:u w:val="single"/>
        </w:rPr>
        <w:t>El resultado monetario del ejercicio (REME)</w:t>
      </w:r>
      <w:r w:rsidR="00D624B1" w:rsidRPr="00001120">
        <w:rPr>
          <w:rFonts w:ascii="Times New Roman" w:eastAsia="Batang" w:hAnsi="Times New Roman" w:cs="Times New Roman"/>
          <w:sz w:val="22"/>
          <w:szCs w:val="22"/>
        </w:rPr>
        <w:t xml:space="preserve"> es la diferencia entre la posición monetaria neta estimada y la posición monetaria neta (histórica) al cierre del período.</w:t>
      </w:r>
    </w:p>
    <w:p w:rsidR="00D624B1" w:rsidRPr="00001120" w:rsidRDefault="00D624B1" w:rsidP="004767BC">
      <w:pPr>
        <w:spacing w:before="120" w:after="120" w:line="320" w:lineRule="exact"/>
        <w:ind w:firstLine="510"/>
        <w:jc w:val="both"/>
        <w:rPr>
          <w:rFonts w:ascii="Times New Roman" w:eastAsia="Batang" w:hAnsi="Times New Roman" w:cs="Times New Roman"/>
          <w:sz w:val="22"/>
          <w:szCs w:val="22"/>
        </w:rPr>
      </w:pPr>
      <w:r w:rsidRPr="00001120">
        <w:rPr>
          <w:rFonts w:ascii="Times New Roman" w:eastAsia="Batang" w:hAnsi="Times New Roman" w:cs="Times New Roman"/>
          <w:sz w:val="22"/>
          <w:szCs w:val="22"/>
        </w:rPr>
        <w:t>Para la determinación del resultado monetario del ejercicio se procede de la siguiente manera:</w:t>
      </w:r>
    </w:p>
    <w:p w:rsidR="00D624B1" w:rsidRPr="00001120" w:rsidRDefault="00D624B1" w:rsidP="004767BC">
      <w:pPr>
        <w:spacing w:before="120" w:after="120" w:line="320" w:lineRule="exact"/>
        <w:jc w:val="both"/>
        <w:rPr>
          <w:rFonts w:ascii="Times New Roman" w:eastAsia="Batang" w:hAnsi="Times New Roman" w:cs="Times New Roman"/>
          <w:sz w:val="22"/>
          <w:szCs w:val="22"/>
        </w:rPr>
      </w:pPr>
      <w:r w:rsidRPr="00001120">
        <w:rPr>
          <w:rFonts w:ascii="Times New Roman" w:eastAsia="Batang" w:hAnsi="Times New Roman" w:cs="Times New Roman"/>
          <w:sz w:val="22"/>
          <w:szCs w:val="22"/>
        </w:rPr>
        <w:t xml:space="preserve">1º  Determinar </w:t>
      </w:r>
      <w:smartTag w:uri="urn:schemas-microsoft-com:office:smarttags" w:element="PersonName">
        <w:smartTagPr>
          <w:attr w:name="ProductID" w:val="la Posici￳n"/>
        </w:smartTagPr>
        <w:r w:rsidRPr="00001120">
          <w:rPr>
            <w:rFonts w:ascii="Times New Roman" w:eastAsia="Batang" w:hAnsi="Times New Roman" w:cs="Times New Roman"/>
            <w:sz w:val="22"/>
            <w:szCs w:val="22"/>
          </w:rPr>
          <w:t>la Posición</w:t>
        </w:r>
      </w:smartTag>
      <w:r w:rsidRPr="00001120">
        <w:rPr>
          <w:rFonts w:ascii="Times New Roman" w:eastAsia="Batang" w:hAnsi="Times New Roman" w:cs="Times New Roman"/>
          <w:sz w:val="22"/>
          <w:szCs w:val="22"/>
        </w:rPr>
        <w:t xml:space="preserve"> monetaria neta inicial y final (histórico)</w:t>
      </w:r>
    </w:p>
    <w:p w:rsidR="00D624B1" w:rsidRPr="00001120" w:rsidRDefault="00D624B1" w:rsidP="004767BC">
      <w:pPr>
        <w:spacing w:before="120" w:after="120" w:line="320" w:lineRule="exact"/>
        <w:jc w:val="both"/>
        <w:rPr>
          <w:rFonts w:ascii="Times New Roman" w:eastAsia="Batang" w:hAnsi="Times New Roman" w:cs="Times New Roman"/>
          <w:sz w:val="22"/>
          <w:szCs w:val="22"/>
        </w:rPr>
      </w:pPr>
      <w:r w:rsidRPr="00001120">
        <w:rPr>
          <w:rFonts w:ascii="Times New Roman" w:eastAsia="Batang" w:hAnsi="Times New Roman" w:cs="Times New Roman"/>
          <w:sz w:val="22"/>
          <w:szCs w:val="22"/>
        </w:rPr>
        <w:t>2º  Trasladar la posición monetaria neta inicial</w:t>
      </w:r>
    </w:p>
    <w:p w:rsidR="00D624B1" w:rsidRPr="00001120" w:rsidRDefault="00D624B1" w:rsidP="004767BC">
      <w:pPr>
        <w:spacing w:before="120" w:after="120" w:line="320" w:lineRule="exact"/>
        <w:jc w:val="both"/>
        <w:rPr>
          <w:rFonts w:ascii="Times New Roman" w:eastAsia="Batang" w:hAnsi="Times New Roman" w:cs="Times New Roman"/>
          <w:sz w:val="22"/>
          <w:szCs w:val="22"/>
        </w:rPr>
      </w:pPr>
      <w:r w:rsidRPr="00001120">
        <w:rPr>
          <w:rFonts w:ascii="Times New Roman" w:eastAsia="Batang" w:hAnsi="Times New Roman" w:cs="Times New Roman"/>
          <w:sz w:val="22"/>
          <w:szCs w:val="22"/>
        </w:rPr>
        <w:t>3º Reexpresar la posición monetaria neta inicial mediante el uso del coeficiente de  variación interanual</w:t>
      </w:r>
    </w:p>
    <w:p w:rsidR="00D624B1" w:rsidRPr="00001120" w:rsidRDefault="00D624B1" w:rsidP="004767BC">
      <w:pPr>
        <w:spacing w:before="120" w:after="120" w:line="320" w:lineRule="exact"/>
        <w:jc w:val="both"/>
        <w:rPr>
          <w:rFonts w:ascii="Times New Roman" w:eastAsia="Batang" w:hAnsi="Times New Roman" w:cs="Times New Roman"/>
          <w:sz w:val="22"/>
          <w:szCs w:val="22"/>
        </w:rPr>
      </w:pPr>
      <w:r w:rsidRPr="00001120">
        <w:rPr>
          <w:rFonts w:ascii="Times New Roman" w:eastAsia="Batang" w:hAnsi="Times New Roman" w:cs="Times New Roman"/>
          <w:sz w:val="22"/>
          <w:szCs w:val="22"/>
        </w:rPr>
        <w:t>4º  Sumar los aumentos y restar las disminuciones de los movimientos en las partidas no monetarias sucedidos durante el período</w:t>
      </w:r>
    </w:p>
    <w:p w:rsidR="00D624B1" w:rsidRPr="00001120" w:rsidRDefault="00D624B1" w:rsidP="004767BC">
      <w:pPr>
        <w:spacing w:before="120" w:after="120" w:line="320" w:lineRule="exact"/>
        <w:jc w:val="both"/>
        <w:rPr>
          <w:rFonts w:ascii="Times New Roman" w:eastAsia="Batang" w:hAnsi="Times New Roman" w:cs="Times New Roman"/>
          <w:sz w:val="22"/>
          <w:szCs w:val="22"/>
        </w:rPr>
      </w:pPr>
      <w:r w:rsidRPr="00001120">
        <w:rPr>
          <w:rFonts w:ascii="Times New Roman" w:eastAsia="Batang" w:hAnsi="Times New Roman" w:cs="Times New Roman"/>
          <w:sz w:val="22"/>
          <w:szCs w:val="22"/>
        </w:rPr>
        <w:t>5º  Reexpresar los aumentos y disminuciones</w:t>
      </w:r>
    </w:p>
    <w:p w:rsidR="00D624B1" w:rsidRPr="00001120" w:rsidRDefault="00373383" w:rsidP="004767BC">
      <w:pPr>
        <w:spacing w:before="120" w:after="120" w:line="320" w:lineRule="exact"/>
        <w:jc w:val="both"/>
        <w:rPr>
          <w:rFonts w:ascii="Times New Roman" w:eastAsia="Batang" w:hAnsi="Times New Roman" w:cs="Times New Roman"/>
          <w:sz w:val="22"/>
          <w:szCs w:val="22"/>
        </w:rPr>
      </w:pPr>
      <w:r w:rsidRPr="00001120">
        <w:rPr>
          <w:rFonts w:ascii="Times New Roman" w:eastAsia="Batang" w:hAnsi="Times New Roman" w:cs="Times New Roman"/>
          <w:sz w:val="22"/>
          <w:szCs w:val="22"/>
        </w:rPr>
        <w:t>6º  Determinar la posición monetaria neta final (histórica) y la posición monetaria neta estimada (ajustada)</w:t>
      </w:r>
    </w:p>
    <w:p w:rsidR="00373383" w:rsidRPr="00001120" w:rsidRDefault="00373383" w:rsidP="004767BC">
      <w:pPr>
        <w:spacing w:before="120" w:after="120" w:line="320" w:lineRule="exact"/>
        <w:jc w:val="both"/>
        <w:rPr>
          <w:rFonts w:ascii="Times New Roman" w:eastAsia="Batang" w:hAnsi="Times New Roman" w:cs="Times New Roman"/>
          <w:sz w:val="22"/>
          <w:szCs w:val="22"/>
        </w:rPr>
      </w:pPr>
      <w:r w:rsidRPr="00001120">
        <w:rPr>
          <w:rFonts w:ascii="Times New Roman" w:eastAsia="Batang" w:hAnsi="Times New Roman" w:cs="Times New Roman"/>
          <w:sz w:val="22"/>
          <w:szCs w:val="22"/>
        </w:rPr>
        <w:t>7º  Restar la posición monetaria neta estimada menos la posición monetaria neta final</w:t>
      </w:r>
    </w:p>
    <w:p w:rsidR="00373383" w:rsidRDefault="00373383" w:rsidP="004767BC">
      <w:pPr>
        <w:spacing w:before="120" w:after="120" w:line="320" w:lineRule="exact"/>
        <w:jc w:val="both"/>
        <w:rPr>
          <w:rFonts w:ascii="Times New Roman" w:eastAsia="Batang" w:hAnsi="Times New Roman" w:cs="Times New Roman"/>
          <w:szCs w:val="20"/>
        </w:rPr>
      </w:pPr>
    </w:p>
    <w:p w:rsidR="00CD3325" w:rsidRPr="00EA3E9F" w:rsidRDefault="00CD3325" w:rsidP="00CD3325">
      <w:pPr>
        <w:pStyle w:val="Ttulo"/>
        <w:spacing w:line="300" w:lineRule="exact"/>
        <w:jc w:val="left"/>
        <w:rPr>
          <w:rFonts w:ascii="Times New Roman" w:hAnsi="Times New Roman" w:cs="Times New Roman"/>
          <w:i/>
          <w:spacing w:val="8"/>
          <w:sz w:val="22"/>
          <w:szCs w:val="22"/>
        </w:rPr>
      </w:pPr>
      <w:r w:rsidRPr="00EA3E9F">
        <w:rPr>
          <w:rFonts w:ascii="Times New Roman" w:eastAsia="Batang" w:hAnsi="Times New Roman" w:cs="Times New Roman"/>
          <w:bCs w:val="0"/>
          <w:i/>
          <w:spacing w:val="8"/>
          <w:sz w:val="22"/>
          <w:szCs w:val="22"/>
        </w:rPr>
        <w:t xml:space="preserve">Procedimiento Contable Para Determinar el </w:t>
      </w:r>
      <w:r w:rsidRPr="00EA3E9F">
        <w:rPr>
          <w:rFonts w:ascii="Times New Roman" w:hAnsi="Times New Roman" w:cs="Times New Roman"/>
          <w:i/>
          <w:spacing w:val="8"/>
          <w:sz w:val="22"/>
          <w:szCs w:val="22"/>
        </w:rPr>
        <w:t>Resultado Monetario del Ejercicio</w:t>
      </w:r>
    </w:p>
    <w:p w:rsidR="00CD3325" w:rsidRDefault="00CD3325" w:rsidP="00CD3325">
      <w:pPr>
        <w:pStyle w:val="Ttulo"/>
        <w:spacing w:line="300" w:lineRule="exact"/>
        <w:jc w:val="left"/>
        <w:rPr>
          <w:rFonts w:ascii="Times New Roman" w:hAnsi="Times New Roman" w:cs="Times New Roman"/>
          <w:spacing w:val="8"/>
          <w:sz w:val="22"/>
          <w:szCs w:val="22"/>
        </w:rPr>
      </w:pPr>
    </w:p>
    <w:p w:rsidR="00CD3325" w:rsidRPr="005B7362" w:rsidRDefault="00CD3325" w:rsidP="00CD3325">
      <w:pPr>
        <w:pStyle w:val="Ttulo"/>
        <w:spacing w:after="120" w:line="300" w:lineRule="exact"/>
        <w:ind w:firstLine="510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5B7362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Los Resultados Monetarios de un período son consecuencias de los saldos de </w:t>
      </w:r>
      <w:smartTag w:uri="urn:schemas-microsoft-com:office:smarttags" w:element="PersonName">
        <w:smartTagPr>
          <w:attr w:name="ProductID" w:val="la Posici￳n Monetaria"/>
        </w:smartTagPr>
        <w:r w:rsidRPr="005B7362">
          <w:rPr>
            <w:rFonts w:ascii="Times New Roman" w:hAnsi="Times New Roman" w:cs="Times New Roman"/>
            <w:b w:val="0"/>
            <w:bCs w:val="0"/>
            <w:sz w:val="22"/>
            <w:szCs w:val="22"/>
          </w:rPr>
          <w:t>la Posición Monetaria</w:t>
        </w:r>
      </w:smartTag>
      <w:r w:rsidRPr="005B7362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Neta Histórica (positiva o negativa):</w:t>
      </w:r>
    </w:p>
    <w:p w:rsidR="00CD3325" w:rsidRPr="005B7362" w:rsidRDefault="00CD3325" w:rsidP="00CD3325">
      <w:pPr>
        <w:pStyle w:val="Ttulo"/>
        <w:numPr>
          <w:ilvl w:val="0"/>
          <w:numId w:val="2"/>
        </w:numPr>
        <w:spacing w:after="120" w:line="300" w:lineRule="exact"/>
        <w:ind w:firstLine="510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5B7362">
        <w:rPr>
          <w:rFonts w:ascii="Times New Roman" w:hAnsi="Times New Roman" w:cs="Times New Roman"/>
          <w:b w:val="0"/>
          <w:bCs w:val="0"/>
          <w:sz w:val="22"/>
          <w:szCs w:val="22"/>
        </w:rPr>
        <w:t>La posición monetaria positiva genera pérdidas monetarias</w:t>
      </w:r>
    </w:p>
    <w:p w:rsidR="00CD3325" w:rsidRPr="005B7362" w:rsidRDefault="00CD3325" w:rsidP="00CD3325">
      <w:pPr>
        <w:pStyle w:val="Ttulo"/>
        <w:numPr>
          <w:ilvl w:val="0"/>
          <w:numId w:val="2"/>
        </w:numPr>
        <w:spacing w:after="120" w:line="300" w:lineRule="exact"/>
        <w:ind w:firstLine="510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5B7362">
        <w:rPr>
          <w:rFonts w:ascii="Times New Roman" w:hAnsi="Times New Roman" w:cs="Times New Roman"/>
          <w:b w:val="0"/>
          <w:bCs w:val="0"/>
          <w:sz w:val="22"/>
          <w:szCs w:val="22"/>
        </w:rPr>
        <w:t>La posición monetaria negativa genera ganancias monetarias</w:t>
      </w:r>
    </w:p>
    <w:p w:rsidR="00CD3325" w:rsidRPr="005B7362" w:rsidRDefault="00CD3325" w:rsidP="00CD3325">
      <w:pPr>
        <w:pStyle w:val="Ttulo"/>
        <w:spacing w:after="120" w:line="300" w:lineRule="exact"/>
        <w:ind w:firstLine="510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5B7362">
        <w:rPr>
          <w:rFonts w:ascii="Times New Roman" w:hAnsi="Times New Roman" w:cs="Times New Roman"/>
          <w:b w:val="0"/>
          <w:bCs w:val="0"/>
          <w:sz w:val="22"/>
          <w:szCs w:val="22"/>
        </w:rPr>
        <w:lastRenderedPageBreak/>
        <w:t>En la práctica, cualquier operación que involucre una partida monetaria y una no monetaria, producen aumentos o disminuciones de la posición monetaria, y por tanto, variaciones en los resultados monetarios del ejercicio, estos movimientos tienen la siguiente forma:</w:t>
      </w:r>
    </w:p>
    <w:p w:rsidR="00CD3325" w:rsidRPr="00B4363A" w:rsidRDefault="00CD3325" w:rsidP="00CD3325">
      <w:pPr>
        <w:pStyle w:val="Ttulo"/>
        <w:spacing w:line="300" w:lineRule="exact"/>
        <w:jc w:val="both"/>
        <w:rPr>
          <w:rFonts w:ascii="Times New Roman" w:hAnsi="Times New Roman" w:cs="Times New Roman"/>
          <w:b w:val="0"/>
          <w:bCs w:val="0"/>
          <w:szCs w:val="20"/>
        </w:rPr>
      </w:pPr>
    </w:p>
    <w:tbl>
      <w:tblPr>
        <w:tblW w:w="8106" w:type="dxa"/>
        <w:jc w:val="center"/>
        <w:tblLook w:val="00BF"/>
      </w:tblPr>
      <w:tblGrid>
        <w:gridCol w:w="2641"/>
        <w:gridCol w:w="1504"/>
        <w:gridCol w:w="2324"/>
        <w:gridCol w:w="1637"/>
      </w:tblGrid>
      <w:tr w:rsidR="00CD3325" w:rsidRPr="00121B96" w:rsidTr="00B74ECD">
        <w:trPr>
          <w:jc w:val="center"/>
        </w:trPr>
        <w:tc>
          <w:tcPr>
            <w:tcW w:w="4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325" w:rsidRPr="00121B96" w:rsidRDefault="00CD3325" w:rsidP="00B74ECD">
            <w:pPr>
              <w:pStyle w:val="Ttulo"/>
              <w:spacing w:line="300" w:lineRule="exact"/>
              <w:rPr>
                <w:rFonts w:ascii="Times New Roman" w:hAnsi="Times New Roman" w:cs="Times New Roman"/>
                <w:b w:val="0"/>
                <w:bCs w:val="0"/>
                <w:szCs w:val="20"/>
              </w:rPr>
            </w:pPr>
            <w:r w:rsidRPr="00121B96">
              <w:rPr>
                <w:rFonts w:ascii="Times New Roman" w:hAnsi="Times New Roman" w:cs="Times New Roman"/>
                <w:b w:val="0"/>
                <w:bCs w:val="0"/>
                <w:szCs w:val="20"/>
              </w:rPr>
              <w:t xml:space="preserve">Movimiento de Aumento de </w:t>
            </w:r>
            <w:smartTag w:uri="urn:schemas-microsoft-com:office:smarttags" w:element="PersonName">
              <w:smartTagPr>
                <w:attr w:name="ProductID" w:val="la P.M"/>
              </w:smartTagPr>
              <w:r w:rsidRPr="00121B96">
                <w:rPr>
                  <w:rFonts w:ascii="Times New Roman" w:hAnsi="Times New Roman" w:cs="Times New Roman"/>
                  <w:b w:val="0"/>
                  <w:bCs w:val="0"/>
                  <w:szCs w:val="20"/>
                </w:rPr>
                <w:t>la P.M</w:t>
              </w:r>
            </w:smartTag>
            <w:r w:rsidRPr="00121B96">
              <w:rPr>
                <w:rFonts w:ascii="Times New Roman" w:hAnsi="Times New Roman" w:cs="Times New Roman"/>
                <w:b w:val="0"/>
                <w:bCs w:val="0"/>
                <w:szCs w:val="20"/>
              </w:rPr>
              <w:t>.N.</w:t>
            </w:r>
          </w:p>
        </w:tc>
        <w:tc>
          <w:tcPr>
            <w:tcW w:w="3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325" w:rsidRPr="00121B96" w:rsidRDefault="00CD3325" w:rsidP="00B74ECD">
            <w:pPr>
              <w:pStyle w:val="Ttulo"/>
              <w:spacing w:line="300" w:lineRule="exact"/>
              <w:rPr>
                <w:rFonts w:ascii="Times New Roman" w:hAnsi="Times New Roman" w:cs="Times New Roman"/>
                <w:b w:val="0"/>
                <w:bCs w:val="0"/>
                <w:szCs w:val="20"/>
              </w:rPr>
            </w:pPr>
            <w:r w:rsidRPr="00121B96">
              <w:rPr>
                <w:rFonts w:ascii="Times New Roman" w:hAnsi="Times New Roman" w:cs="Times New Roman"/>
                <w:b w:val="0"/>
                <w:bCs w:val="0"/>
                <w:szCs w:val="20"/>
              </w:rPr>
              <w:t xml:space="preserve">Movimiento de Disminución de </w:t>
            </w:r>
            <w:smartTag w:uri="urn:schemas-microsoft-com:office:smarttags" w:element="PersonName">
              <w:smartTagPr>
                <w:attr w:name="ProductID" w:val="la P.M"/>
              </w:smartTagPr>
              <w:r w:rsidRPr="00121B96">
                <w:rPr>
                  <w:rFonts w:ascii="Times New Roman" w:hAnsi="Times New Roman" w:cs="Times New Roman"/>
                  <w:b w:val="0"/>
                  <w:bCs w:val="0"/>
                  <w:szCs w:val="20"/>
                </w:rPr>
                <w:t>la P.M</w:t>
              </w:r>
            </w:smartTag>
            <w:r w:rsidRPr="00121B96">
              <w:rPr>
                <w:rFonts w:ascii="Times New Roman" w:hAnsi="Times New Roman" w:cs="Times New Roman"/>
                <w:b w:val="0"/>
                <w:bCs w:val="0"/>
                <w:szCs w:val="20"/>
              </w:rPr>
              <w:t>.N.</w:t>
            </w:r>
          </w:p>
        </w:tc>
      </w:tr>
      <w:tr w:rsidR="00CD3325" w:rsidRPr="00121B96" w:rsidTr="00B74ECD">
        <w:trPr>
          <w:jc w:val="center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</w:tcBorders>
          </w:tcPr>
          <w:p w:rsidR="00CD3325" w:rsidRPr="00121B96" w:rsidRDefault="00CD3325" w:rsidP="00B74ECD">
            <w:pPr>
              <w:pStyle w:val="Ttulo"/>
              <w:spacing w:line="300" w:lineRule="exact"/>
              <w:jc w:val="both"/>
              <w:rPr>
                <w:rFonts w:ascii="Times New Roman" w:hAnsi="Times New Roman" w:cs="Times New Roman"/>
                <w:b w:val="0"/>
                <w:bCs w:val="0"/>
                <w:szCs w:val="20"/>
              </w:rPr>
            </w:pPr>
            <w:r w:rsidRPr="00121B96">
              <w:rPr>
                <w:rFonts w:ascii="Times New Roman" w:hAnsi="Times New Roman" w:cs="Times New Roman"/>
                <w:b w:val="0"/>
                <w:bCs w:val="0"/>
                <w:szCs w:val="20"/>
              </w:rPr>
              <w:t>Partidas Monetarias</w:t>
            </w:r>
          </w:p>
        </w:tc>
        <w:tc>
          <w:tcPr>
            <w:tcW w:w="1504" w:type="dxa"/>
            <w:tcBorders>
              <w:top w:val="single" w:sz="4" w:space="0" w:color="auto"/>
              <w:right w:val="single" w:sz="4" w:space="0" w:color="auto"/>
            </w:tcBorders>
          </w:tcPr>
          <w:p w:rsidR="00CD3325" w:rsidRPr="00121B96" w:rsidRDefault="00CD3325" w:rsidP="00B74ECD">
            <w:pPr>
              <w:pStyle w:val="Ttulo"/>
              <w:spacing w:line="300" w:lineRule="exact"/>
              <w:jc w:val="left"/>
              <w:rPr>
                <w:rFonts w:ascii="Times New Roman" w:hAnsi="Times New Roman" w:cs="Times New Roman"/>
                <w:b w:val="0"/>
                <w:bCs w:val="0"/>
                <w:szCs w:val="20"/>
              </w:rPr>
            </w:pPr>
            <w:r w:rsidRPr="00121B96">
              <w:rPr>
                <w:rFonts w:ascii="Times New Roman" w:hAnsi="Times New Roman" w:cs="Times New Roman"/>
                <w:b w:val="0"/>
                <w:bCs w:val="0"/>
                <w:szCs w:val="20"/>
              </w:rPr>
              <w:t>xxx.xxx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</w:tcBorders>
          </w:tcPr>
          <w:p w:rsidR="00CD3325" w:rsidRPr="00121B96" w:rsidRDefault="00CD3325" w:rsidP="00B74ECD">
            <w:pPr>
              <w:pStyle w:val="Ttulo"/>
              <w:spacing w:line="300" w:lineRule="exact"/>
              <w:jc w:val="both"/>
              <w:rPr>
                <w:rFonts w:ascii="Times New Roman" w:hAnsi="Times New Roman" w:cs="Times New Roman"/>
                <w:b w:val="0"/>
                <w:bCs w:val="0"/>
                <w:szCs w:val="20"/>
              </w:rPr>
            </w:pPr>
            <w:r w:rsidRPr="00121B96">
              <w:rPr>
                <w:rFonts w:ascii="Times New Roman" w:hAnsi="Times New Roman" w:cs="Times New Roman"/>
                <w:b w:val="0"/>
                <w:bCs w:val="0"/>
                <w:szCs w:val="20"/>
              </w:rPr>
              <w:t xml:space="preserve">Partidas No Monetarias    </w:t>
            </w:r>
          </w:p>
        </w:tc>
        <w:tc>
          <w:tcPr>
            <w:tcW w:w="1637" w:type="dxa"/>
            <w:tcBorders>
              <w:top w:val="single" w:sz="4" w:space="0" w:color="auto"/>
              <w:right w:val="single" w:sz="4" w:space="0" w:color="auto"/>
            </w:tcBorders>
          </w:tcPr>
          <w:p w:rsidR="00CD3325" w:rsidRPr="00121B96" w:rsidRDefault="00CD3325" w:rsidP="00B74ECD">
            <w:pPr>
              <w:pStyle w:val="Ttulo"/>
              <w:spacing w:line="300" w:lineRule="exact"/>
              <w:jc w:val="both"/>
              <w:rPr>
                <w:rFonts w:ascii="Times New Roman" w:hAnsi="Times New Roman" w:cs="Times New Roman"/>
                <w:b w:val="0"/>
                <w:bCs w:val="0"/>
                <w:szCs w:val="20"/>
              </w:rPr>
            </w:pPr>
            <w:r w:rsidRPr="00121B96">
              <w:rPr>
                <w:rFonts w:ascii="Times New Roman" w:hAnsi="Times New Roman" w:cs="Times New Roman"/>
                <w:b w:val="0"/>
                <w:bCs w:val="0"/>
                <w:szCs w:val="20"/>
              </w:rPr>
              <w:t>xxx.xxx</w:t>
            </w:r>
          </w:p>
        </w:tc>
      </w:tr>
      <w:tr w:rsidR="00CD3325" w:rsidRPr="00121B96" w:rsidTr="00B74ECD">
        <w:trPr>
          <w:jc w:val="center"/>
        </w:trPr>
        <w:tc>
          <w:tcPr>
            <w:tcW w:w="2641" w:type="dxa"/>
            <w:tcBorders>
              <w:left w:val="single" w:sz="4" w:space="0" w:color="auto"/>
              <w:bottom w:val="single" w:sz="4" w:space="0" w:color="auto"/>
            </w:tcBorders>
          </w:tcPr>
          <w:p w:rsidR="00CD3325" w:rsidRPr="00121B96" w:rsidRDefault="00CD3325" w:rsidP="00B74ECD">
            <w:pPr>
              <w:pStyle w:val="Ttulo"/>
              <w:spacing w:line="300" w:lineRule="exact"/>
              <w:jc w:val="both"/>
              <w:rPr>
                <w:rFonts w:ascii="Times New Roman" w:hAnsi="Times New Roman" w:cs="Times New Roman"/>
                <w:b w:val="0"/>
                <w:bCs w:val="0"/>
                <w:szCs w:val="20"/>
              </w:rPr>
            </w:pPr>
            <w:r w:rsidRPr="00121B96">
              <w:rPr>
                <w:rFonts w:ascii="Times New Roman" w:hAnsi="Times New Roman" w:cs="Times New Roman"/>
                <w:b w:val="0"/>
                <w:bCs w:val="0"/>
                <w:szCs w:val="20"/>
              </w:rPr>
              <w:t xml:space="preserve">   Partidas No Monetarias </w:t>
            </w:r>
          </w:p>
        </w:tc>
        <w:tc>
          <w:tcPr>
            <w:tcW w:w="1504" w:type="dxa"/>
            <w:tcBorders>
              <w:bottom w:val="single" w:sz="4" w:space="0" w:color="auto"/>
              <w:right w:val="single" w:sz="4" w:space="0" w:color="auto"/>
            </w:tcBorders>
          </w:tcPr>
          <w:p w:rsidR="00CD3325" w:rsidRPr="00121B96" w:rsidRDefault="00CD3325" w:rsidP="00B74ECD">
            <w:pPr>
              <w:pStyle w:val="Ttulo"/>
              <w:spacing w:line="300" w:lineRule="exact"/>
              <w:jc w:val="right"/>
              <w:rPr>
                <w:rFonts w:ascii="Times New Roman" w:hAnsi="Times New Roman" w:cs="Times New Roman"/>
                <w:b w:val="0"/>
                <w:bCs w:val="0"/>
                <w:szCs w:val="20"/>
              </w:rPr>
            </w:pPr>
            <w:r w:rsidRPr="00121B96">
              <w:rPr>
                <w:rFonts w:ascii="Times New Roman" w:hAnsi="Times New Roman" w:cs="Times New Roman"/>
                <w:b w:val="0"/>
                <w:bCs w:val="0"/>
                <w:szCs w:val="20"/>
              </w:rPr>
              <w:t>xxx.xxx</w:t>
            </w:r>
          </w:p>
        </w:tc>
        <w:tc>
          <w:tcPr>
            <w:tcW w:w="2324" w:type="dxa"/>
            <w:tcBorders>
              <w:left w:val="single" w:sz="4" w:space="0" w:color="auto"/>
              <w:bottom w:val="single" w:sz="4" w:space="0" w:color="auto"/>
            </w:tcBorders>
          </w:tcPr>
          <w:p w:rsidR="00CD3325" w:rsidRPr="00121B96" w:rsidRDefault="00CD3325" w:rsidP="00B74ECD">
            <w:pPr>
              <w:pStyle w:val="Ttulo"/>
              <w:spacing w:line="300" w:lineRule="exact"/>
              <w:jc w:val="both"/>
              <w:rPr>
                <w:rFonts w:ascii="Times New Roman" w:hAnsi="Times New Roman" w:cs="Times New Roman"/>
                <w:b w:val="0"/>
                <w:bCs w:val="0"/>
                <w:szCs w:val="20"/>
              </w:rPr>
            </w:pPr>
            <w:r w:rsidRPr="00121B96">
              <w:rPr>
                <w:rFonts w:ascii="Times New Roman" w:hAnsi="Times New Roman" w:cs="Times New Roman"/>
                <w:b w:val="0"/>
                <w:bCs w:val="0"/>
                <w:szCs w:val="20"/>
              </w:rPr>
              <w:t xml:space="preserve">     Partidas Monetarias</w:t>
            </w:r>
          </w:p>
        </w:tc>
        <w:tc>
          <w:tcPr>
            <w:tcW w:w="1637" w:type="dxa"/>
            <w:tcBorders>
              <w:bottom w:val="single" w:sz="4" w:space="0" w:color="auto"/>
              <w:right w:val="single" w:sz="4" w:space="0" w:color="auto"/>
            </w:tcBorders>
          </w:tcPr>
          <w:p w:rsidR="00CD3325" w:rsidRPr="00121B96" w:rsidRDefault="00CD3325" w:rsidP="00B74ECD">
            <w:pPr>
              <w:pStyle w:val="Ttulo"/>
              <w:spacing w:line="300" w:lineRule="exact"/>
              <w:jc w:val="right"/>
              <w:rPr>
                <w:rFonts w:ascii="Times New Roman" w:hAnsi="Times New Roman" w:cs="Times New Roman"/>
                <w:b w:val="0"/>
                <w:bCs w:val="0"/>
                <w:szCs w:val="20"/>
              </w:rPr>
            </w:pPr>
            <w:r w:rsidRPr="00121B96">
              <w:rPr>
                <w:rFonts w:ascii="Times New Roman" w:hAnsi="Times New Roman" w:cs="Times New Roman"/>
                <w:b w:val="0"/>
                <w:bCs w:val="0"/>
                <w:szCs w:val="20"/>
              </w:rPr>
              <w:t>xxx.xxx</w:t>
            </w:r>
          </w:p>
        </w:tc>
      </w:tr>
    </w:tbl>
    <w:p w:rsidR="00CD3325" w:rsidRPr="00B4363A" w:rsidRDefault="00CD3325" w:rsidP="00CD3325">
      <w:pPr>
        <w:pStyle w:val="Ttulo"/>
        <w:spacing w:line="300" w:lineRule="exact"/>
        <w:jc w:val="both"/>
        <w:rPr>
          <w:rFonts w:ascii="Times New Roman" w:hAnsi="Times New Roman" w:cs="Times New Roman"/>
          <w:b w:val="0"/>
          <w:bCs w:val="0"/>
          <w:sz w:val="16"/>
          <w:szCs w:val="16"/>
        </w:rPr>
      </w:pPr>
    </w:p>
    <w:p w:rsidR="00CD3325" w:rsidRPr="005B7362" w:rsidRDefault="00CD3325" w:rsidP="00CD3325">
      <w:pPr>
        <w:pStyle w:val="Ttulo"/>
        <w:spacing w:line="300" w:lineRule="exact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5B7362">
        <w:rPr>
          <w:rFonts w:ascii="Times New Roman" w:hAnsi="Times New Roman" w:cs="Times New Roman"/>
          <w:b w:val="0"/>
          <w:bCs w:val="0"/>
          <w:sz w:val="22"/>
          <w:szCs w:val="22"/>
        </w:rPr>
        <w:t>Por ejemplo, si se adquiere un activo se registrará en la contabilidad mediante el siguiente asiento:</w:t>
      </w:r>
    </w:p>
    <w:p w:rsidR="00CD3325" w:rsidRPr="00B4363A" w:rsidRDefault="00CD3325" w:rsidP="00CD3325">
      <w:pPr>
        <w:pStyle w:val="Ttulo"/>
        <w:spacing w:line="300" w:lineRule="exact"/>
        <w:jc w:val="both"/>
        <w:rPr>
          <w:rFonts w:ascii="Times New Roman" w:hAnsi="Times New Roman" w:cs="Times New Roman"/>
          <w:b w:val="0"/>
          <w:bCs w:val="0"/>
          <w:szCs w:val="20"/>
        </w:rPr>
      </w:pPr>
    </w:p>
    <w:tbl>
      <w:tblPr>
        <w:tblW w:w="0" w:type="auto"/>
        <w:jc w:val="center"/>
        <w:tblLook w:val="01E0"/>
      </w:tblPr>
      <w:tblGrid>
        <w:gridCol w:w="4279"/>
        <w:gridCol w:w="1138"/>
        <w:gridCol w:w="1138"/>
      </w:tblGrid>
      <w:tr w:rsidR="00CD3325" w:rsidRPr="00121B96" w:rsidTr="00B74ECD">
        <w:trPr>
          <w:jc w:val="center"/>
        </w:trPr>
        <w:tc>
          <w:tcPr>
            <w:tcW w:w="4279" w:type="dxa"/>
          </w:tcPr>
          <w:p w:rsidR="00CD3325" w:rsidRPr="00121B96" w:rsidRDefault="00CD3325" w:rsidP="00B74ECD">
            <w:pPr>
              <w:pStyle w:val="Ttulo"/>
              <w:spacing w:line="300" w:lineRule="exact"/>
              <w:jc w:val="both"/>
              <w:rPr>
                <w:rFonts w:ascii="Times New Roman" w:hAnsi="Times New Roman" w:cs="Times New Roman"/>
                <w:b w:val="0"/>
                <w:bCs w:val="0"/>
                <w:szCs w:val="20"/>
              </w:rPr>
            </w:pPr>
            <w:r w:rsidRPr="00121B96">
              <w:rPr>
                <w:rFonts w:ascii="Times New Roman" w:hAnsi="Times New Roman" w:cs="Times New Roman"/>
                <w:b w:val="0"/>
                <w:bCs w:val="0"/>
                <w:szCs w:val="20"/>
              </w:rPr>
              <w:t>Maquinaria y Equipo (partida no monetaria)</w:t>
            </w:r>
          </w:p>
        </w:tc>
        <w:tc>
          <w:tcPr>
            <w:tcW w:w="1138" w:type="dxa"/>
          </w:tcPr>
          <w:p w:rsidR="00CD3325" w:rsidRPr="00121B96" w:rsidRDefault="00CD3325" w:rsidP="00B74ECD">
            <w:pPr>
              <w:pStyle w:val="Ttulo"/>
              <w:spacing w:line="300" w:lineRule="exact"/>
              <w:jc w:val="right"/>
              <w:rPr>
                <w:rFonts w:ascii="Times New Roman" w:hAnsi="Times New Roman" w:cs="Times New Roman"/>
                <w:b w:val="0"/>
                <w:bCs w:val="0"/>
                <w:szCs w:val="20"/>
              </w:rPr>
            </w:pPr>
            <w:r w:rsidRPr="00121B96">
              <w:rPr>
                <w:rFonts w:ascii="Times New Roman" w:hAnsi="Times New Roman" w:cs="Times New Roman"/>
                <w:b w:val="0"/>
                <w:bCs w:val="0"/>
                <w:szCs w:val="20"/>
              </w:rPr>
              <w:t>5.000.000</w:t>
            </w:r>
          </w:p>
        </w:tc>
        <w:tc>
          <w:tcPr>
            <w:tcW w:w="1138" w:type="dxa"/>
          </w:tcPr>
          <w:p w:rsidR="00CD3325" w:rsidRPr="00121B96" w:rsidRDefault="00CD3325" w:rsidP="00B74ECD">
            <w:pPr>
              <w:pStyle w:val="Ttulo"/>
              <w:spacing w:line="300" w:lineRule="exact"/>
              <w:jc w:val="right"/>
              <w:rPr>
                <w:rFonts w:ascii="Times New Roman" w:hAnsi="Times New Roman" w:cs="Times New Roman"/>
                <w:b w:val="0"/>
                <w:bCs w:val="0"/>
                <w:szCs w:val="20"/>
              </w:rPr>
            </w:pPr>
          </w:p>
        </w:tc>
      </w:tr>
      <w:tr w:rsidR="00CD3325" w:rsidRPr="00121B96" w:rsidTr="00B74ECD">
        <w:trPr>
          <w:jc w:val="center"/>
        </w:trPr>
        <w:tc>
          <w:tcPr>
            <w:tcW w:w="4279" w:type="dxa"/>
          </w:tcPr>
          <w:p w:rsidR="00CD3325" w:rsidRPr="00121B96" w:rsidRDefault="00CD3325" w:rsidP="00B74ECD">
            <w:pPr>
              <w:pStyle w:val="Ttulo"/>
              <w:spacing w:line="300" w:lineRule="exact"/>
              <w:jc w:val="both"/>
              <w:rPr>
                <w:rFonts w:ascii="Times New Roman" w:hAnsi="Times New Roman" w:cs="Times New Roman"/>
                <w:b w:val="0"/>
                <w:bCs w:val="0"/>
                <w:szCs w:val="20"/>
              </w:rPr>
            </w:pPr>
            <w:r w:rsidRPr="00121B96">
              <w:rPr>
                <w:rFonts w:ascii="Times New Roman" w:hAnsi="Times New Roman" w:cs="Times New Roman"/>
                <w:b w:val="0"/>
                <w:bCs w:val="0"/>
                <w:szCs w:val="20"/>
              </w:rPr>
              <w:t xml:space="preserve">         Deuda a largo Plazo (partida monetaria)</w:t>
            </w:r>
          </w:p>
        </w:tc>
        <w:tc>
          <w:tcPr>
            <w:tcW w:w="1138" w:type="dxa"/>
          </w:tcPr>
          <w:p w:rsidR="00CD3325" w:rsidRPr="00121B96" w:rsidRDefault="00CD3325" w:rsidP="00B74ECD">
            <w:pPr>
              <w:pStyle w:val="Ttulo"/>
              <w:spacing w:line="300" w:lineRule="exact"/>
              <w:jc w:val="right"/>
              <w:rPr>
                <w:rFonts w:ascii="Times New Roman" w:hAnsi="Times New Roman" w:cs="Times New Roman"/>
                <w:b w:val="0"/>
                <w:bCs w:val="0"/>
                <w:szCs w:val="20"/>
              </w:rPr>
            </w:pPr>
          </w:p>
        </w:tc>
        <w:tc>
          <w:tcPr>
            <w:tcW w:w="1138" w:type="dxa"/>
          </w:tcPr>
          <w:p w:rsidR="00CD3325" w:rsidRPr="00121B96" w:rsidRDefault="00CD3325" w:rsidP="00B74ECD">
            <w:pPr>
              <w:pStyle w:val="Ttulo"/>
              <w:spacing w:line="300" w:lineRule="exact"/>
              <w:jc w:val="right"/>
              <w:rPr>
                <w:rFonts w:ascii="Times New Roman" w:hAnsi="Times New Roman" w:cs="Times New Roman"/>
                <w:b w:val="0"/>
                <w:bCs w:val="0"/>
                <w:szCs w:val="20"/>
              </w:rPr>
            </w:pPr>
            <w:r w:rsidRPr="00121B96">
              <w:rPr>
                <w:rFonts w:ascii="Times New Roman" w:hAnsi="Times New Roman" w:cs="Times New Roman"/>
                <w:b w:val="0"/>
                <w:bCs w:val="0"/>
                <w:szCs w:val="20"/>
              </w:rPr>
              <w:t>3.500.000</w:t>
            </w:r>
          </w:p>
        </w:tc>
      </w:tr>
      <w:tr w:rsidR="00CD3325" w:rsidRPr="00121B96" w:rsidTr="00B74ECD">
        <w:trPr>
          <w:jc w:val="center"/>
        </w:trPr>
        <w:tc>
          <w:tcPr>
            <w:tcW w:w="4279" w:type="dxa"/>
          </w:tcPr>
          <w:p w:rsidR="00CD3325" w:rsidRPr="00121B96" w:rsidRDefault="00CD3325" w:rsidP="00B74ECD">
            <w:pPr>
              <w:pStyle w:val="Ttulo"/>
              <w:spacing w:line="300" w:lineRule="exact"/>
              <w:jc w:val="both"/>
              <w:rPr>
                <w:rFonts w:ascii="Times New Roman" w:hAnsi="Times New Roman" w:cs="Times New Roman"/>
                <w:b w:val="0"/>
                <w:bCs w:val="0"/>
                <w:szCs w:val="20"/>
              </w:rPr>
            </w:pPr>
            <w:r w:rsidRPr="00121B96">
              <w:rPr>
                <w:rFonts w:ascii="Times New Roman" w:hAnsi="Times New Roman" w:cs="Times New Roman"/>
                <w:b w:val="0"/>
                <w:bCs w:val="0"/>
                <w:szCs w:val="20"/>
              </w:rPr>
              <w:t xml:space="preserve">         Efectivo en bancos (partida monetaria)</w:t>
            </w:r>
          </w:p>
        </w:tc>
        <w:tc>
          <w:tcPr>
            <w:tcW w:w="1138" w:type="dxa"/>
          </w:tcPr>
          <w:p w:rsidR="00CD3325" w:rsidRPr="00121B96" w:rsidRDefault="00CD3325" w:rsidP="00B74ECD">
            <w:pPr>
              <w:pStyle w:val="Ttulo"/>
              <w:spacing w:line="300" w:lineRule="exact"/>
              <w:jc w:val="right"/>
              <w:rPr>
                <w:rFonts w:ascii="Times New Roman" w:hAnsi="Times New Roman" w:cs="Times New Roman"/>
                <w:b w:val="0"/>
                <w:bCs w:val="0"/>
                <w:szCs w:val="20"/>
              </w:rPr>
            </w:pPr>
          </w:p>
        </w:tc>
        <w:tc>
          <w:tcPr>
            <w:tcW w:w="1138" w:type="dxa"/>
          </w:tcPr>
          <w:p w:rsidR="00CD3325" w:rsidRPr="00121B96" w:rsidRDefault="00CD3325" w:rsidP="00B74ECD">
            <w:pPr>
              <w:pStyle w:val="Ttulo"/>
              <w:spacing w:line="300" w:lineRule="exact"/>
              <w:jc w:val="right"/>
              <w:rPr>
                <w:rFonts w:ascii="Times New Roman" w:hAnsi="Times New Roman" w:cs="Times New Roman"/>
                <w:b w:val="0"/>
                <w:bCs w:val="0"/>
                <w:szCs w:val="20"/>
              </w:rPr>
            </w:pPr>
            <w:r w:rsidRPr="00121B96">
              <w:rPr>
                <w:rFonts w:ascii="Times New Roman" w:hAnsi="Times New Roman" w:cs="Times New Roman"/>
                <w:b w:val="0"/>
                <w:bCs w:val="0"/>
                <w:szCs w:val="20"/>
              </w:rPr>
              <w:t>1.500.000</w:t>
            </w:r>
          </w:p>
        </w:tc>
      </w:tr>
      <w:tr w:rsidR="00CD3325" w:rsidRPr="00121B96" w:rsidTr="00B74ECD">
        <w:trPr>
          <w:jc w:val="center"/>
        </w:trPr>
        <w:tc>
          <w:tcPr>
            <w:tcW w:w="6555" w:type="dxa"/>
            <w:gridSpan w:val="3"/>
          </w:tcPr>
          <w:p w:rsidR="00CD3325" w:rsidRPr="00121B96" w:rsidRDefault="00CD3325" w:rsidP="00B74ECD">
            <w:pPr>
              <w:pStyle w:val="Ttulo"/>
              <w:spacing w:line="300" w:lineRule="exact"/>
              <w:jc w:val="both"/>
              <w:rPr>
                <w:rFonts w:ascii="Times New Roman" w:hAnsi="Times New Roman" w:cs="Times New Roman"/>
                <w:b w:val="0"/>
                <w:bCs w:val="0"/>
                <w:szCs w:val="20"/>
              </w:rPr>
            </w:pPr>
            <w:r w:rsidRPr="00121B96">
              <w:rPr>
                <w:rFonts w:ascii="Times New Roman" w:hAnsi="Times New Roman" w:cs="Times New Roman"/>
                <w:b w:val="0"/>
                <w:bCs w:val="0"/>
                <w:szCs w:val="20"/>
              </w:rPr>
              <w:t>P/R. Compra de propiedad, planta y equipo</w:t>
            </w:r>
          </w:p>
        </w:tc>
      </w:tr>
    </w:tbl>
    <w:p w:rsidR="00CD3325" w:rsidRPr="00B4363A" w:rsidRDefault="00CD3325" w:rsidP="00CD3325">
      <w:pPr>
        <w:pStyle w:val="Ttulo"/>
        <w:spacing w:line="300" w:lineRule="exact"/>
        <w:jc w:val="both"/>
        <w:rPr>
          <w:rFonts w:ascii="Times New Roman" w:hAnsi="Times New Roman" w:cs="Times New Roman"/>
          <w:b w:val="0"/>
          <w:bCs w:val="0"/>
          <w:szCs w:val="20"/>
        </w:rPr>
      </w:pPr>
    </w:p>
    <w:p w:rsidR="00CD3325" w:rsidRPr="005B7362" w:rsidRDefault="00CD3325" w:rsidP="00CD3325">
      <w:pPr>
        <w:pStyle w:val="Ttulo"/>
        <w:spacing w:after="120" w:line="300" w:lineRule="exact"/>
        <w:ind w:firstLine="510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5B7362">
        <w:rPr>
          <w:rFonts w:ascii="Times New Roman" w:hAnsi="Times New Roman" w:cs="Times New Roman"/>
          <w:b w:val="0"/>
          <w:bCs w:val="0"/>
          <w:sz w:val="22"/>
          <w:szCs w:val="22"/>
        </w:rPr>
        <w:t>Como las partidas monetarias se ubican por su saldo natural (acreedor), el efecto sobre la posición monetaria será de disminución. En general, los egresos por concepto de inversiones, de costos o gastos disminuyen la posición  monetaria.</w:t>
      </w:r>
    </w:p>
    <w:p w:rsidR="00CD3325" w:rsidRPr="005B7362" w:rsidRDefault="00CD3325" w:rsidP="00CD3325">
      <w:pPr>
        <w:pStyle w:val="Ttulo"/>
        <w:spacing w:after="120" w:line="300" w:lineRule="exact"/>
        <w:ind w:firstLine="510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5B7362">
        <w:rPr>
          <w:rFonts w:ascii="Times New Roman" w:hAnsi="Times New Roman" w:cs="Times New Roman"/>
          <w:b w:val="0"/>
          <w:bCs w:val="0"/>
          <w:sz w:val="22"/>
          <w:szCs w:val="22"/>
        </w:rPr>
        <w:t>Si se cancela la deuda, se tendrá el siguiente asiento:</w:t>
      </w:r>
    </w:p>
    <w:tbl>
      <w:tblPr>
        <w:tblW w:w="0" w:type="auto"/>
        <w:jc w:val="center"/>
        <w:tblLook w:val="01E0"/>
      </w:tblPr>
      <w:tblGrid>
        <w:gridCol w:w="4279"/>
        <w:gridCol w:w="1138"/>
        <w:gridCol w:w="1138"/>
      </w:tblGrid>
      <w:tr w:rsidR="00CD3325" w:rsidRPr="00121B96" w:rsidTr="00B74ECD">
        <w:trPr>
          <w:jc w:val="center"/>
        </w:trPr>
        <w:tc>
          <w:tcPr>
            <w:tcW w:w="4279" w:type="dxa"/>
          </w:tcPr>
          <w:p w:rsidR="00CD3325" w:rsidRPr="00121B96" w:rsidRDefault="00CD3325" w:rsidP="00B74ECD">
            <w:pPr>
              <w:pStyle w:val="Ttulo"/>
              <w:spacing w:line="300" w:lineRule="exact"/>
              <w:jc w:val="both"/>
              <w:rPr>
                <w:rFonts w:ascii="Times New Roman" w:hAnsi="Times New Roman" w:cs="Times New Roman"/>
                <w:b w:val="0"/>
                <w:bCs w:val="0"/>
                <w:szCs w:val="20"/>
              </w:rPr>
            </w:pPr>
            <w:r w:rsidRPr="00121B96">
              <w:rPr>
                <w:rFonts w:ascii="Times New Roman" w:hAnsi="Times New Roman" w:cs="Times New Roman"/>
                <w:b w:val="0"/>
                <w:bCs w:val="0"/>
                <w:szCs w:val="20"/>
              </w:rPr>
              <w:t>Deuda a largo Plazo (partida monetaria)</w:t>
            </w:r>
          </w:p>
        </w:tc>
        <w:tc>
          <w:tcPr>
            <w:tcW w:w="1138" w:type="dxa"/>
          </w:tcPr>
          <w:p w:rsidR="00CD3325" w:rsidRPr="00121B96" w:rsidRDefault="00CD3325" w:rsidP="00B74ECD">
            <w:pPr>
              <w:pStyle w:val="Ttulo"/>
              <w:spacing w:line="300" w:lineRule="exact"/>
              <w:jc w:val="right"/>
              <w:rPr>
                <w:rFonts w:ascii="Times New Roman" w:hAnsi="Times New Roman" w:cs="Times New Roman"/>
                <w:b w:val="0"/>
                <w:bCs w:val="0"/>
                <w:szCs w:val="20"/>
              </w:rPr>
            </w:pPr>
            <w:r w:rsidRPr="00121B96">
              <w:rPr>
                <w:rFonts w:ascii="Times New Roman" w:hAnsi="Times New Roman" w:cs="Times New Roman"/>
                <w:b w:val="0"/>
                <w:bCs w:val="0"/>
                <w:szCs w:val="20"/>
              </w:rPr>
              <w:t>3.500.000</w:t>
            </w:r>
          </w:p>
        </w:tc>
        <w:tc>
          <w:tcPr>
            <w:tcW w:w="1138" w:type="dxa"/>
          </w:tcPr>
          <w:p w:rsidR="00CD3325" w:rsidRPr="00121B96" w:rsidRDefault="00CD3325" w:rsidP="00B74ECD">
            <w:pPr>
              <w:pStyle w:val="Ttulo"/>
              <w:spacing w:line="300" w:lineRule="exact"/>
              <w:jc w:val="right"/>
              <w:rPr>
                <w:rFonts w:ascii="Times New Roman" w:hAnsi="Times New Roman" w:cs="Times New Roman"/>
                <w:b w:val="0"/>
                <w:bCs w:val="0"/>
                <w:szCs w:val="20"/>
              </w:rPr>
            </w:pPr>
          </w:p>
        </w:tc>
      </w:tr>
      <w:tr w:rsidR="00CD3325" w:rsidRPr="00121B96" w:rsidTr="00B74ECD">
        <w:trPr>
          <w:jc w:val="center"/>
        </w:trPr>
        <w:tc>
          <w:tcPr>
            <w:tcW w:w="4279" w:type="dxa"/>
          </w:tcPr>
          <w:p w:rsidR="00CD3325" w:rsidRPr="00121B96" w:rsidRDefault="00CD3325" w:rsidP="00B74ECD">
            <w:pPr>
              <w:pStyle w:val="Ttulo"/>
              <w:spacing w:line="300" w:lineRule="exact"/>
              <w:jc w:val="both"/>
              <w:rPr>
                <w:rFonts w:ascii="Times New Roman" w:hAnsi="Times New Roman" w:cs="Times New Roman"/>
                <w:b w:val="0"/>
                <w:bCs w:val="0"/>
                <w:szCs w:val="20"/>
              </w:rPr>
            </w:pPr>
            <w:r w:rsidRPr="00121B96">
              <w:rPr>
                <w:rFonts w:ascii="Times New Roman" w:hAnsi="Times New Roman" w:cs="Times New Roman"/>
                <w:b w:val="0"/>
                <w:bCs w:val="0"/>
                <w:szCs w:val="20"/>
              </w:rPr>
              <w:t xml:space="preserve">          Efectivo en bancos (partida monetaria)</w:t>
            </w:r>
          </w:p>
        </w:tc>
        <w:tc>
          <w:tcPr>
            <w:tcW w:w="1138" w:type="dxa"/>
          </w:tcPr>
          <w:p w:rsidR="00CD3325" w:rsidRPr="00121B96" w:rsidRDefault="00CD3325" w:rsidP="00B74ECD">
            <w:pPr>
              <w:pStyle w:val="Ttulo"/>
              <w:spacing w:line="300" w:lineRule="exact"/>
              <w:jc w:val="right"/>
              <w:rPr>
                <w:rFonts w:ascii="Times New Roman" w:hAnsi="Times New Roman" w:cs="Times New Roman"/>
                <w:b w:val="0"/>
                <w:bCs w:val="0"/>
                <w:szCs w:val="20"/>
              </w:rPr>
            </w:pPr>
          </w:p>
        </w:tc>
        <w:tc>
          <w:tcPr>
            <w:tcW w:w="1138" w:type="dxa"/>
          </w:tcPr>
          <w:p w:rsidR="00CD3325" w:rsidRPr="00121B96" w:rsidRDefault="00CD3325" w:rsidP="00B74ECD">
            <w:pPr>
              <w:pStyle w:val="Ttulo"/>
              <w:spacing w:line="300" w:lineRule="exact"/>
              <w:jc w:val="right"/>
              <w:rPr>
                <w:rFonts w:ascii="Times New Roman" w:hAnsi="Times New Roman" w:cs="Times New Roman"/>
                <w:b w:val="0"/>
                <w:bCs w:val="0"/>
                <w:szCs w:val="20"/>
              </w:rPr>
            </w:pPr>
            <w:r w:rsidRPr="00121B96">
              <w:rPr>
                <w:rFonts w:ascii="Times New Roman" w:hAnsi="Times New Roman" w:cs="Times New Roman"/>
                <w:b w:val="0"/>
                <w:bCs w:val="0"/>
                <w:szCs w:val="20"/>
              </w:rPr>
              <w:t>3.500.000</w:t>
            </w:r>
          </w:p>
        </w:tc>
      </w:tr>
      <w:tr w:rsidR="00CD3325" w:rsidRPr="00121B96" w:rsidTr="00B74ECD">
        <w:trPr>
          <w:jc w:val="center"/>
        </w:trPr>
        <w:tc>
          <w:tcPr>
            <w:tcW w:w="6555" w:type="dxa"/>
            <w:gridSpan w:val="3"/>
          </w:tcPr>
          <w:p w:rsidR="00CD3325" w:rsidRPr="00121B96" w:rsidRDefault="00CD3325" w:rsidP="00B74ECD">
            <w:pPr>
              <w:pStyle w:val="Ttulo"/>
              <w:spacing w:line="300" w:lineRule="exact"/>
              <w:jc w:val="both"/>
              <w:rPr>
                <w:rFonts w:ascii="Times New Roman" w:hAnsi="Times New Roman" w:cs="Times New Roman"/>
                <w:b w:val="0"/>
                <w:bCs w:val="0"/>
                <w:szCs w:val="20"/>
              </w:rPr>
            </w:pPr>
            <w:r w:rsidRPr="00121B96">
              <w:rPr>
                <w:rFonts w:ascii="Times New Roman" w:hAnsi="Times New Roman" w:cs="Times New Roman"/>
                <w:b w:val="0"/>
                <w:bCs w:val="0"/>
                <w:szCs w:val="20"/>
              </w:rPr>
              <w:t>P/R. Cancelación total de la deuda a largo plazo</w:t>
            </w:r>
          </w:p>
        </w:tc>
      </w:tr>
    </w:tbl>
    <w:p w:rsidR="00CD3325" w:rsidRPr="00B4363A" w:rsidRDefault="00CD3325" w:rsidP="00CD3325">
      <w:pPr>
        <w:pStyle w:val="Ttulo"/>
        <w:spacing w:line="300" w:lineRule="exact"/>
        <w:jc w:val="both"/>
        <w:rPr>
          <w:rFonts w:ascii="Times New Roman" w:hAnsi="Times New Roman" w:cs="Times New Roman"/>
          <w:b w:val="0"/>
          <w:bCs w:val="0"/>
          <w:szCs w:val="20"/>
        </w:rPr>
      </w:pPr>
    </w:p>
    <w:p w:rsidR="00CD3325" w:rsidRPr="005B7362" w:rsidRDefault="00CD3325" w:rsidP="00691B51">
      <w:pPr>
        <w:pStyle w:val="Ttulo"/>
        <w:spacing w:after="120" w:line="300" w:lineRule="exact"/>
        <w:ind w:firstLine="510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5B7362">
        <w:rPr>
          <w:rFonts w:ascii="Times New Roman" w:hAnsi="Times New Roman" w:cs="Times New Roman"/>
          <w:b w:val="0"/>
          <w:bCs w:val="0"/>
          <w:sz w:val="22"/>
          <w:szCs w:val="22"/>
        </w:rPr>
        <w:t>Como las partidas que conforman en asiento son de naturaleza monetaria, el movimiento no tiene efecto sobre la posición monetaria.</w:t>
      </w:r>
    </w:p>
    <w:p w:rsidR="00CD3325" w:rsidRPr="00B4363A" w:rsidRDefault="00CD3325" w:rsidP="00CD3325">
      <w:pPr>
        <w:pStyle w:val="Ttulo"/>
        <w:spacing w:line="300" w:lineRule="exact"/>
        <w:jc w:val="both"/>
        <w:rPr>
          <w:rFonts w:ascii="Times New Roman" w:hAnsi="Times New Roman" w:cs="Times New Roman"/>
          <w:b w:val="0"/>
          <w:bCs w:val="0"/>
          <w:szCs w:val="20"/>
        </w:rPr>
      </w:pPr>
    </w:p>
    <w:p w:rsidR="00CD3325" w:rsidRPr="005B7362" w:rsidRDefault="00CD3325" w:rsidP="00CD3325">
      <w:pPr>
        <w:pStyle w:val="Ttulo"/>
        <w:spacing w:line="300" w:lineRule="exact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5B7362">
        <w:rPr>
          <w:rFonts w:ascii="Times New Roman" w:hAnsi="Times New Roman" w:cs="Times New Roman"/>
          <w:b w:val="0"/>
          <w:bCs w:val="0"/>
          <w:sz w:val="22"/>
          <w:szCs w:val="22"/>
        </w:rPr>
        <w:t>En el caso de los ingresos, independientemente de su origen se tendrá:</w:t>
      </w:r>
    </w:p>
    <w:p w:rsidR="00CD3325" w:rsidRPr="005B7362" w:rsidRDefault="00CD3325" w:rsidP="00CD3325">
      <w:pPr>
        <w:pStyle w:val="Ttulo"/>
        <w:spacing w:line="300" w:lineRule="exact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</w:p>
    <w:tbl>
      <w:tblPr>
        <w:tblW w:w="0" w:type="auto"/>
        <w:jc w:val="center"/>
        <w:tblLook w:val="01E0"/>
      </w:tblPr>
      <w:tblGrid>
        <w:gridCol w:w="4279"/>
        <w:gridCol w:w="1138"/>
        <w:gridCol w:w="1138"/>
      </w:tblGrid>
      <w:tr w:rsidR="00CD3325" w:rsidRPr="00121B96" w:rsidTr="00B74ECD">
        <w:trPr>
          <w:jc w:val="center"/>
        </w:trPr>
        <w:tc>
          <w:tcPr>
            <w:tcW w:w="4279" w:type="dxa"/>
          </w:tcPr>
          <w:p w:rsidR="00CD3325" w:rsidRPr="00121B96" w:rsidRDefault="00CD3325" w:rsidP="00B74ECD">
            <w:pPr>
              <w:pStyle w:val="Ttulo"/>
              <w:spacing w:line="300" w:lineRule="exact"/>
              <w:jc w:val="both"/>
              <w:rPr>
                <w:rFonts w:ascii="Times New Roman" w:hAnsi="Times New Roman" w:cs="Times New Roman"/>
                <w:b w:val="0"/>
                <w:bCs w:val="0"/>
                <w:szCs w:val="20"/>
              </w:rPr>
            </w:pPr>
            <w:r w:rsidRPr="00121B96">
              <w:rPr>
                <w:rFonts w:ascii="Times New Roman" w:hAnsi="Times New Roman" w:cs="Times New Roman"/>
                <w:b w:val="0"/>
                <w:bCs w:val="0"/>
                <w:szCs w:val="20"/>
              </w:rPr>
              <w:t>Efectivo en bancos (partida monetaria)</w:t>
            </w:r>
          </w:p>
        </w:tc>
        <w:tc>
          <w:tcPr>
            <w:tcW w:w="1138" w:type="dxa"/>
          </w:tcPr>
          <w:p w:rsidR="00CD3325" w:rsidRPr="00121B96" w:rsidRDefault="00CD3325" w:rsidP="00B74ECD">
            <w:pPr>
              <w:pStyle w:val="Ttulo"/>
              <w:spacing w:line="300" w:lineRule="exact"/>
              <w:jc w:val="right"/>
              <w:rPr>
                <w:rFonts w:ascii="Times New Roman" w:hAnsi="Times New Roman" w:cs="Times New Roman"/>
                <w:b w:val="0"/>
                <w:bCs w:val="0"/>
                <w:szCs w:val="20"/>
              </w:rPr>
            </w:pPr>
            <w:r w:rsidRPr="00121B96">
              <w:rPr>
                <w:rFonts w:ascii="Times New Roman" w:hAnsi="Times New Roman" w:cs="Times New Roman"/>
                <w:b w:val="0"/>
                <w:bCs w:val="0"/>
                <w:szCs w:val="20"/>
              </w:rPr>
              <w:t>100.000</w:t>
            </w:r>
          </w:p>
        </w:tc>
        <w:tc>
          <w:tcPr>
            <w:tcW w:w="1138" w:type="dxa"/>
          </w:tcPr>
          <w:p w:rsidR="00CD3325" w:rsidRPr="00121B96" w:rsidRDefault="00CD3325" w:rsidP="00B74ECD">
            <w:pPr>
              <w:pStyle w:val="Ttulo"/>
              <w:spacing w:line="300" w:lineRule="exact"/>
              <w:jc w:val="right"/>
              <w:rPr>
                <w:rFonts w:ascii="Times New Roman" w:hAnsi="Times New Roman" w:cs="Times New Roman"/>
                <w:b w:val="0"/>
                <w:bCs w:val="0"/>
                <w:szCs w:val="20"/>
              </w:rPr>
            </w:pPr>
          </w:p>
        </w:tc>
      </w:tr>
      <w:tr w:rsidR="00CD3325" w:rsidRPr="00121B96" w:rsidTr="00B74ECD">
        <w:trPr>
          <w:jc w:val="center"/>
        </w:trPr>
        <w:tc>
          <w:tcPr>
            <w:tcW w:w="4279" w:type="dxa"/>
          </w:tcPr>
          <w:p w:rsidR="00CD3325" w:rsidRPr="00121B96" w:rsidRDefault="00CD3325" w:rsidP="00B74ECD">
            <w:pPr>
              <w:pStyle w:val="Ttulo"/>
              <w:spacing w:line="300" w:lineRule="exact"/>
              <w:jc w:val="both"/>
              <w:rPr>
                <w:rFonts w:ascii="Times New Roman" w:hAnsi="Times New Roman" w:cs="Times New Roman"/>
                <w:b w:val="0"/>
                <w:bCs w:val="0"/>
                <w:szCs w:val="20"/>
              </w:rPr>
            </w:pPr>
            <w:r w:rsidRPr="00121B96">
              <w:rPr>
                <w:rFonts w:ascii="Times New Roman" w:hAnsi="Times New Roman" w:cs="Times New Roman"/>
                <w:b w:val="0"/>
                <w:bCs w:val="0"/>
                <w:szCs w:val="20"/>
              </w:rPr>
              <w:t xml:space="preserve">          Ventas (partida no monetaria)</w:t>
            </w:r>
          </w:p>
        </w:tc>
        <w:tc>
          <w:tcPr>
            <w:tcW w:w="1138" w:type="dxa"/>
          </w:tcPr>
          <w:p w:rsidR="00CD3325" w:rsidRPr="00121B96" w:rsidRDefault="00CD3325" w:rsidP="00B74ECD">
            <w:pPr>
              <w:pStyle w:val="Ttulo"/>
              <w:spacing w:line="300" w:lineRule="exact"/>
              <w:jc w:val="right"/>
              <w:rPr>
                <w:rFonts w:ascii="Times New Roman" w:hAnsi="Times New Roman" w:cs="Times New Roman"/>
                <w:b w:val="0"/>
                <w:bCs w:val="0"/>
                <w:szCs w:val="20"/>
              </w:rPr>
            </w:pPr>
          </w:p>
        </w:tc>
        <w:tc>
          <w:tcPr>
            <w:tcW w:w="1138" w:type="dxa"/>
          </w:tcPr>
          <w:p w:rsidR="00CD3325" w:rsidRPr="00121B96" w:rsidRDefault="00CD3325" w:rsidP="00B74ECD">
            <w:pPr>
              <w:pStyle w:val="Ttulo"/>
              <w:spacing w:line="300" w:lineRule="exact"/>
              <w:jc w:val="right"/>
              <w:rPr>
                <w:rFonts w:ascii="Times New Roman" w:hAnsi="Times New Roman" w:cs="Times New Roman"/>
                <w:b w:val="0"/>
                <w:bCs w:val="0"/>
                <w:szCs w:val="20"/>
              </w:rPr>
            </w:pPr>
            <w:r w:rsidRPr="00121B96">
              <w:rPr>
                <w:rFonts w:ascii="Times New Roman" w:hAnsi="Times New Roman" w:cs="Times New Roman"/>
                <w:b w:val="0"/>
                <w:bCs w:val="0"/>
                <w:szCs w:val="20"/>
              </w:rPr>
              <w:t>75.000</w:t>
            </w:r>
          </w:p>
        </w:tc>
      </w:tr>
      <w:tr w:rsidR="00CD3325" w:rsidRPr="00121B96" w:rsidTr="00B74ECD">
        <w:trPr>
          <w:jc w:val="center"/>
        </w:trPr>
        <w:tc>
          <w:tcPr>
            <w:tcW w:w="4279" w:type="dxa"/>
          </w:tcPr>
          <w:p w:rsidR="00CD3325" w:rsidRPr="00121B96" w:rsidRDefault="00CD3325" w:rsidP="00B74ECD">
            <w:pPr>
              <w:pStyle w:val="Ttulo"/>
              <w:spacing w:line="300" w:lineRule="exact"/>
              <w:jc w:val="both"/>
              <w:rPr>
                <w:rFonts w:ascii="Times New Roman" w:hAnsi="Times New Roman" w:cs="Times New Roman"/>
                <w:b w:val="0"/>
                <w:bCs w:val="0"/>
                <w:szCs w:val="20"/>
              </w:rPr>
            </w:pPr>
            <w:r w:rsidRPr="00121B96">
              <w:rPr>
                <w:rFonts w:ascii="Times New Roman" w:hAnsi="Times New Roman" w:cs="Times New Roman"/>
                <w:b w:val="0"/>
                <w:bCs w:val="0"/>
                <w:szCs w:val="20"/>
              </w:rPr>
              <w:t xml:space="preserve">          Otros Ingresos (partida no monetaria)</w:t>
            </w:r>
          </w:p>
        </w:tc>
        <w:tc>
          <w:tcPr>
            <w:tcW w:w="1138" w:type="dxa"/>
          </w:tcPr>
          <w:p w:rsidR="00CD3325" w:rsidRPr="00121B96" w:rsidRDefault="00CD3325" w:rsidP="00B74ECD">
            <w:pPr>
              <w:pStyle w:val="Ttulo"/>
              <w:spacing w:line="300" w:lineRule="exact"/>
              <w:jc w:val="right"/>
              <w:rPr>
                <w:rFonts w:ascii="Times New Roman" w:hAnsi="Times New Roman" w:cs="Times New Roman"/>
                <w:b w:val="0"/>
                <w:bCs w:val="0"/>
                <w:szCs w:val="20"/>
              </w:rPr>
            </w:pPr>
          </w:p>
        </w:tc>
        <w:tc>
          <w:tcPr>
            <w:tcW w:w="1138" w:type="dxa"/>
          </w:tcPr>
          <w:p w:rsidR="00CD3325" w:rsidRPr="00121B96" w:rsidRDefault="00CD3325" w:rsidP="00B74ECD">
            <w:pPr>
              <w:pStyle w:val="Ttulo"/>
              <w:spacing w:line="300" w:lineRule="exact"/>
              <w:jc w:val="right"/>
              <w:rPr>
                <w:rFonts w:ascii="Times New Roman" w:hAnsi="Times New Roman" w:cs="Times New Roman"/>
                <w:b w:val="0"/>
                <w:bCs w:val="0"/>
                <w:szCs w:val="20"/>
              </w:rPr>
            </w:pPr>
            <w:r w:rsidRPr="00121B96">
              <w:rPr>
                <w:rFonts w:ascii="Times New Roman" w:hAnsi="Times New Roman" w:cs="Times New Roman"/>
                <w:b w:val="0"/>
                <w:bCs w:val="0"/>
                <w:szCs w:val="20"/>
              </w:rPr>
              <w:t>25.000</w:t>
            </w:r>
          </w:p>
        </w:tc>
      </w:tr>
      <w:tr w:rsidR="00CD3325" w:rsidRPr="00121B96" w:rsidTr="00B74ECD">
        <w:trPr>
          <w:jc w:val="center"/>
        </w:trPr>
        <w:tc>
          <w:tcPr>
            <w:tcW w:w="6555" w:type="dxa"/>
            <w:gridSpan w:val="3"/>
          </w:tcPr>
          <w:p w:rsidR="00CD3325" w:rsidRPr="00121B96" w:rsidRDefault="00CD3325" w:rsidP="00B74ECD">
            <w:pPr>
              <w:pStyle w:val="Ttulo"/>
              <w:spacing w:line="300" w:lineRule="exact"/>
              <w:jc w:val="both"/>
              <w:rPr>
                <w:rFonts w:ascii="Times New Roman" w:hAnsi="Times New Roman" w:cs="Times New Roman"/>
                <w:b w:val="0"/>
                <w:bCs w:val="0"/>
                <w:szCs w:val="20"/>
              </w:rPr>
            </w:pPr>
            <w:r w:rsidRPr="00121B96">
              <w:rPr>
                <w:rFonts w:ascii="Times New Roman" w:hAnsi="Times New Roman" w:cs="Times New Roman"/>
                <w:b w:val="0"/>
                <w:bCs w:val="0"/>
                <w:szCs w:val="20"/>
              </w:rPr>
              <w:t>P/R. Ingresos del ejercicio</w:t>
            </w:r>
          </w:p>
        </w:tc>
      </w:tr>
    </w:tbl>
    <w:p w:rsidR="00CD3325" w:rsidRPr="00B4363A" w:rsidRDefault="00CD3325" w:rsidP="00CD3325">
      <w:pPr>
        <w:pStyle w:val="Ttulo"/>
        <w:spacing w:line="300" w:lineRule="exact"/>
        <w:jc w:val="both"/>
        <w:rPr>
          <w:rFonts w:ascii="Times New Roman" w:hAnsi="Times New Roman" w:cs="Times New Roman"/>
          <w:b w:val="0"/>
          <w:bCs w:val="0"/>
          <w:szCs w:val="20"/>
        </w:rPr>
      </w:pPr>
    </w:p>
    <w:p w:rsidR="00CD3325" w:rsidRPr="00CD3325" w:rsidRDefault="00CD3325" w:rsidP="00691B51">
      <w:pPr>
        <w:spacing w:after="120" w:line="300" w:lineRule="exact"/>
        <w:ind w:firstLine="510"/>
        <w:jc w:val="both"/>
        <w:rPr>
          <w:rFonts w:ascii="Times New Roman" w:eastAsia="Batang" w:hAnsi="Times New Roman" w:cs="Times New Roman"/>
          <w:szCs w:val="20"/>
        </w:rPr>
      </w:pPr>
      <w:r w:rsidRPr="00CD3325">
        <w:rPr>
          <w:rFonts w:ascii="Times New Roman" w:hAnsi="Times New Roman" w:cs="Times New Roman"/>
          <w:bCs/>
          <w:sz w:val="22"/>
          <w:szCs w:val="22"/>
        </w:rPr>
        <w:t>Com</w:t>
      </w:r>
      <w:r w:rsidR="00691B51">
        <w:rPr>
          <w:rFonts w:ascii="Times New Roman" w:hAnsi="Times New Roman" w:cs="Times New Roman"/>
          <w:bCs/>
          <w:sz w:val="22"/>
          <w:szCs w:val="22"/>
        </w:rPr>
        <w:t>o la partida monetaria se ubica</w:t>
      </w:r>
      <w:r w:rsidRPr="00CD3325">
        <w:rPr>
          <w:rFonts w:ascii="Times New Roman" w:hAnsi="Times New Roman" w:cs="Times New Roman"/>
          <w:bCs/>
          <w:sz w:val="22"/>
          <w:szCs w:val="22"/>
        </w:rPr>
        <w:t xml:space="preserve"> por su saldo natural (deudor), el efecto sobre la posición monetaria será de aumento. En general, los ingresos por concepto de venta de inversiones o ingresos por diversos conceptos, aumentan la posición  monetaria</w:t>
      </w:r>
    </w:p>
    <w:p w:rsidR="007F7975" w:rsidRDefault="00457461" w:rsidP="00001120">
      <w:pPr>
        <w:spacing w:after="120" w:line="300" w:lineRule="exact"/>
        <w:ind w:firstLine="510"/>
        <w:jc w:val="both"/>
        <w:rPr>
          <w:rFonts w:ascii="Times New Roman" w:eastAsia="Batang" w:hAnsi="Times New Roman" w:cs="Times New Roman"/>
          <w:sz w:val="22"/>
          <w:szCs w:val="22"/>
        </w:rPr>
      </w:pPr>
      <w:r>
        <w:rPr>
          <w:rFonts w:ascii="Times New Roman" w:eastAsia="Batang" w:hAnsi="Times New Roman" w:cs="Times New Roman"/>
          <w:sz w:val="22"/>
          <w:szCs w:val="22"/>
        </w:rPr>
        <w:t xml:space="preserve">En el siguiente ejemplo </w:t>
      </w:r>
      <w:r w:rsidR="00D624B1" w:rsidRPr="00691B51">
        <w:rPr>
          <w:rFonts w:ascii="Times New Roman" w:eastAsia="Batang" w:hAnsi="Times New Roman" w:cs="Times New Roman"/>
          <w:sz w:val="22"/>
          <w:szCs w:val="22"/>
        </w:rPr>
        <w:t>se demuestra la metodología a seguir en la determinación del resultado monetario del ejercicio</w:t>
      </w:r>
      <w:r>
        <w:rPr>
          <w:rFonts w:ascii="Times New Roman" w:eastAsia="Batang" w:hAnsi="Times New Roman" w:cs="Times New Roman"/>
          <w:sz w:val="22"/>
          <w:szCs w:val="22"/>
        </w:rPr>
        <w:t xml:space="preserve"> mediante el desglose del REME</w:t>
      </w:r>
    </w:p>
    <w:p w:rsidR="001161FD" w:rsidRDefault="001161FD" w:rsidP="00001120">
      <w:pPr>
        <w:spacing w:after="120" w:line="300" w:lineRule="exact"/>
        <w:ind w:firstLine="510"/>
        <w:jc w:val="both"/>
        <w:rPr>
          <w:rFonts w:ascii="Times New Roman" w:eastAsia="Batang" w:hAnsi="Times New Roman" w:cs="Times New Roman"/>
          <w:sz w:val="22"/>
          <w:szCs w:val="22"/>
        </w:rPr>
        <w:sectPr w:rsidR="001161FD" w:rsidSect="00110553">
          <w:footnotePr>
            <w:numStart w:val="3"/>
          </w:footnotePr>
          <w:pgSz w:w="12240" w:h="15840" w:code="1"/>
          <w:pgMar w:top="1701" w:right="1701" w:bottom="1701" w:left="1701" w:header="709" w:footer="709" w:gutter="0"/>
          <w:cols w:space="708"/>
          <w:docGrid w:linePitch="360"/>
        </w:sectPr>
      </w:pPr>
    </w:p>
    <w:p w:rsidR="00125AE6" w:rsidRPr="00691B51" w:rsidRDefault="00125AE6" w:rsidP="00001120">
      <w:pPr>
        <w:spacing w:after="120" w:line="300" w:lineRule="exact"/>
        <w:ind w:firstLine="510"/>
        <w:jc w:val="both"/>
        <w:rPr>
          <w:rFonts w:ascii="Times New Roman" w:eastAsia="Batang" w:hAnsi="Times New Roman" w:cs="Times New Roman"/>
          <w:sz w:val="22"/>
          <w:szCs w:val="22"/>
        </w:rPr>
      </w:pPr>
    </w:p>
    <w:tbl>
      <w:tblPr>
        <w:tblW w:w="13220" w:type="dxa"/>
        <w:tblInd w:w="55" w:type="dxa"/>
        <w:tblCellMar>
          <w:left w:w="70" w:type="dxa"/>
          <w:right w:w="70" w:type="dxa"/>
        </w:tblCellMar>
        <w:tblLook w:val="0000"/>
      </w:tblPr>
      <w:tblGrid>
        <w:gridCol w:w="3280"/>
        <w:gridCol w:w="1120"/>
        <w:gridCol w:w="1120"/>
        <w:gridCol w:w="1120"/>
        <w:gridCol w:w="1074"/>
        <w:gridCol w:w="1200"/>
        <w:gridCol w:w="1200"/>
        <w:gridCol w:w="1060"/>
        <w:gridCol w:w="1080"/>
        <w:gridCol w:w="1074"/>
      </w:tblGrid>
      <w:tr w:rsidR="00DC2A36" w:rsidRPr="00DC2A36" w:rsidTr="00DC2A36">
        <w:trPr>
          <w:trHeight w:val="319"/>
        </w:trPr>
        <w:tc>
          <w:tcPr>
            <w:tcW w:w="5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2A36" w:rsidRPr="00DC2A36" w:rsidRDefault="00DC2A36" w:rsidP="00DC2A36">
            <w:pPr>
              <w:jc w:val="center"/>
              <w:rPr>
                <w:rFonts w:ascii="Times New Roman" w:hAnsi="Times New Roman" w:cs="Times New Roman"/>
                <w:b/>
                <w:bCs/>
                <w:szCs w:val="20"/>
                <w:lang w:val="es-ES" w:eastAsia="es-ES"/>
              </w:rPr>
            </w:pPr>
            <w:r w:rsidRPr="00DC2A36">
              <w:rPr>
                <w:rFonts w:ascii="Times New Roman" w:hAnsi="Times New Roman" w:cs="Times New Roman"/>
                <w:b/>
                <w:bCs/>
                <w:spacing w:val="10"/>
                <w:szCs w:val="20"/>
                <w:lang w:eastAsia="es-ES"/>
              </w:rPr>
              <w:t>Determinación de la Posición Monetaria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C2A36" w:rsidRPr="00DC2A36" w:rsidRDefault="00DC2A36" w:rsidP="00DC2A36">
            <w:pPr>
              <w:rPr>
                <w:rFonts w:ascii="Arial" w:hAnsi="Arial" w:cs="Arial"/>
                <w:szCs w:val="20"/>
                <w:lang w:val="es-ES" w:eastAsia="es-ES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C2A36" w:rsidRPr="00DC2A36" w:rsidRDefault="00DC2A36" w:rsidP="00DC2A36">
            <w:pPr>
              <w:rPr>
                <w:rFonts w:ascii="Arial" w:hAnsi="Arial" w:cs="Arial"/>
                <w:szCs w:val="20"/>
                <w:lang w:val="es-ES" w:eastAsia="es-ES"/>
              </w:rPr>
            </w:pPr>
          </w:p>
        </w:tc>
        <w:tc>
          <w:tcPr>
            <w:tcW w:w="55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C2A36" w:rsidRPr="00DC2A36" w:rsidRDefault="00DC2A36" w:rsidP="00DC2A36">
            <w:pPr>
              <w:jc w:val="center"/>
              <w:rPr>
                <w:rFonts w:ascii="Times New Roman" w:hAnsi="Times New Roman" w:cs="Times New Roman"/>
                <w:b/>
                <w:bCs/>
                <w:szCs w:val="20"/>
                <w:lang w:val="es-ES" w:eastAsia="es-ES"/>
              </w:rPr>
            </w:pPr>
            <w:r w:rsidRPr="00DC2A36">
              <w:rPr>
                <w:rFonts w:ascii="Times New Roman" w:hAnsi="Times New Roman" w:cs="Times New Roman"/>
                <w:b/>
                <w:bCs/>
                <w:szCs w:val="20"/>
                <w:lang w:val="es-ES" w:eastAsia="es-ES"/>
              </w:rPr>
              <w:t>Desglose del REME</w:t>
            </w:r>
          </w:p>
        </w:tc>
      </w:tr>
      <w:tr w:rsidR="00DC2A36" w:rsidRPr="00DC2A36" w:rsidTr="00DC2A36">
        <w:trPr>
          <w:trHeight w:val="48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2A36" w:rsidRPr="00DC2A36" w:rsidRDefault="00DC2A36" w:rsidP="00DC2A36">
            <w:pPr>
              <w:jc w:val="both"/>
              <w:rPr>
                <w:rFonts w:ascii="Times New Roman" w:hAnsi="Times New Roman" w:cs="Times New Roman"/>
                <w:szCs w:val="20"/>
                <w:lang w:val="es-ES" w:eastAsia="es-E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C2A36" w:rsidRPr="00DC2A36" w:rsidRDefault="00DC2A36" w:rsidP="00DC2A3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s-ES" w:eastAsia="es-ES"/>
              </w:rPr>
            </w:pPr>
            <w:r w:rsidRPr="00DC2A36">
              <w:rPr>
                <w:rFonts w:ascii="Times New Roman" w:hAnsi="Times New Roman" w:cs="Times New Roman"/>
                <w:b/>
                <w:bCs/>
                <w:sz w:val="18"/>
                <w:szCs w:val="20"/>
                <w:lang w:eastAsia="es-ES"/>
              </w:rPr>
              <w:t>Inicial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C2A36" w:rsidRPr="00DC2A36" w:rsidRDefault="00DC2A36" w:rsidP="00DC2A3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s-ES" w:eastAsia="es-ES"/>
              </w:rPr>
            </w:pPr>
            <w:r w:rsidRPr="00DC2A36">
              <w:rPr>
                <w:rFonts w:ascii="Times New Roman" w:hAnsi="Times New Roman" w:cs="Times New Roman"/>
                <w:b/>
                <w:bCs/>
                <w:sz w:val="18"/>
                <w:szCs w:val="20"/>
                <w:lang w:eastAsia="es-ES"/>
              </w:rPr>
              <w:t>Coeficiente de Ajuste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C2A36" w:rsidRPr="00DC2A36" w:rsidRDefault="00DC2A36" w:rsidP="00DC2A3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s-ES" w:eastAsia="es-ES"/>
              </w:rPr>
            </w:pPr>
            <w:r w:rsidRPr="00DC2A36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s-ES" w:eastAsia="es-ES"/>
              </w:rPr>
              <w:t>Valor Ajustado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C2A36" w:rsidRPr="00DC2A36" w:rsidRDefault="00DC2A36" w:rsidP="00DC2A3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s-ES" w:eastAsia="es-ES"/>
              </w:rPr>
            </w:pPr>
            <w:r w:rsidRPr="00DC2A36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s-ES" w:eastAsia="es-ES"/>
              </w:rPr>
              <w:t>Variación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C2A36" w:rsidRPr="00DC2A36" w:rsidRDefault="00DC2A36" w:rsidP="00DC2A3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s-ES" w:eastAsia="es-ES"/>
              </w:rPr>
            </w:pPr>
            <w:r w:rsidRPr="00DC2A36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s-ES" w:eastAsia="es-ES"/>
              </w:rPr>
              <w:t>Efectivo y Equivalentes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C2A36" w:rsidRPr="00DC2A36" w:rsidRDefault="00DC2A36" w:rsidP="00DC2A3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s-ES" w:eastAsia="es-ES"/>
              </w:rPr>
            </w:pPr>
            <w:r w:rsidRPr="00DC2A36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s-ES" w:eastAsia="es-ES"/>
              </w:rPr>
              <w:t>Operacional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C2A36" w:rsidRPr="00DC2A36" w:rsidRDefault="00DC2A36" w:rsidP="00DC2A3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s-ES" w:eastAsia="es-ES"/>
              </w:rPr>
            </w:pPr>
            <w:r w:rsidRPr="00DC2A36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s-ES" w:eastAsia="es-ES"/>
              </w:rPr>
              <w:t>Inversión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C2A36" w:rsidRPr="00DC2A36" w:rsidRDefault="00DC2A36" w:rsidP="00DC2A3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s-ES" w:eastAsia="es-ES"/>
              </w:rPr>
            </w:pPr>
            <w:r w:rsidRPr="00DC2A36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s-ES" w:eastAsia="es-ES"/>
              </w:rPr>
              <w:t>Financiami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C2A36" w:rsidRPr="00DC2A36" w:rsidRDefault="00DC2A36" w:rsidP="00DC2A3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s-ES" w:eastAsia="es-ES"/>
              </w:rPr>
            </w:pPr>
            <w:r w:rsidRPr="00DC2A36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s-ES" w:eastAsia="es-ES"/>
              </w:rPr>
              <w:t>Total</w:t>
            </w:r>
          </w:p>
        </w:tc>
      </w:tr>
      <w:tr w:rsidR="00DC2A36" w:rsidRPr="00DC2A36" w:rsidTr="00DC2A36">
        <w:trPr>
          <w:trHeight w:val="319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2A36" w:rsidRPr="00DC2A36" w:rsidRDefault="00DC2A36" w:rsidP="00DC2A36">
            <w:pPr>
              <w:jc w:val="both"/>
              <w:rPr>
                <w:rFonts w:ascii="Times New Roman" w:hAnsi="Times New Roman" w:cs="Times New Roman"/>
                <w:b/>
                <w:bCs/>
                <w:szCs w:val="20"/>
                <w:lang w:val="es-ES" w:eastAsia="es-ES"/>
              </w:rPr>
            </w:pPr>
            <w:r w:rsidRPr="00DC2A36">
              <w:rPr>
                <w:rFonts w:ascii="Times New Roman" w:hAnsi="Times New Roman" w:cs="Times New Roman"/>
                <w:b/>
                <w:bCs/>
                <w:szCs w:val="20"/>
                <w:lang w:eastAsia="es-ES"/>
              </w:rPr>
              <w:t>Activos Monetarios Iniciales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2A36" w:rsidRPr="00DC2A36" w:rsidRDefault="00DC2A36" w:rsidP="00DC2A36">
            <w:pPr>
              <w:jc w:val="both"/>
              <w:rPr>
                <w:rFonts w:ascii="Times New Roman" w:hAnsi="Times New Roman" w:cs="Times New Roman"/>
                <w:szCs w:val="20"/>
                <w:lang w:val="es-ES" w:eastAsia="es-E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2A36" w:rsidRPr="00DC2A36" w:rsidRDefault="00DC2A36" w:rsidP="00DC2A36">
            <w:pPr>
              <w:jc w:val="both"/>
              <w:rPr>
                <w:rFonts w:ascii="Times New Roman" w:hAnsi="Times New Roman" w:cs="Times New Roman"/>
                <w:szCs w:val="20"/>
                <w:lang w:val="es-ES" w:eastAsia="es-E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C2A36" w:rsidRPr="00DC2A36" w:rsidRDefault="00DC2A36" w:rsidP="00DC2A36">
            <w:pPr>
              <w:rPr>
                <w:rFonts w:ascii="Arial" w:hAnsi="Arial" w:cs="Arial"/>
                <w:szCs w:val="20"/>
                <w:lang w:val="es-ES" w:eastAsia="es-ES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C2A36" w:rsidRPr="00DC2A36" w:rsidRDefault="00DC2A36" w:rsidP="00DC2A36">
            <w:pPr>
              <w:rPr>
                <w:rFonts w:ascii="Arial" w:hAnsi="Arial" w:cs="Arial"/>
                <w:szCs w:val="20"/>
                <w:lang w:val="es-ES"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2A36" w:rsidRPr="00DC2A36" w:rsidRDefault="00DC2A36" w:rsidP="00DC2A36">
            <w:pPr>
              <w:jc w:val="right"/>
              <w:rPr>
                <w:rFonts w:ascii="Times New Roman" w:hAnsi="Times New Roman" w:cs="Times New Roman"/>
                <w:szCs w:val="20"/>
                <w:lang w:val="es-ES"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2A36" w:rsidRPr="00DC2A36" w:rsidRDefault="00DC2A36" w:rsidP="00DC2A36">
            <w:pPr>
              <w:jc w:val="right"/>
              <w:rPr>
                <w:rFonts w:ascii="Times New Roman" w:hAnsi="Times New Roman" w:cs="Times New Roman"/>
                <w:szCs w:val="20"/>
                <w:lang w:val="es-ES" w:eastAsia="es-ES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2A36" w:rsidRPr="00DC2A36" w:rsidRDefault="00DC2A36" w:rsidP="00DC2A36">
            <w:pPr>
              <w:jc w:val="right"/>
              <w:rPr>
                <w:rFonts w:ascii="Times New Roman" w:hAnsi="Times New Roman" w:cs="Times New Roman"/>
                <w:szCs w:val="20"/>
                <w:lang w:val="es-ES" w:eastAsia="es-E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2A36" w:rsidRPr="00DC2A36" w:rsidRDefault="00DC2A36" w:rsidP="00DC2A36">
            <w:pPr>
              <w:jc w:val="right"/>
              <w:rPr>
                <w:rFonts w:ascii="Times New Roman" w:hAnsi="Times New Roman" w:cs="Times New Roman"/>
                <w:szCs w:val="20"/>
                <w:lang w:val="es-ES" w:eastAsia="es-ES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2A36" w:rsidRPr="00DC2A36" w:rsidRDefault="00DC2A36" w:rsidP="00DC2A36">
            <w:pPr>
              <w:jc w:val="right"/>
              <w:rPr>
                <w:rFonts w:ascii="Times New Roman" w:hAnsi="Times New Roman" w:cs="Times New Roman"/>
                <w:szCs w:val="20"/>
                <w:lang w:val="es-ES" w:eastAsia="es-ES"/>
              </w:rPr>
            </w:pPr>
          </w:p>
        </w:tc>
      </w:tr>
      <w:tr w:rsidR="00DC2A36" w:rsidRPr="00DC2A36" w:rsidTr="00DC2A36">
        <w:trPr>
          <w:trHeight w:val="319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2A36" w:rsidRPr="00DC2A36" w:rsidRDefault="00DC2A36" w:rsidP="00DC2A36">
            <w:pPr>
              <w:jc w:val="both"/>
              <w:rPr>
                <w:rFonts w:ascii="Times New Roman" w:hAnsi="Times New Roman" w:cs="Times New Roman"/>
                <w:szCs w:val="20"/>
                <w:lang w:val="es-ES" w:eastAsia="es-ES"/>
              </w:rPr>
            </w:pPr>
            <w:r w:rsidRPr="00DC2A36">
              <w:rPr>
                <w:rFonts w:ascii="Times New Roman" w:hAnsi="Times New Roman" w:cs="Times New Roman"/>
                <w:szCs w:val="20"/>
                <w:lang w:eastAsia="es-ES"/>
              </w:rPr>
              <w:t>Caja y bancos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2A36" w:rsidRPr="00DC2A36" w:rsidRDefault="00DC2A36" w:rsidP="00DC2A36">
            <w:pPr>
              <w:jc w:val="right"/>
              <w:rPr>
                <w:rFonts w:ascii="Times New Roman" w:hAnsi="Times New Roman" w:cs="Times New Roman"/>
                <w:szCs w:val="20"/>
                <w:lang w:val="es-ES" w:eastAsia="es-ES"/>
              </w:rPr>
            </w:pPr>
            <w:r w:rsidRPr="00DC2A36">
              <w:rPr>
                <w:rFonts w:ascii="Times New Roman" w:hAnsi="Times New Roman" w:cs="Times New Roman"/>
                <w:szCs w:val="20"/>
                <w:lang w:eastAsia="es-ES"/>
              </w:rPr>
              <w:t xml:space="preserve">20.000,00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2A36" w:rsidRPr="00DC2A36" w:rsidRDefault="00DC2A36" w:rsidP="00DC2A36">
            <w:pPr>
              <w:jc w:val="center"/>
              <w:rPr>
                <w:rFonts w:ascii="Times New Roman" w:hAnsi="Times New Roman" w:cs="Times New Roman"/>
                <w:szCs w:val="20"/>
                <w:lang w:val="es-ES" w:eastAsia="es-ES"/>
              </w:rPr>
            </w:pPr>
            <w:r w:rsidRPr="00DC2A36">
              <w:rPr>
                <w:rFonts w:ascii="Times New Roman" w:hAnsi="Times New Roman" w:cs="Times New Roman"/>
                <w:szCs w:val="20"/>
                <w:lang w:val="es-ES" w:eastAsia="es-ES"/>
              </w:rPr>
              <w:t xml:space="preserve">2,81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2A36" w:rsidRPr="00DC2A36" w:rsidRDefault="00DC2A36" w:rsidP="00DC2A36">
            <w:pPr>
              <w:jc w:val="right"/>
              <w:rPr>
                <w:rFonts w:ascii="Times New Roman" w:hAnsi="Times New Roman" w:cs="Times New Roman"/>
                <w:szCs w:val="20"/>
                <w:lang w:val="es-ES" w:eastAsia="es-ES"/>
              </w:rPr>
            </w:pPr>
            <w:r w:rsidRPr="00DC2A36">
              <w:rPr>
                <w:rFonts w:ascii="Times New Roman" w:hAnsi="Times New Roman" w:cs="Times New Roman"/>
                <w:szCs w:val="20"/>
                <w:lang w:val="es-ES" w:eastAsia="es-ES"/>
              </w:rPr>
              <w:t xml:space="preserve">56.160,53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2A36" w:rsidRPr="00DC2A36" w:rsidRDefault="00DC2A36" w:rsidP="00DC2A36">
            <w:pPr>
              <w:jc w:val="right"/>
              <w:rPr>
                <w:rFonts w:ascii="Times New Roman" w:hAnsi="Times New Roman" w:cs="Times New Roman"/>
                <w:szCs w:val="20"/>
                <w:lang w:val="es-ES" w:eastAsia="es-ES"/>
              </w:rPr>
            </w:pPr>
            <w:r w:rsidRPr="00DC2A36">
              <w:rPr>
                <w:rFonts w:ascii="Times New Roman" w:hAnsi="Times New Roman" w:cs="Times New Roman"/>
                <w:szCs w:val="20"/>
                <w:lang w:val="es-ES" w:eastAsia="es-ES"/>
              </w:rPr>
              <w:t xml:space="preserve">36.160,53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2A36" w:rsidRPr="00DC2A36" w:rsidRDefault="00DC2A36" w:rsidP="00DC2A36">
            <w:pPr>
              <w:jc w:val="right"/>
              <w:rPr>
                <w:rFonts w:ascii="Times New Roman" w:hAnsi="Times New Roman" w:cs="Times New Roman"/>
                <w:szCs w:val="20"/>
                <w:lang w:val="es-ES" w:eastAsia="es-ES"/>
              </w:rPr>
            </w:pPr>
            <w:r w:rsidRPr="00DC2A36">
              <w:rPr>
                <w:rFonts w:ascii="Times New Roman" w:hAnsi="Times New Roman" w:cs="Times New Roman"/>
                <w:szCs w:val="20"/>
                <w:lang w:val="es-ES" w:eastAsia="es-ES"/>
              </w:rPr>
              <w:t xml:space="preserve">36.160,53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2A36" w:rsidRPr="00DC2A36" w:rsidRDefault="00DC2A36" w:rsidP="00DC2A36">
            <w:pPr>
              <w:jc w:val="right"/>
              <w:rPr>
                <w:rFonts w:ascii="Times New Roman" w:hAnsi="Times New Roman" w:cs="Times New Roman"/>
                <w:szCs w:val="20"/>
                <w:lang w:val="es-ES" w:eastAsia="es-ES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2A36" w:rsidRPr="00DC2A36" w:rsidRDefault="00DC2A36" w:rsidP="00DC2A36">
            <w:pPr>
              <w:jc w:val="right"/>
              <w:rPr>
                <w:rFonts w:ascii="Times New Roman" w:hAnsi="Times New Roman" w:cs="Times New Roman"/>
                <w:szCs w:val="20"/>
                <w:lang w:val="es-ES" w:eastAsia="es-E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2A36" w:rsidRPr="00DC2A36" w:rsidRDefault="00DC2A36" w:rsidP="00DC2A36">
            <w:pPr>
              <w:jc w:val="right"/>
              <w:rPr>
                <w:rFonts w:ascii="Times New Roman" w:hAnsi="Times New Roman" w:cs="Times New Roman"/>
                <w:szCs w:val="20"/>
                <w:lang w:val="es-ES" w:eastAsia="es-ES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2A36" w:rsidRPr="00DC2A36" w:rsidRDefault="00DC2A36" w:rsidP="00DC2A36">
            <w:pPr>
              <w:jc w:val="right"/>
              <w:rPr>
                <w:rFonts w:ascii="Times New Roman" w:hAnsi="Times New Roman" w:cs="Times New Roman"/>
                <w:szCs w:val="20"/>
                <w:lang w:val="es-ES" w:eastAsia="es-ES"/>
              </w:rPr>
            </w:pPr>
            <w:r w:rsidRPr="00DC2A36">
              <w:rPr>
                <w:rFonts w:ascii="Times New Roman" w:hAnsi="Times New Roman" w:cs="Times New Roman"/>
                <w:szCs w:val="20"/>
                <w:lang w:val="es-ES" w:eastAsia="es-ES"/>
              </w:rPr>
              <w:t xml:space="preserve">36.160,53 </w:t>
            </w:r>
          </w:p>
        </w:tc>
      </w:tr>
      <w:tr w:rsidR="00DC2A36" w:rsidRPr="00DC2A36" w:rsidTr="00DC2A36">
        <w:trPr>
          <w:trHeight w:val="319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2A36" w:rsidRPr="00DC2A36" w:rsidRDefault="00DC2A36" w:rsidP="00DC2A36">
            <w:pPr>
              <w:jc w:val="both"/>
              <w:rPr>
                <w:rFonts w:ascii="Times New Roman" w:hAnsi="Times New Roman" w:cs="Times New Roman"/>
                <w:szCs w:val="20"/>
                <w:lang w:val="es-ES" w:eastAsia="es-ES"/>
              </w:rPr>
            </w:pPr>
            <w:r w:rsidRPr="00DC2A36">
              <w:rPr>
                <w:rFonts w:ascii="Times New Roman" w:hAnsi="Times New Roman" w:cs="Times New Roman"/>
                <w:szCs w:val="20"/>
                <w:lang w:eastAsia="es-ES"/>
              </w:rPr>
              <w:t>Inversiones de corto plazo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2A36" w:rsidRPr="00DC2A36" w:rsidRDefault="00DC2A36" w:rsidP="00DC2A36">
            <w:pPr>
              <w:jc w:val="right"/>
              <w:rPr>
                <w:rFonts w:ascii="Times New Roman" w:hAnsi="Times New Roman" w:cs="Times New Roman"/>
                <w:szCs w:val="20"/>
                <w:lang w:val="es-ES" w:eastAsia="es-ES"/>
              </w:rPr>
            </w:pPr>
            <w:r w:rsidRPr="00DC2A36">
              <w:rPr>
                <w:rFonts w:ascii="Times New Roman" w:hAnsi="Times New Roman" w:cs="Times New Roman"/>
                <w:szCs w:val="20"/>
                <w:lang w:val="es-ES" w:eastAsia="es-ES"/>
              </w:rPr>
              <w:t xml:space="preserve">2.500,00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2A36" w:rsidRPr="00DC2A36" w:rsidRDefault="00DC2A36" w:rsidP="00DC2A36">
            <w:pPr>
              <w:jc w:val="center"/>
              <w:rPr>
                <w:rFonts w:ascii="Times New Roman" w:hAnsi="Times New Roman" w:cs="Times New Roman"/>
                <w:szCs w:val="20"/>
                <w:lang w:val="es-ES" w:eastAsia="es-ES"/>
              </w:rPr>
            </w:pPr>
            <w:r w:rsidRPr="00DC2A36">
              <w:rPr>
                <w:rFonts w:ascii="Times New Roman" w:hAnsi="Times New Roman" w:cs="Times New Roman"/>
                <w:szCs w:val="20"/>
                <w:lang w:val="es-ES" w:eastAsia="es-ES"/>
              </w:rPr>
              <w:t xml:space="preserve">2,81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2A36" w:rsidRPr="00DC2A36" w:rsidRDefault="00DC2A36" w:rsidP="00DC2A36">
            <w:pPr>
              <w:jc w:val="right"/>
              <w:rPr>
                <w:rFonts w:ascii="Times New Roman" w:hAnsi="Times New Roman" w:cs="Times New Roman"/>
                <w:szCs w:val="20"/>
                <w:lang w:val="es-ES" w:eastAsia="es-ES"/>
              </w:rPr>
            </w:pPr>
            <w:r w:rsidRPr="00DC2A36">
              <w:rPr>
                <w:rFonts w:ascii="Times New Roman" w:hAnsi="Times New Roman" w:cs="Times New Roman"/>
                <w:szCs w:val="20"/>
                <w:lang w:val="es-ES" w:eastAsia="es-ES"/>
              </w:rPr>
              <w:t xml:space="preserve">7.020,07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2A36" w:rsidRPr="00DC2A36" w:rsidRDefault="00DC2A36" w:rsidP="00DC2A36">
            <w:pPr>
              <w:jc w:val="right"/>
              <w:rPr>
                <w:rFonts w:ascii="Times New Roman" w:hAnsi="Times New Roman" w:cs="Times New Roman"/>
                <w:szCs w:val="20"/>
                <w:lang w:val="es-ES" w:eastAsia="es-ES"/>
              </w:rPr>
            </w:pPr>
            <w:r w:rsidRPr="00DC2A36">
              <w:rPr>
                <w:rFonts w:ascii="Times New Roman" w:hAnsi="Times New Roman" w:cs="Times New Roman"/>
                <w:szCs w:val="20"/>
                <w:lang w:val="es-ES" w:eastAsia="es-ES"/>
              </w:rPr>
              <w:t xml:space="preserve">4.520,07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2A36" w:rsidRPr="00DC2A36" w:rsidRDefault="00DC2A36" w:rsidP="00DC2A36">
            <w:pPr>
              <w:jc w:val="right"/>
              <w:rPr>
                <w:rFonts w:ascii="Times New Roman" w:hAnsi="Times New Roman" w:cs="Times New Roman"/>
                <w:szCs w:val="20"/>
                <w:lang w:val="es-ES" w:eastAsia="es-ES"/>
              </w:rPr>
            </w:pPr>
            <w:r w:rsidRPr="00DC2A36">
              <w:rPr>
                <w:rFonts w:ascii="Times New Roman" w:hAnsi="Times New Roman" w:cs="Times New Roman"/>
                <w:szCs w:val="20"/>
                <w:lang w:val="es-ES" w:eastAsia="es-ES"/>
              </w:rPr>
              <w:t xml:space="preserve">4.520,07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2A36" w:rsidRPr="00DC2A36" w:rsidRDefault="00DC2A36" w:rsidP="00DC2A36">
            <w:pPr>
              <w:jc w:val="right"/>
              <w:rPr>
                <w:rFonts w:ascii="Times New Roman" w:hAnsi="Times New Roman" w:cs="Times New Roman"/>
                <w:szCs w:val="20"/>
                <w:lang w:val="es-ES" w:eastAsia="es-ES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2A36" w:rsidRPr="00DC2A36" w:rsidRDefault="00DC2A36" w:rsidP="00DC2A36">
            <w:pPr>
              <w:jc w:val="right"/>
              <w:rPr>
                <w:rFonts w:ascii="Times New Roman" w:hAnsi="Times New Roman" w:cs="Times New Roman"/>
                <w:szCs w:val="20"/>
                <w:lang w:val="es-ES" w:eastAsia="es-E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2A36" w:rsidRPr="00DC2A36" w:rsidRDefault="00DC2A36" w:rsidP="00DC2A36">
            <w:pPr>
              <w:jc w:val="right"/>
              <w:rPr>
                <w:rFonts w:ascii="Times New Roman" w:hAnsi="Times New Roman" w:cs="Times New Roman"/>
                <w:szCs w:val="20"/>
                <w:lang w:val="es-ES" w:eastAsia="es-ES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2A36" w:rsidRPr="00DC2A36" w:rsidRDefault="00DC2A36" w:rsidP="00DC2A36">
            <w:pPr>
              <w:jc w:val="right"/>
              <w:rPr>
                <w:rFonts w:ascii="Times New Roman" w:hAnsi="Times New Roman" w:cs="Times New Roman"/>
                <w:szCs w:val="20"/>
                <w:lang w:val="es-ES" w:eastAsia="es-ES"/>
              </w:rPr>
            </w:pPr>
            <w:r w:rsidRPr="00DC2A36">
              <w:rPr>
                <w:rFonts w:ascii="Times New Roman" w:hAnsi="Times New Roman" w:cs="Times New Roman"/>
                <w:szCs w:val="20"/>
                <w:lang w:val="es-ES" w:eastAsia="es-ES"/>
              </w:rPr>
              <w:t xml:space="preserve">4.520,07 </w:t>
            </w:r>
          </w:p>
        </w:tc>
      </w:tr>
      <w:tr w:rsidR="00DC2A36" w:rsidRPr="00DC2A36" w:rsidTr="00DC2A36">
        <w:trPr>
          <w:trHeight w:val="319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2A36" w:rsidRPr="00DC2A36" w:rsidRDefault="00DC2A36" w:rsidP="00DC2A36">
            <w:pPr>
              <w:jc w:val="both"/>
              <w:rPr>
                <w:rFonts w:ascii="Times New Roman" w:hAnsi="Times New Roman" w:cs="Times New Roman"/>
                <w:szCs w:val="20"/>
                <w:lang w:val="es-ES" w:eastAsia="es-ES"/>
              </w:rPr>
            </w:pPr>
            <w:r w:rsidRPr="00DC2A36">
              <w:rPr>
                <w:rFonts w:ascii="Times New Roman" w:hAnsi="Times New Roman" w:cs="Times New Roman"/>
                <w:szCs w:val="20"/>
                <w:lang w:eastAsia="es-ES"/>
              </w:rPr>
              <w:t>Cuentas por cobrar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C2A36" w:rsidRPr="00DC2A36" w:rsidRDefault="00DC2A36" w:rsidP="00DC2A36">
            <w:pPr>
              <w:jc w:val="right"/>
              <w:rPr>
                <w:rFonts w:ascii="Times New Roman" w:hAnsi="Times New Roman" w:cs="Times New Roman"/>
                <w:szCs w:val="20"/>
                <w:lang w:val="es-ES" w:eastAsia="es-ES"/>
              </w:rPr>
            </w:pPr>
            <w:r w:rsidRPr="00DC2A36">
              <w:rPr>
                <w:rFonts w:ascii="Times New Roman" w:hAnsi="Times New Roman" w:cs="Times New Roman"/>
                <w:szCs w:val="20"/>
                <w:lang w:eastAsia="es-ES"/>
              </w:rPr>
              <w:t xml:space="preserve">35.000,00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2A36" w:rsidRPr="00DC2A36" w:rsidRDefault="00DC2A36" w:rsidP="00DC2A36">
            <w:pPr>
              <w:jc w:val="center"/>
              <w:rPr>
                <w:rFonts w:ascii="Times New Roman" w:hAnsi="Times New Roman" w:cs="Times New Roman"/>
                <w:szCs w:val="20"/>
                <w:lang w:val="es-ES" w:eastAsia="es-ES"/>
              </w:rPr>
            </w:pPr>
            <w:r w:rsidRPr="00DC2A36">
              <w:rPr>
                <w:rFonts w:ascii="Times New Roman" w:hAnsi="Times New Roman" w:cs="Times New Roman"/>
                <w:szCs w:val="20"/>
                <w:lang w:val="es-ES" w:eastAsia="es-ES"/>
              </w:rPr>
              <w:t xml:space="preserve">2,81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C2A36" w:rsidRPr="00DC2A36" w:rsidRDefault="00DC2A36" w:rsidP="00DC2A36">
            <w:pPr>
              <w:jc w:val="right"/>
              <w:rPr>
                <w:rFonts w:ascii="Times New Roman" w:hAnsi="Times New Roman" w:cs="Times New Roman"/>
                <w:szCs w:val="20"/>
                <w:lang w:val="es-ES" w:eastAsia="es-ES"/>
              </w:rPr>
            </w:pPr>
            <w:r w:rsidRPr="00DC2A36">
              <w:rPr>
                <w:rFonts w:ascii="Times New Roman" w:hAnsi="Times New Roman" w:cs="Times New Roman"/>
                <w:szCs w:val="20"/>
                <w:lang w:val="es-ES" w:eastAsia="es-ES"/>
              </w:rPr>
              <w:t xml:space="preserve">98.280,93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2A36" w:rsidRPr="00DC2A36" w:rsidRDefault="00DC2A36" w:rsidP="00DC2A36">
            <w:pPr>
              <w:jc w:val="right"/>
              <w:rPr>
                <w:rFonts w:ascii="Times New Roman" w:hAnsi="Times New Roman" w:cs="Times New Roman"/>
                <w:szCs w:val="20"/>
                <w:lang w:val="es-ES" w:eastAsia="es-ES"/>
              </w:rPr>
            </w:pPr>
            <w:r w:rsidRPr="00DC2A36">
              <w:rPr>
                <w:rFonts w:ascii="Times New Roman" w:hAnsi="Times New Roman" w:cs="Times New Roman"/>
                <w:szCs w:val="20"/>
                <w:lang w:val="es-ES" w:eastAsia="es-ES"/>
              </w:rPr>
              <w:t xml:space="preserve">63.280,93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2A36" w:rsidRPr="00DC2A36" w:rsidRDefault="00DC2A36" w:rsidP="00DC2A36">
            <w:pPr>
              <w:jc w:val="right"/>
              <w:rPr>
                <w:rFonts w:ascii="Times New Roman" w:hAnsi="Times New Roman" w:cs="Times New Roman"/>
                <w:szCs w:val="20"/>
                <w:lang w:val="es-ES"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2A36" w:rsidRPr="00DC2A36" w:rsidRDefault="00DC2A36" w:rsidP="00DC2A36">
            <w:pPr>
              <w:jc w:val="right"/>
              <w:rPr>
                <w:rFonts w:ascii="Times New Roman" w:hAnsi="Times New Roman" w:cs="Times New Roman"/>
                <w:szCs w:val="20"/>
                <w:lang w:val="es-ES" w:eastAsia="es-ES"/>
              </w:rPr>
            </w:pPr>
            <w:r w:rsidRPr="00DC2A36">
              <w:rPr>
                <w:rFonts w:ascii="Times New Roman" w:hAnsi="Times New Roman" w:cs="Times New Roman"/>
                <w:szCs w:val="20"/>
                <w:lang w:val="es-ES" w:eastAsia="es-ES"/>
              </w:rPr>
              <w:t xml:space="preserve">63.280,93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2A36" w:rsidRPr="00DC2A36" w:rsidRDefault="00DC2A36" w:rsidP="00DC2A36">
            <w:pPr>
              <w:jc w:val="right"/>
              <w:rPr>
                <w:rFonts w:ascii="Times New Roman" w:hAnsi="Times New Roman" w:cs="Times New Roman"/>
                <w:szCs w:val="20"/>
                <w:lang w:val="es-ES" w:eastAsia="es-E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2A36" w:rsidRPr="00DC2A36" w:rsidRDefault="00DC2A36" w:rsidP="00DC2A36">
            <w:pPr>
              <w:jc w:val="right"/>
              <w:rPr>
                <w:rFonts w:ascii="Times New Roman" w:hAnsi="Times New Roman" w:cs="Times New Roman"/>
                <w:szCs w:val="20"/>
                <w:lang w:val="es-ES" w:eastAsia="es-ES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2A36" w:rsidRPr="00DC2A36" w:rsidRDefault="00DC2A36" w:rsidP="00DC2A36">
            <w:pPr>
              <w:jc w:val="right"/>
              <w:rPr>
                <w:rFonts w:ascii="Times New Roman" w:hAnsi="Times New Roman" w:cs="Times New Roman"/>
                <w:szCs w:val="20"/>
                <w:lang w:val="es-ES" w:eastAsia="es-ES"/>
              </w:rPr>
            </w:pPr>
            <w:r w:rsidRPr="00DC2A36">
              <w:rPr>
                <w:rFonts w:ascii="Times New Roman" w:hAnsi="Times New Roman" w:cs="Times New Roman"/>
                <w:szCs w:val="20"/>
                <w:lang w:val="es-ES" w:eastAsia="es-ES"/>
              </w:rPr>
              <w:t xml:space="preserve">63.280,93 </w:t>
            </w:r>
          </w:p>
        </w:tc>
      </w:tr>
      <w:tr w:rsidR="00DC2A36" w:rsidRPr="00DC2A36" w:rsidTr="00DC2A36">
        <w:trPr>
          <w:trHeight w:val="319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2A36" w:rsidRPr="00DC2A36" w:rsidRDefault="00DC2A36" w:rsidP="00DC2A36">
            <w:pPr>
              <w:jc w:val="both"/>
              <w:rPr>
                <w:rFonts w:ascii="Times New Roman" w:hAnsi="Times New Roman" w:cs="Times New Roman"/>
                <w:szCs w:val="20"/>
                <w:lang w:val="es-ES" w:eastAsia="es-ES"/>
              </w:rPr>
            </w:pPr>
            <w:r w:rsidRPr="00DC2A36">
              <w:rPr>
                <w:rFonts w:ascii="Times New Roman" w:hAnsi="Times New Roman" w:cs="Times New Roman"/>
                <w:szCs w:val="20"/>
                <w:lang w:eastAsia="es-ES"/>
              </w:rPr>
              <w:t>Total Activos Monetarios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2A36" w:rsidRPr="00DC2A36" w:rsidRDefault="00DC2A36" w:rsidP="00DC2A36">
            <w:pPr>
              <w:jc w:val="right"/>
              <w:rPr>
                <w:rFonts w:ascii="Times New Roman" w:hAnsi="Times New Roman" w:cs="Times New Roman"/>
                <w:szCs w:val="20"/>
                <w:lang w:val="es-ES" w:eastAsia="es-ES"/>
              </w:rPr>
            </w:pPr>
            <w:r w:rsidRPr="00DC2A36">
              <w:rPr>
                <w:rFonts w:ascii="Times New Roman" w:hAnsi="Times New Roman" w:cs="Times New Roman"/>
                <w:szCs w:val="20"/>
                <w:lang w:eastAsia="es-ES"/>
              </w:rPr>
              <w:t xml:space="preserve">57.500,00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2A36" w:rsidRPr="00DC2A36" w:rsidRDefault="00DC2A36" w:rsidP="00DC2A36">
            <w:pPr>
              <w:jc w:val="right"/>
              <w:rPr>
                <w:rFonts w:ascii="Times New Roman" w:hAnsi="Times New Roman" w:cs="Times New Roman"/>
                <w:szCs w:val="20"/>
                <w:lang w:val="es-ES" w:eastAsia="es-E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2A36" w:rsidRPr="00DC2A36" w:rsidRDefault="00DC2A36" w:rsidP="00DC2A36">
            <w:pPr>
              <w:jc w:val="right"/>
              <w:rPr>
                <w:rFonts w:ascii="Times New Roman" w:hAnsi="Times New Roman" w:cs="Times New Roman"/>
                <w:szCs w:val="20"/>
                <w:lang w:val="es-ES" w:eastAsia="es-ES"/>
              </w:rPr>
            </w:pPr>
            <w:r w:rsidRPr="00DC2A36">
              <w:rPr>
                <w:rFonts w:ascii="Times New Roman" w:hAnsi="Times New Roman" w:cs="Times New Roman"/>
                <w:szCs w:val="20"/>
                <w:lang w:eastAsia="es-ES"/>
              </w:rPr>
              <w:t xml:space="preserve">161.461,53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2A36" w:rsidRPr="00DC2A36" w:rsidRDefault="00DC2A36" w:rsidP="00DC2A36">
            <w:pPr>
              <w:jc w:val="right"/>
              <w:rPr>
                <w:rFonts w:ascii="Times New Roman" w:hAnsi="Times New Roman" w:cs="Times New Roman"/>
                <w:szCs w:val="20"/>
                <w:lang w:val="es-ES"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2A36" w:rsidRPr="00DC2A36" w:rsidRDefault="00DC2A36" w:rsidP="00DC2A36">
            <w:pPr>
              <w:jc w:val="right"/>
              <w:rPr>
                <w:rFonts w:ascii="Times New Roman" w:hAnsi="Times New Roman" w:cs="Times New Roman"/>
                <w:szCs w:val="20"/>
                <w:lang w:val="es-ES"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2A36" w:rsidRPr="00DC2A36" w:rsidRDefault="00DC2A36" w:rsidP="00DC2A36">
            <w:pPr>
              <w:jc w:val="right"/>
              <w:rPr>
                <w:rFonts w:ascii="Times New Roman" w:hAnsi="Times New Roman" w:cs="Times New Roman"/>
                <w:szCs w:val="20"/>
                <w:lang w:val="es-ES" w:eastAsia="es-ES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2A36" w:rsidRPr="00DC2A36" w:rsidRDefault="00DC2A36" w:rsidP="00DC2A36">
            <w:pPr>
              <w:jc w:val="right"/>
              <w:rPr>
                <w:rFonts w:ascii="Times New Roman" w:hAnsi="Times New Roman" w:cs="Times New Roman"/>
                <w:szCs w:val="20"/>
                <w:lang w:val="es-ES" w:eastAsia="es-E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2A36" w:rsidRPr="00DC2A36" w:rsidRDefault="00DC2A36" w:rsidP="00DC2A36">
            <w:pPr>
              <w:jc w:val="right"/>
              <w:rPr>
                <w:rFonts w:ascii="Times New Roman" w:hAnsi="Times New Roman" w:cs="Times New Roman"/>
                <w:szCs w:val="20"/>
                <w:lang w:val="es-ES" w:eastAsia="es-ES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2A36" w:rsidRPr="00DC2A36" w:rsidRDefault="00DC2A36" w:rsidP="00DC2A36">
            <w:pPr>
              <w:jc w:val="right"/>
              <w:rPr>
                <w:rFonts w:ascii="Times New Roman" w:hAnsi="Times New Roman" w:cs="Times New Roman"/>
                <w:szCs w:val="20"/>
                <w:lang w:val="es-ES" w:eastAsia="es-ES"/>
              </w:rPr>
            </w:pPr>
          </w:p>
        </w:tc>
      </w:tr>
      <w:tr w:rsidR="00DC2A36" w:rsidRPr="00DC2A36" w:rsidTr="00DC2A36">
        <w:trPr>
          <w:trHeight w:val="319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2A36" w:rsidRPr="00DC2A36" w:rsidRDefault="00DC2A36" w:rsidP="00DC2A36">
            <w:pPr>
              <w:jc w:val="both"/>
              <w:rPr>
                <w:rFonts w:ascii="Times New Roman" w:hAnsi="Times New Roman" w:cs="Times New Roman"/>
                <w:szCs w:val="20"/>
                <w:lang w:val="es-ES" w:eastAsia="es-E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2A36" w:rsidRPr="00DC2A36" w:rsidRDefault="00DC2A36" w:rsidP="00DC2A36">
            <w:pPr>
              <w:jc w:val="right"/>
              <w:rPr>
                <w:rFonts w:ascii="Times New Roman" w:hAnsi="Times New Roman" w:cs="Times New Roman"/>
                <w:szCs w:val="20"/>
                <w:lang w:val="es-ES" w:eastAsia="es-E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2A36" w:rsidRPr="00DC2A36" w:rsidRDefault="00DC2A36" w:rsidP="00DC2A36">
            <w:pPr>
              <w:jc w:val="right"/>
              <w:rPr>
                <w:rFonts w:ascii="Times New Roman" w:hAnsi="Times New Roman" w:cs="Times New Roman"/>
                <w:szCs w:val="20"/>
                <w:lang w:val="es-ES" w:eastAsia="es-E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C2A36" w:rsidRPr="00DC2A36" w:rsidRDefault="00DC2A36" w:rsidP="00DC2A36">
            <w:pPr>
              <w:rPr>
                <w:rFonts w:ascii="Arial" w:hAnsi="Arial" w:cs="Arial"/>
                <w:szCs w:val="20"/>
                <w:lang w:val="es-ES" w:eastAsia="es-ES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2A36" w:rsidRPr="00DC2A36" w:rsidRDefault="00DC2A36" w:rsidP="00DC2A36">
            <w:pPr>
              <w:jc w:val="right"/>
              <w:rPr>
                <w:rFonts w:ascii="Times New Roman" w:hAnsi="Times New Roman" w:cs="Times New Roman"/>
                <w:szCs w:val="20"/>
                <w:lang w:val="es-ES"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2A36" w:rsidRPr="00DC2A36" w:rsidRDefault="00DC2A36" w:rsidP="00DC2A36">
            <w:pPr>
              <w:jc w:val="right"/>
              <w:rPr>
                <w:rFonts w:ascii="Times New Roman" w:hAnsi="Times New Roman" w:cs="Times New Roman"/>
                <w:szCs w:val="20"/>
                <w:lang w:val="es-ES"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2A36" w:rsidRPr="00DC2A36" w:rsidRDefault="00DC2A36" w:rsidP="00DC2A36">
            <w:pPr>
              <w:jc w:val="right"/>
              <w:rPr>
                <w:rFonts w:ascii="Times New Roman" w:hAnsi="Times New Roman" w:cs="Times New Roman"/>
                <w:szCs w:val="20"/>
                <w:lang w:val="es-ES" w:eastAsia="es-ES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2A36" w:rsidRPr="00DC2A36" w:rsidRDefault="00DC2A36" w:rsidP="00DC2A36">
            <w:pPr>
              <w:jc w:val="right"/>
              <w:rPr>
                <w:rFonts w:ascii="Times New Roman" w:hAnsi="Times New Roman" w:cs="Times New Roman"/>
                <w:szCs w:val="20"/>
                <w:lang w:val="es-ES" w:eastAsia="es-E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2A36" w:rsidRPr="00DC2A36" w:rsidRDefault="00DC2A36" w:rsidP="00DC2A36">
            <w:pPr>
              <w:jc w:val="right"/>
              <w:rPr>
                <w:rFonts w:ascii="Times New Roman" w:hAnsi="Times New Roman" w:cs="Times New Roman"/>
                <w:szCs w:val="20"/>
                <w:lang w:val="es-ES" w:eastAsia="es-ES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2A36" w:rsidRPr="00DC2A36" w:rsidRDefault="00DC2A36" w:rsidP="00DC2A36">
            <w:pPr>
              <w:jc w:val="right"/>
              <w:rPr>
                <w:rFonts w:ascii="Times New Roman" w:hAnsi="Times New Roman" w:cs="Times New Roman"/>
                <w:szCs w:val="20"/>
                <w:lang w:val="es-ES" w:eastAsia="es-ES"/>
              </w:rPr>
            </w:pPr>
          </w:p>
        </w:tc>
      </w:tr>
      <w:tr w:rsidR="00DC2A36" w:rsidRPr="00DC2A36" w:rsidTr="00DC2A36">
        <w:trPr>
          <w:trHeight w:val="319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2A36" w:rsidRPr="00DC2A36" w:rsidRDefault="00DC2A36" w:rsidP="00DC2A36">
            <w:pPr>
              <w:jc w:val="both"/>
              <w:rPr>
                <w:rFonts w:ascii="Times New Roman" w:hAnsi="Times New Roman" w:cs="Times New Roman"/>
                <w:b/>
                <w:bCs/>
                <w:szCs w:val="20"/>
                <w:lang w:val="es-ES" w:eastAsia="es-ES"/>
              </w:rPr>
            </w:pPr>
            <w:r w:rsidRPr="00DC2A36">
              <w:rPr>
                <w:rFonts w:ascii="Times New Roman" w:hAnsi="Times New Roman" w:cs="Times New Roman"/>
                <w:b/>
                <w:bCs/>
                <w:szCs w:val="20"/>
                <w:lang w:eastAsia="es-ES"/>
              </w:rPr>
              <w:t>Pasivos Monetarios Iniciales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2A36" w:rsidRPr="00DC2A36" w:rsidRDefault="00DC2A36" w:rsidP="00DC2A36">
            <w:pPr>
              <w:jc w:val="right"/>
              <w:rPr>
                <w:rFonts w:ascii="Times New Roman" w:hAnsi="Times New Roman" w:cs="Times New Roman"/>
                <w:szCs w:val="20"/>
                <w:lang w:val="es-ES" w:eastAsia="es-E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2A36" w:rsidRPr="00DC2A36" w:rsidRDefault="00DC2A36" w:rsidP="00DC2A36">
            <w:pPr>
              <w:jc w:val="right"/>
              <w:rPr>
                <w:rFonts w:ascii="Times New Roman" w:hAnsi="Times New Roman" w:cs="Times New Roman"/>
                <w:szCs w:val="20"/>
                <w:lang w:val="es-ES" w:eastAsia="es-E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C2A36" w:rsidRPr="00DC2A36" w:rsidRDefault="00DC2A36" w:rsidP="00DC2A36">
            <w:pPr>
              <w:rPr>
                <w:rFonts w:ascii="Arial" w:hAnsi="Arial" w:cs="Arial"/>
                <w:szCs w:val="20"/>
                <w:lang w:val="es-ES" w:eastAsia="es-ES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2A36" w:rsidRPr="00DC2A36" w:rsidRDefault="00DC2A36" w:rsidP="00DC2A36">
            <w:pPr>
              <w:jc w:val="right"/>
              <w:rPr>
                <w:rFonts w:ascii="Times New Roman" w:hAnsi="Times New Roman" w:cs="Times New Roman"/>
                <w:szCs w:val="20"/>
                <w:lang w:val="es-ES"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2A36" w:rsidRPr="00DC2A36" w:rsidRDefault="00DC2A36" w:rsidP="00DC2A36">
            <w:pPr>
              <w:jc w:val="right"/>
              <w:rPr>
                <w:rFonts w:ascii="Times New Roman" w:hAnsi="Times New Roman" w:cs="Times New Roman"/>
                <w:szCs w:val="20"/>
                <w:lang w:val="es-ES"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2A36" w:rsidRPr="00DC2A36" w:rsidRDefault="00DC2A36" w:rsidP="00DC2A36">
            <w:pPr>
              <w:jc w:val="right"/>
              <w:rPr>
                <w:rFonts w:ascii="Times New Roman" w:hAnsi="Times New Roman" w:cs="Times New Roman"/>
                <w:szCs w:val="20"/>
                <w:lang w:val="es-ES" w:eastAsia="es-ES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2A36" w:rsidRPr="00DC2A36" w:rsidRDefault="00DC2A36" w:rsidP="00DC2A36">
            <w:pPr>
              <w:jc w:val="right"/>
              <w:rPr>
                <w:rFonts w:ascii="Times New Roman" w:hAnsi="Times New Roman" w:cs="Times New Roman"/>
                <w:szCs w:val="20"/>
                <w:lang w:val="es-ES" w:eastAsia="es-E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2A36" w:rsidRPr="00DC2A36" w:rsidRDefault="00DC2A36" w:rsidP="00DC2A36">
            <w:pPr>
              <w:jc w:val="right"/>
              <w:rPr>
                <w:rFonts w:ascii="Times New Roman" w:hAnsi="Times New Roman" w:cs="Times New Roman"/>
                <w:szCs w:val="20"/>
                <w:lang w:val="es-ES" w:eastAsia="es-ES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2A36" w:rsidRPr="00DC2A36" w:rsidRDefault="00DC2A36" w:rsidP="00DC2A36">
            <w:pPr>
              <w:jc w:val="right"/>
              <w:rPr>
                <w:rFonts w:ascii="Times New Roman" w:hAnsi="Times New Roman" w:cs="Times New Roman"/>
                <w:szCs w:val="20"/>
                <w:lang w:val="es-ES" w:eastAsia="es-ES"/>
              </w:rPr>
            </w:pPr>
          </w:p>
        </w:tc>
      </w:tr>
      <w:tr w:rsidR="00DC2A36" w:rsidRPr="00DC2A36" w:rsidTr="00DC2A36">
        <w:trPr>
          <w:trHeight w:val="319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2A36" w:rsidRPr="00DC2A36" w:rsidRDefault="00DC2A36" w:rsidP="00DC2A36">
            <w:pPr>
              <w:jc w:val="both"/>
              <w:rPr>
                <w:rFonts w:ascii="Times New Roman" w:hAnsi="Times New Roman" w:cs="Times New Roman"/>
                <w:szCs w:val="20"/>
                <w:lang w:val="es-ES" w:eastAsia="es-ES"/>
              </w:rPr>
            </w:pPr>
            <w:r w:rsidRPr="00DC2A36">
              <w:rPr>
                <w:rFonts w:ascii="Times New Roman" w:hAnsi="Times New Roman" w:cs="Times New Roman"/>
                <w:szCs w:val="20"/>
                <w:lang w:eastAsia="es-ES"/>
              </w:rPr>
              <w:t>Préstamos bancarios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2A36" w:rsidRPr="00DC2A36" w:rsidRDefault="00DC2A36" w:rsidP="00DC2A36">
            <w:pPr>
              <w:jc w:val="right"/>
              <w:rPr>
                <w:rFonts w:ascii="Times New Roman" w:hAnsi="Times New Roman" w:cs="Times New Roman"/>
                <w:szCs w:val="20"/>
                <w:lang w:val="es-ES" w:eastAsia="es-ES"/>
              </w:rPr>
            </w:pPr>
            <w:r w:rsidRPr="00DC2A36">
              <w:rPr>
                <w:rFonts w:ascii="Times New Roman" w:hAnsi="Times New Roman" w:cs="Times New Roman"/>
                <w:szCs w:val="20"/>
                <w:lang w:eastAsia="es-ES"/>
              </w:rPr>
              <w:t xml:space="preserve">15.000,00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2A36" w:rsidRPr="00DC2A36" w:rsidRDefault="00DC2A36" w:rsidP="00DC2A36">
            <w:pPr>
              <w:jc w:val="center"/>
              <w:rPr>
                <w:rFonts w:ascii="Times New Roman" w:hAnsi="Times New Roman" w:cs="Times New Roman"/>
                <w:szCs w:val="20"/>
                <w:lang w:val="es-ES" w:eastAsia="es-ES"/>
              </w:rPr>
            </w:pPr>
            <w:r w:rsidRPr="00DC2A36">
              <w:rPr>
                <w:rFonts w:ascii="Times New Roman" w:hAnsi="Times New Roman" w:cs="Times New Roman"/>
                <w:szCs w:val="20"/>
                <w:lang w:val="es-ES" w:eastAsia="es-ES"/>
              </w:rPr>
              <w:t xml:space="preserve">2,81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2A36" w:rsidRPr="00DC2A36" w:rsidRDefault="00DC2A36" w:rsidP="00DC2A36">
            <w:pPr>
              <w:jc w:val="right"/>
              <w:rPr>
                <w:rFonts w:ascii="Times New Roman" w:hAnsi="Times New Roman" w:cs="Times New Roman"/>
                <w:szCs w:val="20"/>
                <w:lang w:val="es-ES" w:eastAsia="es-ES"/>
              </w:rPr>
            </w:pPr>
            <w:r w:rsidRPr="00DC2A36">
              <w:rPr>
                <w:rFonts w:ascii="Times New Roman" w:hAnsi="Times New Roman" w:cs="Times New Roman"/>
                <w:szCs w:val="20"/>
                <w:lang w:val="es-ES" w:eastAsia="es-ES"/>
              </w:rPr>
              <w:t xml:space="preserve">42.120,40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2A36" w:rsidRPr="00DC2A36" w:rsidRDefault="00DC2A36" w:rsidP="00DC2A36">
            <w:pPr>
              <w:jc w:val="right"/>
              <w:rPr>
                <w:rFonts w:ascii="Times New Roman" w:hAnsi="Times New Roman" w:cs="Times New Roman"/>
                <w:szCs w:val="20"/>
                <w:lang w:val="es-ES" w:eastAsia="es-ES"/>
              </w:rPr>
            </w:pPr>
            <w:r w:rsidRPr="00DC2A36">
              <w:rPr>
                <w:rFonts w:ascii="Times New Roman" w:hAnsi="Times New Roman" w:cs="Times New Roman"/>
                <w:szCs w:val="20"/>
                <w:lang w:val="es-ES" w:eastAsia="es-ES"/>
              </w:rPr>
              <w:t>(27.120,40)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2A36" w:rsidRPr="00DC2A36" w:rsidRDefault="00DC2A36" w:rsidP="00DC2A36">
            <w:pPr>
              <w:jc w:val="right"/>
              <w:rPr>
                <w:rFonts w:ascii="Times New Roman" w:hAnsi="Times New Roman" w:cs="Times New Roman"/>
                <w:szCs w:val="20"/>
                <w:lang w:val="es-ES"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2A36" w:rsidRPr="00DC2A36" w:rsidRDefault="00DC2A36" w:rsidP="00DC2A36">
            <w:pPr>
              <w:jc w:val="right"/>
              <w:rPr>
                <w:rFonts w:ascii="Times New Roman" w:hAnsi="Times New Roman" w:cs="Times New Roman"/>
                <w:szCs w:val="20"/>
                <w:lang w:val="es-ES" w:eastAsia="es-ES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2A36" w:rsidRPr="00DC2A36" w:rsidRDefault="00DC2A36" w:rsidP="00DC2A36">
            <w:pPr>
              <w:jc w:val="right"/>
              <w:rPr>
                <w:rFonts w:ascii="Times New Roman" w:hAnsi="Times New Roman" w:cs="Times New Roman"/>
                <w:szCs w:val="20"/>
                <w:lang w:val="es-ES" w:eastAsia="es-E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2A36" w:rsidRPr="00DC2A36" w:rsidRDefault="00DC2A36" w:rsidP="00DC2A36">
            <w:pPr>
              <w:jc w:val="right"/>
              <w:rPr>
                <w:rFonts w:ascii="Times New Roman" w:hAnsi="Times New Roman" w:cs="Times New Roman"/>
                <w:szCs w:val="20"/>
                <w:lang w:val="es-ES" w:eastAsia="es-ES"/>
              </w:rPr>
            </w:pPr>
            <w:r w:rsidRPr="00DC2A36">
              <w:rPr>
                <w:rFonts w:ascii="Times New Roman" w:hAnsi="Times New Roman" w:cs="Times New Roman"/>
                <w:szCs w:val="20"/>
                <w:lang w:val="es-ES" w:eastAsia="es-ES"/>
              </w:rPr>
              <w:t>(27.120,40)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2A36" w:rsidRPr="00DC2A36" w:rsidRDefault="00DC2A36" w:rsidP="00DC2A36">
            <w:pPr>
              <w:jc w:val="right"/>
              <w:rPr>
                <w:rFonts w:ascii="Times New Roman" w:hAnsi="Times New Roman" w:cs="Times New Roman"/>
                <w:szCs w:val="20"/>
                <w:lang w:val="es-ES" w:eastAsia="es-ES"/>
              </w:rPr>
            </w:pPr>
            <w:r w:rsidRPr="00DC2A36">
              <w:rPr>
                <w:rFonts w:ascii="Times New Roman" w:hAnsi="Times New Roman" w:cs="Times New Roman"/>
                <w:szCs w:val="20"/>
                <w:lang w:val="es-ES" w:eastAsia="es-ES"/>
              </w:rPr>
              <w:t>(27.120,40)</w:t>
            </w:r>
          </w:p>
        </w:tc>
      </w:tr>
      <w:tr w:rsidR="00DC2A36" w:rsidRPr="00DC2A36" w:rsidTr="00DC2A36">
        <w:trPr>
          <w:trHeight w:val="319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2A36" w:rsidRPr="00DC2A36" w:rsidRDefault="00DC2A36" w:rsidP="00DC2A36">
            <w:pPr>
              <w:jc w:val="both"/>
              <w:rPr>
                <w:rFonts w:ascii="Times New Roman" w:hAnsi="Times New Roman" w:cs="Times New Roman"/>
                <w:szCs w:val="20"/>
                <w:lang w:val="es-ES" w:eastAsia="es-ES"/>
              </w:rPr>
            </w:pPr>
            <w:r w:rsidRPr="00DC2A36">
              <w:rPr>
                <w:rFonts w:ascii="Times New Roman" w:hAnsi="Times New Roman" w:cs="Times New Roman"/>
                <w:szCs w:val="20"/>
                <w:lang w:eastAsia="es-ES"/>
              </w:rPr>
              <w:t>Cuentas por pagar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2A36" w:rsidRPr="00DC2A36" w:rsidRDefault="00DC2A36" w:rsidP="00DC2A36">
            <w:pPr>
              <w:jc w:val="right"/>
              <w:rPr>
                <w:rFonts w:ascii="Times New Roman" w:hAnsi="Times New Roman" w:cs="Times New Roman"/>
                <w:szCs w:val="20"/>
                <w:lang w:val="es-ES" w:eastAsia="es-ES"/>
              </w:rPr>
            </w:pPr>
            <w:r w:rsidRPr="00DC2A36">
              <w:rPr>
                <w:rFonts w:ascii="Times New Roman" w:hAnsi="Times New Roman" w:cs="Times New Roman"/>
                <w:szCs w:val="20"/>
                <w:lang w:eastAsia="es-ES"/>
              </w:rPr>
              <w:t xml:space="preserve">28.500,00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2A36" w:rsidRPr="00DC2A36" w:rsidRDefault="00DC2A36" w:rsidP="00DC2A36">
            <w:pPr>
              <w:jc w:val="center"/>
              <w:rPr>
                <w:rFonts w:ascii="Times New Roman" w:hAnsi="Times New Roman" w:cs="Times New Roman"/>
                <w:szCs w:val="20"/>
                <w:lang w:val="es-ES" w:eastAsia="es-ES"/>
              </w:rPr>
            </w:pPr>
            <w:r w:rsidRPr="00DC2A36">
              <w:rPr>
                <w:rFonts w:ascii="Times New Roman" w:hAnsi="Times New Roman" w:cs="Times New Roman"/>
                <w:szCs w:val="20"/>
                <w:lang w:val="es-ES" w:eastAsia="es-ES"/>
              </w:rPr>
              <w:t xml:space="preserve">2,81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2A36" w:rsidRPr="00DC2A36" w:rsidRDefault="00DC2A36" w:rsidP="00DC2A36">
            <w:pPr>
              <w:jc w:val="right"/>
              <w:rPr>
                <w:rFonts w:ascii="Times New Roman" w:hAnsi="Times New Roman" w:cs="Times New Roman"/>
                <w:szCs w:val="20"/>
                <w:lang w:val="es-ES" w:eastAsia="es-ES"/>
              </w:rPr>
            </w:pPr>
            <w:r w:rsidRPr="00DC2A36">
              <w:rPr>
                <w:rFonts w:ascii="Times New Roman" w:hAnsi="Times New Roman" w:cs="Times New Roman"/>
                <w:szCs w:val="20"/>
                <w:lang w:val="es-ES" w:eastAsia="es-ES"/>
              </w:rPr>
              <w:t xml:space="preserve">80.028,76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2A36" w:rsidRPr="00DC2A36" w:rsidRDefault="00DC2A36" w:rsidP="00DC2A36">
            <w:pPr>
              <w:jc w:val="right"/>
              <w:rPr>
                <w:rFonts w:ascii="Times New Roman" w:hAnsi="Times New Roman" w:cs="Times New Roman"/>
                <w:szCs w:val="20"/>
                <w:lang w:val="es-ES" w:eastAsia="es-ES"/>
              </w:rPr>
            </w:pPr>
            <w:r w:rsidRPr="00DC2A36">
              <w:rPr>
                <w:rFonts w:ascii="Times New Roman" w:hAnsi="Times New Roman" w:cs="Times New Roman"/>
                <w:szCs w:val="20"/>
                <w:lang w:val="es-ES" w:eastAsia="es-ES"/>
              </w:rPr>
              <w:t>(51.528,76)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2A36" w:rsidRPr="00DC2A36" w:rsidRDefault="00DC2A36" w:rsidP="00DC2A36">
            <w:pPr>
              <w:jc w:val="right"/>
              <w:rPr>
                <w:rFonts w:ascii="Times New Roman" w:hAnsi="Times New Roman" w:cs="Times New Roman"/>
                <w:szCs w:val="20"/>
                <w:lang w:val="es-ES"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2A36" w:rsidRPr="00DC2A36" w:rsidRDefault="00DC2A36" w:rsidP="00DC2A36">
            <w:pPr>
              <w:jc w:val="right"/>
              <w:rPr>
                <w:rFonts w:ascii="Times New Roman" w:hAnsi="Times New Roman" w:cs="Times New Roman"/>
                <w:szCs w:val="20"/>
                <w:lang w:val="es-ES" w:eastAsia="es-ES"/>
              </w:rPr>
            </w:pPr>
            <w:r w:rsidRPr="00DC2A36">
              <w:rPr>
                <w:rFonts w:ascii="Times New Roman" w:hAnsi="Times New Roman" w:cs="Times New Roman"/>
                <w:szCs w:val="20"/>
                <w:lang w:val="es-ES" w:eastAsia="es-ES"/>
              </w:rPr>
              <w:t>(51.528,76)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2A36" w:rsidRPr="00DC2A36" w:rsidRDefault="00DC2A36" w:rsidP="00DC2A36">
            <w:pPr>
              <w:jc w:val="right"/>
              <w:rPr>
                <w:rFonts w:ascii="Times New Roman" w:hAnsi="Times New Roman" w:cs="Times New Roman"/>
                <w:szCs w:val="20"/>
                <w:lang w:val="es-ES" w:eastAsia="es-E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2A36" w:rsidRPr="00DC2A36" w:rsidRDefault="00DC2A36" w:rsidP="00DC2A36">
            <w:pPr>
              <w:jc w:val="right"/>
              <w:rPr>
                <w:rFonts w:ascii="Times New Roman" w:hAnsi="Times New Roman" w:cs="Times New Roman"/>
                <w:szCs w:val="20"/>
                <w:lang w:val="es-ES" w:eastAsia="es-ES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2A36" w:rsidRPr="00DC2A36" w:rsidRDefault="00DC2A36" w:rsidP="00DC2A36">
            <w:pPr>
              <w:jc w:val="right"/>
              <w:rPr>
                <w:rFonts w:ascii="Times New Roman" w:hAnsi="Times New Roman" w:cs="Times New Roman"/>
                <w:szCs w:val="20"/>
                <w:lang w:val="es-ES" w:eastAsia="es-ES"/>
              </w:rPr>
            </w:pPr>
            <w:r w:rsidRPr="00DC2A36">
              <w:rPr>
                <w:rFonts w:ascii="Times New Roman" w:hAnsi="Times New Roman" w:cs="Times New Roman"/>
                <w:szCs w:val="20"/>
                <w:lang w:val="es-ES" w:eastAsia="es-ES"/>
              </w:rPr>
              <w:t>(51.528,76)</w:t>
            </w:r>
          </w:p>
        </w:tc>
      </w:tr>
      <w:tr w:rsidR="00DC2A36" w:rsidRPr="00DC2A36" w:rsidTr="00DC2A36">
        <w:trPr>
          <w:trHeight w:val="319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2A36" w:rsidRPr="00DC2A36" w:rsidRDefault="00DC2A36" w:rsidP="00DC2A36">
            <w:pPr>
              <w:jc w:val="both"/>
              <w:rPr>
                <w:rFonts w:ascii="Times New Roman" w:hAnsi="Times New Roman" w:cs="Times New Roman"/>
                <w:szCs w:val="20"/>
                <w:lang w:val="es-ES" w:eastAsia="es-ES"/>
              </w:rPr>
            </w:pPr>
            <w:r w:rsidRPr="00DC2A36">
              <w:rPr>
                <w:rFonts w:ascii="Times New Roman" w:hAnsi="Times New Roman" w:cs="Times New Roman"/>
                <w:szCs w:val="20"/>
                <w:lang w:eastAsia="es-ES"/>
              </w:rPr>
              <w:t>Gastos acumulados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2A36" w:rsidRPr="00DC2A36" w:rsidRDefault="00DC2A36" w:rsidP="00DC2A36">
            <w:pPr>
              <w:jc w:val="right"/>
              <w:rPr>
                <w:rFonts w:ascii="Times New Roman" w:hAnsi="Times New Roman" w:cs="Times New Roman"/>
                <w:szCs w:val="20"/>
                <w:lang w:val="es-ES" w:eastAsia="es-ES"/>
              </w:rPr>
            </w:pPr>
            <w:r w:rsidRPr="00DC2A36">
              <w:rPr>
                <w:rFonts w:ascii="Times New Roman" w:hAnsi="Times New Roman" w:cs="Times New Roman"/>
                <w:szCs w:val="20"/>
                <w:lang w:eastAsia="es-ES"/>
              </w:rPr>
              <w:t xml:space="preserve">14.000,00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2A36" w:rsidRPr="00DC2A36" w:rsidRDefault="00DC2A36" w:rsidP="00DC2A36">
            <w:pPr>
              <w:jc w:val="center"/>
              <w:rPr>
                <w:rFonts w:ascii="Times New Roman" w:hAnsi="Times New Roman" w:cs="Times New Roman"/>
                <w:szCs w:val="20"/>
                <w:lang w:val="es-ES" w:eastAsia="es-ES"/>
              </w:rPr>
            </w:pPr>
            <w:r w:rsidRPr="00DC2A36">
              <w:rPr>
                <w:rFonts w:ascii="Times New Roman" w:hAnsi="Times New Roman" w:cs="Times New Roman"/>
                <w:szCs w:val="20"/>
                <w:lang w:val="es-ES" w:eastAsia="es-ES"/>
              </w:rPr>
              <w:t xml:space="preserve">2,81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2A36" w:rsidRPr="00DC2A36" w:rsidRDefault="00DC2A36" w:rsidP="00DC2A36">
            <w:pPr>
              <w:jc w:val="right"/>
              <w:rPr>
                <w:rFonts w:ascii="Times New Roman" w:hAnsi="Times New Roman" w:cs="Times New Roman"/>
                <w:szCs w:val="20"/>
                <w:lang w:val="es-ES" w:eastAsia="es-ES"/>
              </w:rPr>
            </w:pPr>
            <w:r w:rsidRPr="00DC2A36">
              <w:rPr>
                <w:rFonts w:ascii="Times New Roman" w:hAnsi="Times New Roman" w:cs="Times New Roman"/>
                <w:szCs w:val="20"/>
                <w:lang w:val="es-ES" w:eastAsia="es-ES"/>
              </w:rPr>
              <w:t xml:space="preserve">39.312,37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2A36" w:rsidRPr="00DC2A36" w:rsidRDefault="00DC2A36" w:rsidP="00DC2A36">
            <w:pPr>
              <w:jc w:val="right"/>
              <w:rPr>
                <w:rFonts w:ascii="Times New Roman" w:hAnsi="Times New Roman" w:cs="Times New Roman"/>
                <w:szCs w:val="20"/>
                <w:lang w:val="es-ES" w:eastAsia="es-ES"/>
              </w:rPr>
            </w:pPr>
            <w:r w:rsidRPr="00DC2A36">
              <w:rPr>
                <w:rFonts w:ascii="Times New Roman" w:hAnsi="Times New Roman" w:cs="Times New Roman"/>
                <w:szCs w:val="20"/>
                <w:lang w:val="es-ES" w:eastAsia="es-ES"/>
              </w:rPr>
              <w:t>(25.312,37)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2A36" w:rsidRPr="00DC2A36" w:rsidRDefault="00DC2A36" w:rsidP="00DC2A36">
            <w:pPr>
              <w:jc w:val="right"/>
              <w:rPr>
                <w:rFonts w:ascii="Times New Roman" w:hAnsi="Times New Roman" w:cs="Times New Roman"/>
                <w:szCs w:val="20"/>
                <w:lang w:val="es-ES"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2A36" w:rsidRPr="00DC2A36" w:rsidRDefault="00DC2A36" w:rsidP="00DC2A36">
            <w:pPr>
              <w:jc w:val="right"/>
              <w:rPr>
                <w:rFonts w:ascii="Times New Roman" w:hAnsi="Times New Roman" w:cs="Times New Roman"/>
                <w:szCs w:val="20"/>
                <w:lang w:val="es-ES" w:eastAsia="es-ES"/>
              </w:rPr>
            </w:pPr>
            <w:r w:rsidRPr="00DC2A36">
              <w:rPr>
                <w:rFonts w:ascii="Times New Roman" w:hAnsi="Times New Roman" w:cs="Times New Roman"/>
                <w:szCs w:val="20"/>
                <w:lang w:val="es-ES" w:eastAsia="es-ES"/>
              </w:rPr>
              <w:t>(25.312,37)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2A36" w:rsidRPr="00DC2A36" w:rsidRDefault="00DC2A36" w:rsidP="00DC2A36">
            <w:pPr>
              <w:jc w:val="right"/>
              <w:rPr>
                <w:rFonts w:ascii="Times New Roman" w:hAnsi="Times New Roman" w:cs="Times New Roman"/>
                <w:szCs w:val="20"/>
                <w:lang w:val="es-ES" w:eastAsia="es-E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2A36" w:rsidRPr="00DC2A36" w:rsidRDefault="00DC2A36" w:rsidP="00DC2A36">
            <w:pPr>
              <w:jc w:val="right"/>
              <w:rPr>
                <w:rFonts w:ascii="Times New Roman" w:hAnsi="Times New Roman" w:cs="Times New Roman"/>
                <w:szCs w:val="20"/>
                <w:lang w:val="es-ES" w:eastAsia="es-ES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2A36" w:rsidRPr="00DC2A36" w:rsidRDefault="00DC2A36" w:rsidP="00DC2A36">
            <w:pPr>
              <w:jc w:val="right"/>
              <w:rPr>
                <w:rFonts w:ascii="Times New Roman" w:hAnsi="Times New Roman" w:cs="Times New Roman"/>
                <w:szCs w:val="20"/>
                <w:lang w:val="es-ES" w:eastAsia="es-ES"/>
              </w:rPr>
            </w:pPr>
            <w:r w:rsidRPr="00DC2A36">
              <w:rPr>
                <w:rFonts w:ascii="Times New Roman" w:hAnsi="Times New Roman" w:cs="Times New Roman"/>
                <w:szCs w:val="20"/>
                <w:lang w:val="es-ES" w:eastAsia="es-ES"/>
              </w:rPr>
              <w:t>(25.312,37)</w:t>
            </w:r>
          </w:p>
        </w:tc>
      </w:tr>
      <w:tr w:rsidR="00DC2A36" w:rsidRPr="00DC2A36" w:rsidTr="00DC2A36">
        <w:trPr>
          <w:trHeight w:val="319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2A36" w:rsidRPr="00DC2A36" w:rsidRDefault="00DC2A36" w:rsidP="00DC2A36">
            <w:pPr>
              <w:jc w:val="both"/>
              <w:rPr>
                <w:rFonts w:ascii="Times New Roman" w:hAnsi="Times New Roman" w:cs="Times New Roman"/>
                <w:szCs w:val="20"/>
                <w:lang w:val="es-ES" w:eastAsia="es-ES"/>
              </w:rPr>
            </w:pPr>
            <w:r w:rsidRPr="00DC2A36">
              <w:rPr>
                <w:rFonts w:ascii="Times New Roman" w:hAnsi="Times New Roman" w:cs="Times New Roman"/>
                <w:szCs w:val="20"/>
                <w:lang w:eastAsia="es-ES"/>
              </w:rPr>
              <w:t>Intereses por pagar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C2A36" w:rsidRPr="00DC2A36" w:rsidRDefault="00DC2A36" w:rsidP="00DC2A36">
            <w:pPr>
              <w:jc w:val="right"/>
              <w:rPr>
                <w:rFonts w:ascii="Times New Roman" w:hAnsi="Times New Roman" w:cs="Times New Roman"/>
                <w:szCs w:val="20"/>
                <w:lang w:val="es-ES" w:eastAsia="es-ES"/>
              </w:rPr>
            </w:pPr>
            <w:r w:rsidRPr="00DC2A36">
              <w:rPr>
                <w:rFonts w:ascii="Times New Roman" w:hAnsi="Times New Roman" w:cs="Times New Roman"/>
                <w:szCs w:val="20"/>
                <w:lang w:eastAsia="es-ES"/>
              </w:rPr>
              <w:t xml:space="preserve">8.000,00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2A36" w:rsidRPr="00DC2A36" w:rsidRDefault="00DC2A36" w:rsidP="00DC2A36">
            <w:pPr>
              <w:jc w:val="center"/>
              <w:rPr>
                <w:rFonts w:ascii="Times New Roman" w:hAnsi="Times New Roman" w:cs="Times New Roman"/>
                <w:szCs w:val="20"/>
                <w:lang w:val="es-ES" w:eastAsia="es-ES"/>
              </w:rPr>
            </w:pPr>
            <w:r w:rsidRPr="00DC2A36">
              <w:rPr>
                <w:rFonts w:ascii="Times New Roman" w:hAnsi="Times New Roman" w:cs="Times New Roman"/>
                <w:szCs w:val="20"/>
                <w:lang w:val="es-ES" w:eastAsia="es-ES"/>
              </w:rPr>
              <w:t xml:space="preserve">2,81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C2A36" w:rsidRPr="00DC2A36" w:rsidRDefault="00DC2A36" w:rsidP="00DC2A36">
            <w:pPr>
              <w:jc w:val="right"/>
              <w:rPr>
                <w:rFonts w:ascii="Times New Roman" w:hAnsi="Times New Roman" w:cs="Times New Roman"/>
                <w:szCs w:val="20"/>
                <w:lang w:val="es-ES" w:eastAsia="es-ES"/>
              </w:rPr>
            </w:pPr>
            <w:r w:rsidRPr="00DC2A36">
              <w:rPr>
                <w:rFonts w:ascii="Times New Roman" w:hAnsi="Times New Roman" w:cs="Times New Roman"/>
                <w:szCs w:val="20"/>
                <w:lang w:val="es-ES" w:eastAsia="es-ES"/>
              </w:rPr>
              <w:t xml:space="preserve">22.464,21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2A36" w:rsidRPr="00DC2A36" w:rsidRDefault="00DC2A36" w:rsidP="00DC2A36">
            <w:pPr>
              <w:jc w:val="right"/>
              <w:rPr>
                <w:rFonts w:ascii="Times New Roman" w:hAnsi="Times New Roman" w:cs="Times New Roman"/>
                <w:szCs w:val="20"/>
                <w:lang w:val="es-ES" w:eastAsia="es-ES"/>
              </w:rPr>
            </w:pPr>
            <w:r w:rsidRPr="00DC2A36">
              <w:rPr>
                <w:rFonts w:ascii="Times New Roman" w:hAnsi="Times New Roman" w:cs="Times New Roman"/>
                <w:szCs w:val="20"/>
                <w:lang w:val="es-ES" w:eastAsia="es-ES"/>
              </w:rPr>
              <w:t>(14.464,21)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2A36" w:rsidRPr="00DC2A36" w:rsidRDefault="00DC2A36" w:rsidP="00DC2A36">
            <w:pPr>
              <w:jc w:val="right"/>
              <w:rPr>
                <w:rFonts w:ascii="Times New Roman" w:hAnsi="Times New Roman" w:cs="Times New Roman"/>
                <w:szCs w:val="20"/>
                <w:lang w:val="es-ES"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2A36" w:rsidRPr="00DC2A36" w:rsidRDefault="00DC2A36" w:rsidP="00DC2A36">
            <w:pPr>
              <w:jc w:val="right"/>
              <w:rPr>
                <w:rFonts w:ascii="Times New Roman" w:hAnsi="Times New Roman" w:cs="Times New Roman"/>
                <w:szCs w:val="20"/>
                <w:lang w:val="es-ES" w:eastAsia="es-ES"/>
              </w:rPr>
            </w:pPr>
            <w:r w:rsidRPr="00DC2A36">
              <w:rPr>
                <w:rFonts w:ascii="Times New Roman" w:hAnsi="Times New Roman" w:cs="Times New Roman"/>
                <w:szCs w:val="20"/>
                <w:lang w:val="es-ES" w:eastAsia="es-ES"/>
              </w:rPr>
              <w:t>(14.464,21)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2A36" w:rsidRPr="00DC2A36" w:rsidRDefault="00DC2A36" w:rsidP="00DC2A36">
            <w:pPr>
              <w:jc w:val="right"/>
              <w:rPr>
                <w:rFonts w:ascii="Times New Roman" w:hAnsi="Times New Roman" w:cs="Times New Roman"/>
                <w:szCs w:val="20"/>
                <w:lang w:val="es-ES" w:eastAsia="es-E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2A36" w:rsidRPr="00DC2A36" w:rsidRDefault="00DC2A36" w:rsidP="00DC2A36">
            <w:pPr>
              <w:jc w:val="right"/>
              <w:rPr>
                <w:rFonts w:ascii="Times New Roman" w:hAnsi="Times New Roman" w:cs="Times New Roman"/>
                <w:szCs w:val="20"/>
                <w:lang w:val="es-ES" w:eastAsia="es-ES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2A36" w:rsidRPr="00DC2A36" w:rsidRDefault="00DC2A36" w:rsidP="00DC2A36">
            <w:pPr>
              <w:jc w:val="right"/>
              <w:rPr>
                <w:rFonts w:ascii="Times New Roman" w:hAnsi="Times New Roman" w:cs="Times New Roman"/>
                <w:szCs w:val="20"/>
                <w:lang w:val="es-ES" w:eastAsia="es-ES"/>
              </w:rPr>
            </w:pPr>
            <w:r w:rsidRPr="00DC2A36">
              <w:rPr>
                <w:rFonts w:ascii="Times New Roman" w:hAnsi="Times New Roman" w:cs="Times New Roman"/>
                <w:szCs w:val="20"/>
                <w:lang w:val="es-ES" w:eastAsia="es-ES"/>
              </w:rPr>
              <w:t>(14.464,21)</w:t>
            </w:r>
          </w:p>
        </w:tc>
      </w:tr>
      <w:tr w:rsidR="00DC2A36" w:rsidRPr="00DC2A36" w:rsidTr="00DC2A36">
        <w:trPr>
          <w:trHeight w:val="319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2A36" w:rsidRPr="00DC2A36" w:rsidRDefault="00DC2A36" w:rsidP="00DC2A36">
            <w:pPr>
              <w:jc w:val="both"/>
              <w:rPr>
                <w:rFonts w:ascii="Times New Roman" w:hAnsi="Times New Roman" w:cs="Times New Roman"/>
                <w:szCs w:val="20"/>
                <w:lang w:val="es-ES" w:eastAsia="es-ES"/>
              </w:rPr>
            </w:pPr>
            <w:r w:rsidRPr="00DC2A36">
              <w:rPr>
                <w:rFonts w:ascii="Times New Roman" w:hAnsi="Times New Roman" w:cs="Times New Roman"/>
                <w:szCs w:val="20"/>
                <w:lang w:eastAsia="es-ES"/>
              </w:rPr>
              <w:t>Total Pasivos Monetarios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C2A36" w:rsidRPr="00DC2A36" w:rsidRDefault="00DC2A36" w:rsidP="00DC2A36">
            <w:pPr>
              <w:jc w:val="right"/>
              <w:rPr>
                <w:rFonts w:ascii="Times New Roman" w:hAnsi="Times New Roman" w:cs="Times New Roman"/>
                <w:szCs w:val="20"/>
                <w:lang w:val="es-ES" w:eastAsia="es-ES"/>
              </w:rPr>
            </w:pPr>
            <w:r w:rsidRPr="00DC2A36">
              <w:rPr>
                <w:rFonts w:ascii="Times New Roman" w:hAnsi="Times New Roman" w:cs="Times New Roman"/>
                <w:szCs w:val="20"/>
                <w:lang w:eastAsia="es-ES"/>
              </w:rPr>
              <w:t xml:space="preserve">65.500,00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2A36" w:rsidRPr="00DC2A36" w:rsidRDefault="00DC2A36" w:rsidP="00DC2A36">
            <w:pPr>
              <w:jc w:val="center"/>
              <w:rPr>
                <w:rFonts w:ascii="Times New Roman" w:hAnsi="Times New Roman" w:cs="Times New Roman"/>
                <w:szCs w:val="20"/>
                <w:lang w:val="es-ES" w:eastAsia="es-E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C2A36" w:rsidRPr="00DC2A36" w:rsidRDefault="00DC2A36" w:rsidP="00DC2A36">
            <w:pPr>
              <w:jc w:val="right"/>
              <w:rPr>
                <w:rFonts w:ascii="Times New Roman" w:hAnsi="Times New Roman" w:cs="Times New Roman"/>
                <w:szCs w:val="20"/>
                <w:lang w:val="es-ES" w:eastAsia="es-ES"/>
              </w:rPr>
            </w:pPr>
            <w:r w:rsidRPr="00DC2A36">
              <w:rPr>
                <w:rFonts w:ascii="Times New Roman" w:hAnsi="Times New Roman" w:cs="Times New Roman"/>
                <w:szCs w:val="20"/>
                <w:lang w:eastAsia="es-ES"/>
              </w:rPr>
              <w:t xml:space="preserve">183.925,75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2A36" w:rsidRPr="00DC2A36" w:rsidRDefault="00DC2A36" w:rsidP="00DC2A36">
            <w:pPr>
              <w:jc w:val="right"/>
              <w:rPr>
                <w:rFonts w:ascii="Times New Roman" w:hAnsi="Times New Roman" w:cs="Times New Roman"/>
                <w:szCs w:val="20"/>
                <w:lang w:val="es-ES"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2A36" w:rsidRPr="00DC2A36" w:rsidRDefault="00DC2A36" w:rsidP="00DC2A36">
            <w:pPr>
              <w:jc w:val="right"/>
              <w:rPr>
                <w:rFonts w:ascii="Times New Roman" w:hAnsi="Times New Roman" w:cs="Times New Roman"/>
                <w:szCs w:val="20"/>
                <w:lang w:val="es-ES"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2A36" w:rsidRPr="00DC2A36" w:rsidRDefault="00DC2A36" w:rsidP="00DC2A36">
            <w:pPr>
              <w:jc w:val="right"/>
              <w:rPr>
                <w:rFonts w:ascii="Times New Roman" w:hAnsi="Times New Roman" w:cs="Times New Roman"/>
                <w:szCs w:val="20"/>
                <w:lang w:val="es-ES" w:eastAsia="es-ES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2A36" w:rsidRPr="00DC2A36" w:rsidRDefault="00DC2A36" w:rsidP="00DC2A36">
            <w:pPr>
              <w:jc w:val="right"/>
              <w:rPr>
                <w:rFonts w:ascii="Times New Roman" w:hAnsi="Times New Roman" w:cs="Times New Roman"/>
                <w:szCs w:val="20"/>
                <w:lang w:val="es-ES" w:eastAsia="es-E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2A36" w:rsidRPr="00DC2A36" w:rsidRDefault="00DC2A36" w:rsidP="00DC2A36">
            <w:pPr>
              <w:jc w:val="right"/>
              <w:rPr>
                <w:rFonts w:ascii="Times New Roman" w:hAnsi="Times New Roman" w:cs="Times New Roman"/>
                <w:szCs w:val="20"/>
                <w:lang w:val="es-ES" w:eastAsia="es-ES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2A36" w:rsidRPr="00DC2A36" w:rsidRDefault="00DC2A36" w:rsidP="00DC2A36">
            <w:pPr>
              <w:jc w:val="right"/>
              <w:rPr>
                <w:rFonts w:ascii="Times New Roman" w:hAnsi="Times New Roman" w:cs="Times New Roman"/>
                <w:szCs w:val="20"/>
                <w:lang w:val="es-ES" w:eastAsia="es-ES"/>
              </w:rPr>
            </w:pPr>
          </w:p>
        </w:tc>
      </w:tr>
      <w:tr w:rsidR="00DC2A36" w:rsidRPr="00DC2A36" w:rsidTr="00DC2A36">
        <w:trPr>
          <w:trHeight w:val="319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2A36" w:rsidRPr="00DC2A36" w:rsidRDefault="00DC2A36" w:rsidP="00DC2A36">
            <w:pPr>
              <w:jc w:val="both"/>
              <w:rPr>
                <w:rFonts w:ascii="Times New Roman" w:hAnsi="Times New Roman" w:cs="Times New Roman"/>
                <w:b/>
                <w:bCs/>
                <w:szCs w:val="20"/>
                <w:lang w:val="es-ES" w:eastAsia="es-ES"/>
              </w:rPr>
            </w:pPr>
            <w:r w:rsidRPr="00DC2A36">
              <w:rPr>
                <w:rFonts w:ascii="Times New Roman" w:hAnsi="Times New Roman" w:cs="Times New Roman"/>
                <w:b/>
                <w:bCs/>
                <w:szCs w:val="20"/>
                <w:lang w:eastAsia="es-ES"/>
              </w:rPr>
              <w:t>Posición Monetaria Neta Inicial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C2A36" w:rsidRPr="00DC2A36" w:rsidRDefault="00DC2A36" w:rsidP="00DC2A36">
            <w:pPr>
              <w:jc w:val="right"/>
              <w:rPr>
                <w:rFonts w:ascii="Times New Roman" w:hAnsi="Times New Roman" w:cs="Times New Roman"/>
                <w:szCs w:val="20"/>
                <w:lang w:val="es-ES" w:eastAsia="es-ES"/>
              </w:rPr>
            </w:pPr>
            <w:r w:rsidRPr="00DC2A36">
              <w:rPr>
                <w:rFonts w:ascii="Times New Roman" w:hAnsi="Times New Roman" w:cs="Times New Roman"/>
                <w:szCs w:val="20"/>
                <w:lang w:eastAsia="es-ES"/>
              </w:rPr>
              <w:t>(8.000,00)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2A36" w:rsidRPr="00DC2A36" w:rsidRDefault="00DC2A36" w:rsidP="00DC2A36">
            <w:pPr>
              <w:jc w:val="center"/>
              <w:rPr>
                <w:rFonts w:ascii="Times New Roman" w:hAnsi="Times New Roman" w:cs="Times New Roman"/>
                <w:szCs w:val="20"/>
                <w:lang w:val="es-ES" w:eastAsia="es-E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C2A36" w:rsidRPr="00DC2A36" w:rsidRDefault="00DC2A36" w:rsidP="00DC2A36">
            <w:pPr>
              <w:jc w:val="right"/>
              <w:rPr>
                <w:rFonts w:ascii="Times New Roman" w:hAnsi="Times New Roman" w:cs="Times New Roman"/>
                <w:szCs w:val="20"/>
                <w:lang w:val="es-ES" w:eastAsia="es-ES"/>
              </w:rPr>
            </w:pPr>
            <w:r w:rsidRPr="00DC2A36">
              <w:rPr>
                <w:rFonts w:ascii="Times New Roman" w:hAnsi="Times New Roman" w:cs="Times New Roman"/>
                <w:szCs w:val="20"/>
                <w:lang w:eastAsia="es-ES"/>
              </w:rPr>
              <w:t>(22.464,21)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C2A36" w:rsidRPr="00DC2A36" w:rsidRDefault="00DC2A36" w:rsidP="00DC2A36">
            <w:pPr>
              <w:rPr>
                <w:rFonts w:ascii="Arial" w:hAnsi="Arial" w:cs="Arial"/>
                <w:szCs w:val="20"/>
                <w:lang w:val="es-ES"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2A36" w:rsidRPr="00DC2A36" w:rsidRDefault="00DC2A36" w:rsidP="00DC2A36">
            <w:pPr>
              <w:jc w:val="right"/>
              <w:rPr>
                <w:rFonts w:ascii="Times New Roman" w:hAnsi="Times New Roman" w:cs="Times New Roman"/>
                <w:szCs w:val="20"/>
                <w:lang w:val="es-ES"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2A36" w:rsidRPr="00DC2A36" w:rsidRDefault="00DC2A36" w:rsidP="00DC2A36">
            <w:pPr>
              <w:jc w:val="right"/>
              <w:rPr>
                <w:rFonts w:ascii="Times New Roman" w:hAnsi="Times New Roman" w:cs="Times New Roman"/>
                <w:szCs w:val="20"/>
                <w:lang w:val="es-ES" w:eastAsia="es-ES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2A36" w:rsidRPr="00DC2A36" w:rsidRDefault="00DC2A36" w:rsidP="00DC2A36">
            <w:pPr>
              <w:jc w:val="right"/>
              <w:rPr>
                <w:rFonts w:ascii="Times New Roman" w:hAnsi="Times New Roman" w:cs="Times New Roman"/>
                <w:szCs w:val="20"/>
                <w:lang w:val="es-ES" w:eastAsia="es-E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2A36" w:rsidRPr="00DC2A36" w:rsidRDefault="00DC2A36" w:rsidP="00DC2A36">
            <w:pPr>
              <w:jc w:val="right"/>
              <w:rPr>
                <w:rFonts w:ascii="Times New Roman" w:hAnsi="Times New Roman" w:cs="Times New Roman"/>
                <w:szCs w:val="20"/>
                <w:lang w:val="es-ES" w:eastAsia="es-ES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2A36" w:rsidRPr="00DC2A36" w:rsidRDefault="00DC2A36" w:rsidP="00DC2A36">
            <w:pPr>
              <w:jc w:val="right"/>
              <w:rPr>
                <w:rFonts w:ascii="Times New Roman" w:hAnsi="Times New Roman" w:cs="Times New Roman"/>
                <w:szCs w:val="20"/>
                <w:lang w:val="es-ES" w:eastAsia="es-ES"/>
              </w:rPr>
            </w:pPr>
          </w:p>
        </w:tc>
      </w:tr>
      <w:tr w:rsidR="00DC2A36" w:rsidRPr="00DC2A36" w:rsidTr="00DC2A36">
        <w:trPr>
          <w:trHeight w:val="319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2A36" w:rsidRPr="00DC2A36" w:rsidRDefault="00DC2A36" w:rsidP="00DC2A36">
            <w:pPr>
              <w:jc w:val="both"/>
              <w:rPr>
                <w:rFonts w:ascii="Times New Roman" w:hAnsi="Times New Roman" w:cs="Times New Roman"/>
                <w:szCs w:val="20"/>
                <w:lang w:val="es-ES" w:eastAsia="es-E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2A36" w:rsidRPr="00DC2A36" w:rsidRDefault="00DC2A36" w:rsidP="00DC2A36">
            <w:pPr>
              <w:jc w:val="right"/>
              <w:rPr>
                <w:rFonts w:ascii="Times New Roman" w:hAnsi="Times New Roman" w:cs="Times New Roman"/>
                <w:szCs w:val="20"/>
                <w:lang w:val="es-ES" w:eastAsia="es-E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2A36" w:rsidRPr="00DC2A36" w:rsidRDefault="00DC2A36" w:rsidP="00DC2A36">
            <w:pPr>
              <w:jc w:val="right"/>
              <w:rPr>
                <w:rFonts w:ascii="Times New Roman" w:hAnsi="Times New Roman" w:cs="Times New Roman"/>
                <w:szCs w:val="20"/>
                <w:lang w:val="es-ES" w:eastAsia="es-E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C2A36" w:rsidRPr="00DC2A36" w:rsidRDefault="00DC2A36" w:rsidP="00DC2A36">
            <w:pPr>
              <w:rPr>
                <w:rFonts w:ascii="Arial" w:hAnsi="Arial" w:cs="Arial"/>
                <w:szCs w:val="20"/>
                <w:lang w:val="es-ES" w:eastAsia="es-ES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C2A36" w:rsidRPr="00DC2A36" w:rsidRDefault="00DC2A36" w:rsidP="00DC2A36">
            <w:pPr>
              <w:rPr>
                <w:rFonts w:ascii="Arial" w:hAnsi="Arial" w:cs="Arial"/>
                <w:szCs w:val="20"/>
                <w:lang w:val="es-ES"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2A36" w:rsidRPr="00DC2A36" w:rsidRDefault="00DC2A36" w:rsidP="00DC2A36">
            <w:pPr>
              <w:jc w:val="right"/>
              <w:rPr>
                <w:rFonts w:ascii="Times New Roman" w:hAnsi="Times New Roman" w:cs="Times New Roman"/>
                <w:szCs w:val="20"/>
                <w:lang w:val="es-ES"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2A36" w:rsidRPr="00DC2A36" w:rsidRDefault="00DC2A36" w:rsidP="00DC2A36">
            <w:pPr>
              <w:jc w:val="right"/>
              <w:rPr>
                <w:rFonts w:ascii="Times New Roman" w:hAnsi="Times New Roman" w:cs="Times New Roman"/>
                <w:szCs w:val="20"/>
                <w:lang w:val="es-ES" w:eastAsia="es-ES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2A36" w:rsidRPr="00DC2A36" w:rsidRDefault="00DC2A36" w:rsidP="00DC2A36">
            <w:pPr>
              <w:jc w:val="right"/>
              <w:rPr>
                <w:rFonts w:ascii="Times New Roman" w:hAnsi="Times New Roman" w:cs="Times New Roman"/>
                <w:szCs w:val="20"/>
                <w:lang w:val="es-ES" w:eastAsia="es-E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2A36" w:rsidRPr="00DC2A36" w:rsidRDefault="00DC2A36" w:rsidP="00DC2A36">
            <w:pPr>
              <w:jc w:val="right"/>
              <w:rPr>
                <w:rFonts w:ascii="Times New Roman" w:hAnsi="Times New Roman" w:cs="Times New Roman"/>
                <w:szCs w:val="20"/>
                <w:lang w:val="es-ES" w:eastAsia="es-ES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2A36" w:rsidRPr="00DC2A36" w:rsidRDefault="00DC2A36" w:rsidP="00DC2A36">
            <w:pPr>
              <w:jc w:val="right"/>
              <w:rPr>
                <w:rFonts w:ascii="Times New Roman" w:hAnsi="Times New Roman" w:cs="Times New Roman"/>
                <w:szCs w:val="20"/>
                <w:lang w:val="es-ES" w:eastAsia="es-ES"/>
              </w:rPr>
            </w:pPr>
          </w:p>
        </w:tc>
      </w:tr>
      <w:tr w:rsidR="00DC2A36" w:rsidRPr="00DC2A36" w:rsidTr="00DC2A36">
        <w:trPr>
          <w:trHeight w:val="319"/>
        </w:trPr>
        <w:tc>
          <w:tcPr>
            <w:tcW w:w="5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2A36" w:rsidRPr="00DC2A36" w:rsidRDefault="00DC2A36" w:rsidP="00DC2A36">
            <w:pPr>
              <w:jc w:val="center"/>
              <w:rPr>
                <w:rFonts w:ascii="Times New Roman" w:hAnsi="Times New Roman" w:cs="Times New Roman"/>
                <w:b/>
                <w:bCs/>
                <w:szCs w:val="20"/>
                <w:lang w:val="es-ES" w:eastAsia="es-ES"/>
              </w:rPr>
            </w:pPr>
            <w:r w:rsidRPr="00DC2A36">
              <w:rPr>
                <w:rFonts w:ascii="Times New Roman" w:hAnsi="Times New Roman" w:cs="Times New Roman"/>
                <w:b/>
                <w:bCs/>
                <w:spacing w:val="10"/>
                <w:szCs w:val="20"/>
                <w:lang w:eastAsia="es-ES"/>
              </w:rPr>
              <w:t>Estado de la Posición Monetaria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C2A36" w:rsidRPr="00DC2A36" w:rsidRDefault="00DC2A36" w:rsidP="00DC2A36">
            <w:pPr>
              <w:rPr>
                <w:rFonts w:ascii="Arial" w:hAnsi="Arial" w:cs="Arial"/>
                <w:szCs w:val="20"/>
                <w:lang w:val="es-ES" w:eastAsia="es-ES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C2A36" w:rsidRPr="00DC2A36" w:rsidRDefault="00DC2A36" w:rsidP="00DC2A36">
            <w:pPr>
              <w:rPr>
                <w:rFonts w:ascii="Arial" w:hAnsi="Arial" w:cs="Arial"/>
                <w:szCs w:val="20"/>
                <w:lang w:val="es-ES"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2A36" w:rsidRPr="00DC2A36" w:rsidRDefault="00DC2A36" w:rsidP="00DC2A36">
            <w:pPr>
              <w:jc w:val="right"/>
              <w:rPr>
                <w:rFonts w:ascii="Times New Roman" w:hAnsi="Times New Roman" w:cs="Times New Roman"/>
                <w:szCs w:val="20"/>
                <w:lang w:val="es-ES"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2A36" w:rsidRPr="00DC2A36" w:rsidRDefault="00DC2A36" w:rsidP="00DC2A36">
            <w:pPr>
              <w:jc w:val="right"/>
              <w:rPr>
                <w:rFonts w:ascii="Times New Roman" w:hAnsi="Times New Roman" w:cs="Times New Roman"/>
                <w:szCs w:val="20"/>
                <w:lang w:val="es-ES" w:eastAsia="es-ES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2A36" w:rsidRPr="00DC2A36" w:rsidRDefault="00DC2A36" w:rsidP="00DC2A36">
            <w:pPr>
              <w:jc w:val="right"/>
              <w:rPr>
                <w:rFonts w:ascii="Times New Roman" w:hAnsi="Times New Roman" w:cs="Times New Roman"/>
                <w:szCs w:val="20"/>
                <w:lang w:val="es-ES" w:eastAsia="es-E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2A36" w:rsidRPr="00DC2A36" w:rsidRDefault="00DC2A36" w:rsidP="00DC2A36">
            <w:pPr>
              <w:jc w:val="right"/>
              <w:rPr>
                <w:rFonts w:ascii="Times New Roman" w:hAnsi="Times New Roman" w:cs="Times New Roman"/>
                <w:szCs w:val="20"/>
                <w:lang w:val="es-ES" w:eastAsia="es-ES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2A36" w:rsidRPr="00DC2A36" w:rsidRDefault="00DC2A36" w:rsidP="00DC2A36">
            <w:pPr>
              <w:jc w:val="right"/>
              <w:rPr>
                <w:rFonts w:ascii="Times New Roman" w:hAnsi="Times New Roman" w:cs="Times New Roman"/>
                <w:szCs w:val="20"/>
                <w:lang w:val="es-ES" w:eastAsia="es-ES"/>
              </w:rPr>
            </w:pPr>
          </w:p>
        </w:tc>
      </w:tr>
      <w:tr w:rsidR="00DC2A36" w:rsidRPr="00DC2A36" w:rsidTr="00DC2A36">
        <w:trPr>
          <w:trHeight w:val="51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2A36" w:rsidRPr="00DC2A36" w:rsidRDefault="00DC2A36" w:rsidP="00DC2A36">
            <w:pPr>
              <w:jc w:val="both"/>
              <w:rPr>
                <w:rFonts w:ascii="Times New Roman" w:hAnsi="Times New Roman" w:cs="Times New Roman"/>
                <w:szCs w:val="20"/>
                <w:lang w:val="es-ES" w:eastAsia="es-E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C2A36" w:rsidRPr="00DC2A36" w:rsidRDefault="00DC2A36" w:rsidP="00DC2A36">
            <w:pPr>
              <w:jc w:val="center"/>
              <w:rPr>
                <w:rFonts w:ascii="Times New Roman" w:hAnsi="Times New Roman" w:cs="Times New Roman"/>
                <w:b/>
                <w:bCs/>
                <w:szCs w:val="20"/>
                <w:lang w:val="es-ES" w:eastAsia="es-ES"/>
              </w:rPr>
            </w:pPr>
            <w:r w:rsidRPr="00DC2A36">
              <w:rPr>
                <w:rFonts w:ascii="Times New Roman" w:hAnsi="Times New Roman" w:cs="Times New Roman"/>
                <w:b/>
                <w:bCs/>
                <w:szCs w:val="20"/>
                <w:lang w:eastAsia="es-ES"/>
              </w:rPr>
              <w:t>Histórica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2A36" w:rsidRPr="00DC2A36" w:rsidRDefault="00DC2A36" w:rsidP="00DC2A36">
            <w:pPr>
              <w:jc w:val="right"/>
              <w:rPr>
                <w:rFonts w:ascii="Times New Roman" w:hAnsi="Times New Roman" w:cs="Times New Roman"/>
                <w:b/>
                <w:bCs/>
                <w:szCs w:val="20"/>
                <w:lang w:val="es-ES" w:eastAsia="es-E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C2A36" w:rsidRPr="00DC2A36" w:rsidRDefault="00DC2A36" w:rsidP="00DC2A36">
            <w:pPr>
              <w:jc w:val="center"/>
              <w:rPr>
                <w:rFonts w:ascii="Times New Roman" w:hAnsi="Times New Roman" w:cs="Times New Roman"/>
                <w:b/>
                <w:bCs/>
                <w:szCs w:val="20"/>
                <w:lang w:val="es-ES" w:eastAsia="es-ES"/>
              </w:rPr>
            </w:pPr>
            <w:r w:rsidRPr="00DC2A36">
              <w:rPr>
                <w:rFonts w:ascii="Times New Roman" w:hAnsi="Times New Roman" w:cs="Times New Roman"/>
                <w:b/>
                <w:bCs/>
                <w:szCs w:val="20"/>
                <w:lang w:val="es-ES" w:eastAsia="es-ES"/>
              </w:rPr>
              <w:t>Valor Ajustado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C2A36" w:rsidRPr="00DC2A36" w:rsidRDefault="00DC2A36" w:rsidP="00DC2A36">
            <w:pPr>
              <w:rPr>
                <w:rFonts w:ascii="Arial" w:hAnsi="Arial" w:cs="Arial"/>
                <w:szCs w:val="20"/>
                <w:lang w:val="es-ES"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2A36" w:rsidRPr="00DC2A36" w:rsidRDefault="00DC2A36" w:rsidP="00DC2A36">
            <w:pPr>
              <w:jc w:val="right"/>
              <w:rPr>
                <w:rFonts w:ascii="Times New Roman" w:hAnsi="Times New Roman" w:cs="Times New Roman"/>
                <w:szCs w:val="20"/>
                <w:lang w:val="es-ES"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2A36" w:rsidRPr="00DC2A36" w:rsidRDefault="00DC2A36" w:rsidP="00DC2A36">
            <w:pPr>
              <w:jc w:val="right"/>
              <w:rPr>
                <w:rFonts w:ascii="Times New Roman" w:hAnsi="Times New Roman" w:cs="Times New Roman"/>
                <w:szCs w:val="20"/>
                <w:lang w:val="es-ES" w:eastAsia="es-ES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2A36" w:rsidRPr="00DC2A36" w:rsidRDefault="00DC2A36" w:rsidP="00DC2A36">
            <w:pPr>
              <w:jc w:val="right"/>
              <w:rPr>
                <w:rFonts w:ascii="Times New Roman" w:hAnsi="Times New Roman" w:cs="Times New Roman"/>
                <w:szCs w:val="20"/>
                <w:lang w:val="es-ES" w:eastAsia="es-E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2A36" w:rsidRPr="00DC2A36" w:rsidRDefault="00DC2A36" w:rsidP="00DC2A36">
            <w:pPr>
              <w:jc w:val="right"/>
              <w:rPr>
                <w:rFonts w:ascii="Times New Roman" w:hAnsi="Times New Roman" w:cs="Times New Roman"/>
                <w:szCs w:val="20"/>
                <w:lang w:val="es-ES" w:eastAsia="es-ES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2A36" w:rsidRPr="00DC2A36" w:rsidRDefault="00DC2A36" w:rsidP="00DC2A36">
            <w:pPr>
              <w:jc w:val="right"/>
              <w:rPr>
                <w:rFonts w:ascii="Times New Roman" w:hAnsi="Times New Roman" w:cs="Times New Roman"/>
                <w:szCs w:val="20"/>
                <w:lang w:val="es-ES" w:eastAsia="es-ES"/>
              </w:rPr>
            </w:pPr>
          </w:p>
        </w:tc>
      </w:tr>
      <w:tr w:rsidR="00DC2A36" w:rsidRPr="00DC2A36" w:rsidTr="00DC2A36">
        <w:trPr>
          <w:trHeight w:val="319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2A36" w:rsidRPr="00DC2A36" w:rsidRDefault="00DC2A36" w:rsidP="00DC2A36">
            <w:pPr>
              <w:jc w:val="both"/>
              <w:rPr>
                <w:rFonts w:ascii="Times New Roman" w:hAnsi="Times New Roman" w:cs="Times New Roman"/>
                <w:szCs w:val="20"/>
                <w:lang w:val="es-ES" w:eastAsia="es-ES"/>
              </w:rPr>
            </w:pPr>
            <w:r w:rsidRPr="00DC2A36">
              <w:rPr>
                <w:rFonts w:ascii="Times New Roman" w:hAnsi="Times New Roman" w:cs="Times New Roman"/>
                <w:szCs w:val="20"/>
                <w:lang w:eastAsia="es-ES"/>
              </w:rPr>
              <w:t>Posición Monetaria Neta Inicial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2A36" w:rsidRPr="00DC2A36" w:rsidRDefault="00DC2A36" w:rsidP="00DC2A36">
            <w:pPr>
              <w:jc w:val="right"/>
              <w:rPr>
                <w:rFonts w:ascii="Times New Roman" w:hAnsi="Times New Roman" w:cs="Times New Roman"/>
                <w:szCs w:val="20"/>
                <w:lang w:val="es-ES" w:eastAsia="es-ES"/>
              </w:rPr>
            </w:pPr>
            <w:r w:rsidRPr="00DC2A36">
              <w:rPr>
                <w:rFonts w:ascii="Times New Roman" w:hAnsi="Times New Roman" w:cs="Times New Roman"/>
                <w:szCs w:val="20"/>
                <w:lang w:eastAsia="es-ES"/>
              </w:rPr>
              <w:t>(8.000,00)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C2A36" w:rsidRPr="00DC2A36" w:rsidRDefault="00DC2A36" w:rsidP="00DC2A36">
            <w:pPr>
              <w:rPr>
                <w:rFonts w:ascii="Arial" w:hAnsi="Arial" w:cs="Arial"/>
                <w:szCs w:val="20"/>
                <w:lang w:val="es-ES" w:eastAsia="es-E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2A36" w:rsidRPr="00DC2A36" w:rsidRDefault="00DC2A36" w:rsidP="00DC2A36">
            <w:pPr>
              <w:jc w:val="right"/>
              <w:rPr>
                <w:rFonts w:ascii="Times New Roman" w:hAnsi="Times New Roman" w:cs="Times New Roman"/>
                <w:szCs w:val="20"/>
                <w:lang w:val="es-ES" w:eastAsia="es-ES"/>
              </w:rPr>
            </w:pPr>
            <w:r w:rsidRPr="00DC2A36">
              <w:rPr>
                <w:rFonts w:ascii="Times New Roman" w:hAnsi="Times New Roman" w:cs="Times New Roman"/>
                <w:szCs w:val="20"/>
                <w:lang w:val="es-ES" w:eastAsia="es-ES"/>
              </w:rPr>
              <w:t>(22.464,21)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C2A36" w:rsidRPr="00DC2A36" w:rsidRDefault="00DC2A36" w:rsidP="00DC2A36">
            <w:pPr>
              <w:rPr>
                <w:rFonts w:ascii="Arial" w:hAnsi="Arial" w:cs="Arial"/>
                <w:szCs w:val="20"/>
                <w:lang w:val="es-ES"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2A36" w:rsidRPr="00DC2A36" w:rsidRDefault="00DC2A36" w:rsidP="00DC2A36">
            <w:pPr>
              <w:jc w:val="right"/>
              <w:rPr>
                <w:rFonts w:ascii="Times New Roman" w:hAnsi="Times New Roman" w:cs="Times New Roman"/>
                <w:szCs w:val="20"/>
                <w:lang w:val="es-ES"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2A36" w:rsidRPr="00DC2A36" w:rsidRDefault="00DC2A36" w:rsidP="00DC2A36">
            <w:pPr>
              <w:jc w:val="right"/>
              <w:rPr>
                <w:rFonts w:ascii="Times New Roman" w:hAnsi="Times New Roman" w:cs="Times New Roman"/>
                <w:szCs w:val="20"/>
                <w:lang w:val="es-ES" w:eastAsia="es-ES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2A36" w:rsidRPr="00DC2A36" w:rsidRDefault="00DC2A36" w:rsidP="00DC2A36">
            <w:pPr>
              <w:jc w:val="right"/>
              <w:rPr>
                <w:rFonts w:ascii="Times New Roman" w:hAnsi="Times New Roman" w:cs="Times New Roman"/>
                <w:szCs w:val="20"/>
                <w:lang w:val="es-ES" w:eastAsia="es-E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2A36" w:rsidRPr="00DC2A36" w:rsidRDefault="00DC2A36" w:rsidP="00DC2A36">
            <w:pPr>
              <w:jc w:val="right"/>
              <w:rPr>
                <w:rFonts w:ascii="Times New Roman" w:hAnsi="Times New Roman" w:cs="Times New Roman"/>
                <w:szCs w:val="20"/>
                <w:lang w:val="es-ES" w:eastAsia="es-ES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2A36" w:rsidRPr="00DC2A36" w:rsidRDefault="00DC2A36" w:rsidP="00DC2A36">
            <w:pPr>
              <w:jc w:val="right"/>
              <w:rPr>
                <w:rFonts w:ascii="Times New Roman" w:hAnsi="Times New Roman" w:cs="Times New Roman"/>
                <w:szCs w:val="20"/>
                <w:lang w:val="es-ES" w:eastAsia="es-ES"/>
              </w:rPr>
            </w:pPr>
          </w:p>
        </w:tc>
      </w:tr>
      <w:tr w:rsidR="00DC2A36" w:rsidRPr="00DC2A36" w:rsidTr="00DC2A36">
        <w:trPr>
          <w:trHeight w:val="319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2A36" w:rsidRPr="00DC2A36" w:rsidRDefault="00DC2A36" w:rsidP="00DC2A36">
            <w:pPr>
              <w:jc w:val="both"/>
              <w:rPr>
                <w:rFonts w:ascii="Times New Roman" w:hAnsi="Times New Roman" w:cs="Times New Roman"/>
                <w:szCs w:val="20"/>
                <w:lang w:val="es-ES" w:eastAsia="es-ES"/>
              </w:rPr>
            </w:pPr>
            <w:r w:rsidRPr="00DC2A36">
              <w:rPr>
                <w:rFonts w:ascii="Times New Roman" w:hAnsi="Times New Roman" w:cs="Times New Roman"/>
                <w:szCs w:val="20"/>
                <w:lang w:eastAsia="es-ES"/>
              </w:rPr>
              <w:t>Más: Aumentos a la PMN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2A36" w:rsidRPr="00DC2A36" w:rsidRDefault="00DC2A36" w:rsidP="00DC2A36">
            <w:pPr>
              <w:jc w:val="right"/>
              <w:rPr>
                <w:rFonts w:ascii="Times New Roman" w:hAnsi="Times New Roman" w:cs="Times New Roman"/>
                <w:szCs w:val="20"/>
                <w:lang w:val="es-ES" w:eastAsia="es-E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C2A36" w:rsidRPr="00DC2A36" w:rsidRDefault="00DC2A36" w:rsidP="00DC2A36">
            <w:pPr>
              <w:rPr>
                <w:rFonts w:ascii="Arial" w:hAnsi="Arial" w:cs="Arial"/>
                <w:szCs w:val="20"/>
                <w:lang w:val="es-ES" w:eastAsia="es-E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C2A36" w:rsidRPr="00DC2A36" w:rsidRDefault="00DC2A36" w:rsidP="00DC2A36">
            <w:pPr>
              <w:rPr>
                <w:rFonts w:ascii="Arial" w:hAnsi="Arial" w:cs="Arial"/>
                <w:szCs w:val="20"/>
                <w:lang w:val="es-ES" w:eastAsia="es-ES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2A36" w:rsidRPr="00DC2A36" w:rsidRDefault="00DC2A36" w:rsidP="00DC2A36">
            <w:pPr>
              <w:jc w:val="right"/>
              <w:rPr>
                <w:rFonts w:ascii="Times New Roman" w:hAnsi="Times New Roman" w:cs="Times New Roman"/>
                <w:szCs w:val="20"/>
                <w:lang w:val="es-ES"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2A36" w:rsidRPr="00DC2A36" w:rsidRDefault="00DC2A36" w:rsidP="00DC2A36">
            <w:pPr>
              <w:jc w:val="right"/>
              <w:rPr>
                <w:rFonts w:ascii="Times New Roman" w:hAnsi="Times New Roman" w:cs="Times New Roman"/>
                <w:szCs w:val="20"/>
                <w:lang w:val="es-ES"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2A36" w:rsidRPr="00DC2A36" w:rsidRDefault="00DC2A36" w:rsidP="00DC2A36">
            <w:pPr>
              <w:jc w:val="right"/>
              <w:rPr>
                <w:rFonts w:ascii="Times New Roman" w:hAnsi="Times New Roman" w:cs="Times New Roman"/>
                <w:szCs w:val="20"/>
                <w:lang w:val="es-ES" w:eastAsia="es-ES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2A36" w:rsidRPr="00DC2A36" w:rsidRDefault="00DC2A36" w:rsidP="00DC2A36">
            <w:pPr>
              <w:jc w:val="right"/>
              <w:rPr>
                <w:rFonts w:ascii="Times New Roman" w:hAnsi="Times New Roman" w:cs="Times New Roman"/>
                <w:szCs w:val="20"/>
                <w:lang w:val="es-ES" w:eastAsia="es-E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2A36" w:rsidRPr="00DC2A36" w:rsidRDefault="00DC2A36" w:rsidP="00DC2A36">
            <w:pPr>
              <w:jc w:val="right"/>
              <w:rPr>
                <w:rFonts w:ascii="Times New Roman" w:hAnsi="Times New Roman" w:cs="Times New Roman"/>
                <w:szCs w:val="20"/>
                <w:lang w:val="es-ES" w:eastAsia="es-ES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2A36" w:rsidRPr="00DC2A36" w:rsidRDefault="00DC2A36" w:rsidP="00DC2A36">
            <w:pPr>
              <w:jc w:val="right"/>
              <w:rPr>
                <w:rFonts w:ascii="Times New Roman" w:hAnsi="Times New Roman" w:cs="Times New Roman"/>
                <w:szCs w:val="20"/>
                <w:lang w:val="es-ES" w:eastAsia="es-ES"/>
              </w:rPr>
            </w:pPr>
          </w:p>
        </w:tc>
      </w:tr>
      <w:tr w:rsidR="00DC2A36" w:rsidRPr="00DC2A36" w:rsidTr="00DC2A36">
        <w:trPr>
          <w:trHeight w:val="319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2A36" w:rsidRPr="00DC2A36" w:rsidRDefault="00DC2A36" w:rsidP="00DC2A36">
            <w:pPr>
              <w:jc w:val="both"/>
              <w:rPr>
                <w:rFonts w:ascii="Times New Roman" w:hAnsi="Times New Roman" w:cs="Times New Roman"/>
                <w:szCs w:val="20"/>
                <w:lang w:val="es-ES" w:eastAsia="es-ES"/>
              </w:rPr>
            </w:pPr>
            <w:r w:rsidRPr="00DC2A36">
              <w:rPr>
                <w:rFonts w:ascii="Times New Roman" w:hAnsi="Times New Roman" w:cs="Times New Roman"/>
                <w:szCs w:val="20"/>
                <w:lang w:eastAsia="es-ES"/>
              </w:rPr>
              <w:t>Ventas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2A36" w:rsidRPr="00DC2A36" w:rsidRDefault="00DC2A36" w:rsidP="00DC2A36">
            <w:pPr>
              <w:jc w:val="right"/>
              <w:rPr>
                <w:rFonts w:ascii="Times New Roman" w:hAnsi="Times New Roman" w:cs="Times New Roman"/>
                <w:szCs w:val="20"/>
                <w:lang w:val="es-ES" w:eastAsia="es-ES"/>
              </w:rPr>
            </w:pPr>
            <w:r w:rsidRPr="00DC2A36">
              <w:rPr>
                <w:rFonts w:ascii="Times New Roman" w:hAnsi="Times New Roman" w:cs="Times New Roman"/>
                <w:szCs w:val="20"/>
                <w:lang w:eastAsia="es-ES"/>
              </w:rPr>
              <w:t xml:space="preserve">150.000,00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C2A36" w:rsidRPr="00DC2A36" w:rsidRDefault="00DC2A36" w:rsidP="00DC2A36">
            <w:pPr>
              <w:rPr>
                <w:rFonts w:ascii="Arial" w:hAnsi="Arial" w:cs="Arial"/>
                <w:szCs w:val="20"/>
                <w:lang w:val="es-ES" w:eastAsia="es-E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2A36" w:rsidRPr="00DC2A36" w:rsidRDefault="00DC2A36" w:rsidP="00DC2A36">
            <w:pPr>
              <w:jc w:val="right"/>
              <w:rPr>
                <w:rFonts w:ascii="Times New Roman" w:hAnsi="Times New Roman" w:cs="Times New Roman"/>
                <w:szCs w:val="20"/>
                <w:lang w:val="es-ES" w:eastAsia="es-ES"/>
              </w:rPr>
            </w:pPr>
            <w:r w:rsidRPr="00DC2A36">
              <w:rPr>
                <w:rFonts w:ascii="Times New Roman" w:hAnsi="Times New Roman" w:cs="Times New Roman"/>
                <w:szCs w:val="20"/>
                <w:lang w:eastAsia="es-ES"/>
              </w:rPr>
              <w:t xml:space="preserve">167.159,80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2A36" w:rsidRPr="00DC2A36" w:rsidRDefault="00DC2A36" w:rsidP="00DC2A36">
            <w:pPr>
              <w:jc w:val="right"/>
              <w:rPr>
                <w:rFonts w:ascii="Times New Roman" w:hAnsi="Times New Roman" w:cs="Times New Roman"/>
                <w:szCs w:val="20"/>
                <w:lang w:val="es-ES" w:eastAsia="es-ES"/>
              </w:rPr>
            </w:pPr>
            <w:r w:rsidRPr="00DC2A36">
              <w:rPr>
                <w:rFonts w:ascii="Times New Roman" w:hAnsi="Times New Roman" w:cs="Times New Roman"/>
                <w:szCs w:val="20"/>
                <w:lang w:val="es-ES" w:eastAsia="es-ES"/>
              </w:rPr>
              <w:t xml:space="preserve">17.159,80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2A36" w:rsidRPr="00DC2A36" w:rsidRDefault="00DC2A36" w:rsidP="00DC2A36">
            <w:pPr>
              <w:jc w:val="right"/>
              <w:rPr>
                <w:rFonts w:ascii="Times New Roman" w:hAnsi="Times New Roman" w:cs="Times New Roman"/>
                <w:szCs w:val="20"/>
                <w:lang w:val="es-ES"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2A36" w:rsidRPr="00DC2A36" w:rsidRDefault="00DC2A36" w:rsidP="00DC2A36">
            <w:pPr>
              <w:jc w:val="right"/>
              <w:rPr>
                <w:rFonts w:ascii="Times New Roman" w:hAnsi="Times New Roman" w:cs="Times New Roman"/>
                <w:szCs w:val="20"/>
                <w:lang w:val="es-ES" w:eastAsia="es-ES"/>
              </w:rPr>
            </w:pPr>
            <w:r w:rsidRPr="00DC2A36">
              <w:rPr>
                <w:rFonts w:ascii="Times New Roman" w:hAnsi="Times New Roman" w:cs="Times New Roman"/>
                <w:szCs w:val="20"/>
                <w:lang w:val="es-ES" w:eastAsia="es-ES"/>
              </w:rPr>
              <w:t xml:space="preserve">17.159,80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2A36" w:rsidRPr="00DC2A36" w:rsidRDefault="00DC2A36" w:rsidP="00DC2A36">
            <w:pPr>
              <w:jc w:val="right"/>
              <w:rPr>
                <w:rFonts w:ascii="Times New Roman" w:hAnsi="Times New Roman" w:cs="Times New Roman"/>
                <w:szCs w:val="20"/>
                <w:lang w:val="es-ES" w:eastAsia="es-E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2A36" w:rsidRPr="00DC2A36" w:rsidRDefault="00DC2A36" w:rsidP="00DC2A36">
            <w:pPr>
              <w:jc w:val="right"/>
              <w:rPr>
                <w:rFonts w:ascii="Times New Roman" w:hAnsi="Times New Roman" w:cs="Times New Roman"/>
                <w:szCs w:val="20"/>
                <w:lang w:val="es-ES" w:eastAsia="es-ES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2A36" w:rsidRPr="00DC2A36" w:rsidRDefault="00DC2A36" w:rsidP="00DC2A36">
            <w:pPr>
              <w:jc w:val="right"/>
              <w:rPr>
                <w:rFonts w:ascii="Times New Roman" w:hAnsi="Times New Roman" w:cs="Times New Roman"/>
                <w:szCs w:val="20"/>
                <w:lang w:val="es-ES" w:eastAsia="es-ES"/>
              </w:rPr>
            </w:pPr>
            <w:r w:rsidRPr="00DC2A36">
              <w:rPr>
                <w:rFonts w:ascii="Times New Roman" w:hAnsi="Times New Roman" w:cs="Times New Roman"/>
                <w:szCs w:val="20"/>
                <w:lang w:val="es-ES" w:eastAsia="es-ES"/>
              </w:rPr>
              <w:t xml:space="preserve">17.159,80 </w:t>
            </w:r>
          </w:p>
        </w:tc>
      </w:tr>
      <w:tr w:rsidR="00DC2A36" w:rsidRPr="00DC2A36" w:rsidTr="00DC2A36">
        <w:trPr>
          <w:trHeight w:val="319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2A36" w:rsidRPr="00DC2A36" w:rsidRDefault="00DC2A36" w:rsidP="00DC2A36">
            <w:pPr>
              <w:jc w:val="both"/>
              <w:rPr>
                <w:rFonts w:ascii="Times New Roman" w:hAnsi="Times New Roman" w:cs="Times New Roman"/>
                <w:szCs w:val="20"/>
                <w:lang w:val="es-ES" w:eastAsia="es-ES"/>
              </w:rPr>
            </w:pPr>
            <w:r w:rsidRPr="00DC2A36">
              <w:rPr>
                <w:rFonts w:ascii="Times New Roman" w:hAnsi="Times New Roman" w:cs="Times New Roman"/>
                <w:szCs w:val="20"/>
                <w:lang w:eastAsia="es-ES"/>
              </w:rPr>
              <w:t>Otros ingresos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2A36" w:rsidRPr="00DC2A36" w:rsidRDefault="00DC2A36" w:rsidP="00DC2A36">
            <w:pPr>
              <w:jc w:val="right"/>
              <w:rPr>
                <w:rFonts w:ascii="Times New Roman" w:hAnsi="Times New Roman" w:cs="Times New Roman"/>
                <w:szCs w:val="20"/>
                <w:lang w:val="es-ES" w:eastAsia="es-ES"/>
              </w:rPr>
            </w:pPr>
            <w:r w:rsidRPr="00DC2A36">
              <w:rPr>
                <w:rFonts w:ascii="Times New Roman" w:hAnsi="Times New Roman" w:cs="Times New Roman"/>
                <w:szCs w:val="20"/>
                <w:lang w:eastAsia="es-ES"/>
              </w:rPr>
              <w:t xml:space="preserve">86.000,00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C2A36" w:rsidRPr="00DC2A36" w:rsidRDefault="00DC2A36" w:rsidP="00DC2A36">
            <w:pPr>
              <w:rPr>
                <w:rFonts w:ascii="Arial" w:hAnsi="Arial" w:cs="Arial"/>
                <w:szCs w:val="20"/>
                <w:lang w:val="es-ES" w:eastAsia="es-E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2A36" w:rsidRPr="00DC2A36" w:rsidRDefault="00DC2A36" w:rsidP="00DC2A36">
            <w:pPr>
              <w:jc w:val="right"/>
              <w:rPr>
                <w:rFonts w:ascii="Times New Roman" w:hAnsi="Times New Roman" w:cs="Times New Roman"/>
                <w:szCs w:val="20"/>
                <w:lang w:val="es-ES" w:eastAsia="es-ES"/>
              </w:rPr>
            </w:pPr>
            <w:r w:rsidRPr="00DC2A36">
              <w:rPr>
                <w:rFonts w:ascii="Times New Roman" w:hAnsi="Times New Roman" w:cs="Times New Roman"/>
                <w:szCs w:val="20"/>
                <w:lang w:eastAsia="es-ES"/>
              </w:rPr>
              <w:t xml:space="preserve">95.838,29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2A36" w:rsidRPr="00DC2A36" w:rsidRDefault="00DC2A36" w:rsidP="00DC2A36">
            <w:pPr>
              <w:jc w:val="right"/>
              <w:rPr>
                <w:rFonts w:ascii="Times New Roman" w:hAnsi="Times New Roman" w:cs="Times New Roman"/>
                <w:szCs w:val="20"/>
                <w:lang w:val="es-ES" w:eastAsia="es-ES"/>
              </w:rPr>
            </w:pPr>
            <w:r w:rsidRPr="00DC2A36">
              <w:rPr>
                <w:rFonts w:ascii="Times New Roman" w:hAnsi="Times New Roman" w:cs="Times New Roman"/>
                <w:szCs w:val="20"/>
                <w:lang w:val="es-ES" w:eastAsia="es-ES"/>
              </w:rPr>
              <w:t xml:space="preserve">9.838,29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2A36" w:rsidRPr="00DC2A36" w:rsidRDefault="00DC2A36" w:rsidP="00DC2A36">
            <w:pPr>
              <w:jc w:val="right"/>
              <w:rPr>
                <w:rFonts w:ascii="Times New Roman" w:hAnsi="Times New Roman" w:cs="Times New Roman"/>
                <w:szCs w:val="20"/>
                <w:lang w:val="es-ES"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2A36" w:rsidRPr="00DC2A36" w:rsidRDefault="00DC2A36" w:rsidP="00DC2A36">
            <w:pPr>
              <w:jc w:val="right"/>
              <w:rPr>
                <w:rFonts w:ascii="Times New Roman" w:hAnsi="Times New Roman" w:cs="Times New Roman"/>
                <w:szCs w:val="20"/>
                <w:lang w:val="es-ES" w:eastAsia="es-ES"/>
              </w:rPr>
            </w:pPr>
            <w:r w:rsidRPr="00DC2A36">
              <w:rPr>
                <w:rFonts w:ascii="Times New Roman" w:hAnsi="Times New Roman" w:cs="Times New Roman"/>
                <w:szCs w:val="20"/>
                <w:lang w:val="es-ES" w:eastAsia="es-ES"/>
              </w:rPr>
              <w:t xml:space="preserve">9.838,29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2A36" w:rsidRPr="00DC2A36" w:rsidRDefault="00DC2A36" w:rsidP="00DC2A36">
            <w:pPr>
              <w:jc w:val="right"/>
              <w:rPr>
                <w:rFonts w:ascii="Times New Roman" w:hAnsi="Times New Roman" w:cs="Times New Roman"/>
                <w:szCs w:val="20"/>
                <w:lang w:val="es-ES" w:eastAsia="es-E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2A36" w:rsidRPr="00DC2A36" w:rsidRDefault="00DC2A36" w:rsidP="00DC2A36">
            <w:pPr>
              <w:jc w:val="right"/>
              <w:rPr>
                <w:rFonts w:ascii="Times New Roman" w:hAnsi="Times New Roman" w:cs="Times New Roman"/>
                <w:szCs w:val="20"/>
                <w:lang w:val="es-ES" w:eastAsia="es-ES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2A36" w:rsidRPr="00DC2A36" w:rsidRDefault="00DC2A36" w:rsidP="00DC2A36">
            <w:pPr>
              <w:jc w:val="right"/>
              <w:rPr>
                <w:rFonts w:ascii="Times New Roman" w:hAnsi="Times New Roman" w:cs="Times New Roman"/>
                <w:szCs w:val="20"/>
                <w:lang w:val="es-ES" w:eastAsia="es-ES"/>
              </w:rPr>
            </w:pPr>
            <w:r w:rsidRPr="00DC2A36">
              <w:rPr>
                <w:rFonts w:ascii="Times New Roman" w:hAnsi="Times New Roman" w:cs="Times New Roman"/>
                <w:szCs w:val="20"/>
                <w:lang w:val="es-ES" w:eastAsia="es-ES"/>
              </w:rPr>
              <w:t xml:space="preserve">9.838,29 </w:t>
            </w:r>
          </w:p>
        </w:tc>
      </w:tr>
      <w:tr w:rsidR="00DC2A36" w:rsidRPr="00DC2A36" w:rsidTr="00DC2A36">
        <w:trPr>
          <w:trHeight w:val="319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2A36" w:rsidRPr="00DC2A36" w:rsidRDefault="00DC2A36" w:rsidP="00DC2A36">
            <w:pPr>
              <w:jc w:val="both"/>
              <w:rPr>
                <w:rFonts w:ascii="Times New Roman" w:hAnsi="Times New Roman" w:cs="Times New Roman"/>
                <w:szCs w:val="20"/>
                <w:lang w:val="es-ES" w:eastAsia="es-ES"/>
              </w:rPr>
            </w:pPr>
            <w:r w:rsidRPr="00DC2A36">
              <w:rPr>
                <w:rFonts w:ascii="Times New Roman" w:hAnsi="Times New Roman" w:cs="Times New Roman"/>
                <w:szCs w:val="20"/>
                <w:lang w:eastAsia="es-ES"/>
              </w:rPr>
              <w:t>Aumentos de capital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2A36" w:rsidRPr="00DC2A36" w:rsidRDefault="00DC2A36" w:rsidP="00DC2A36">
            <w:pPr>
              <w:jc w:val="right"/>
              <w:rPr>
                <w:rFonts w:ascii="Times New Roman" w:hAnsi="Times New Roman" w:cs="Times New Roman"/>
                <w:szCs w:val="20"/>
                <w:lang w:val="es-ES" w:eastAsia="es-ES"/>
              </w:rPr>
            </w:pPr>
            <w:r w:rsidRPr="00DC2A36">
              <w:rPr>
                <w:rFonts w:ascii="Times New Roman" w:hAnsi="Times New Roman" w:cs="Times New Roman"/>
                <w:szCs w:val="20"/>
                <w:lang w:eastAsia="es-ES"/>
              </w:rPr>
              <w:t xml:space="preserve">90.000,00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C2A36" w:rsidRPr="00DC2A36" w:rsidRDefault="00DC2A36" w:rsidP="00DC2A36">
            <w:pPr>
              <w:rPr>
                <w:rFonts w:ascii="Arial" w:hAnsi="Arial" w:cs="Arial"/>
                <w:szCs w:val="20"/>
                <w:lang w:val="es-ES" w:eastAsia="es-E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2A36" w:rsidRPr="00DC2A36" w:rsidRDefault="00DC2A36" w:rsidP="00DC2A36">
            <w:pPr>
              <w:jc w:val="right"/>
              <w:rPr>
                <w:rFonts w:ascii="Times New Roman" w:hAnsi="Times New Roman" w:cs="Times New Roman"/>
                <w:szCs w:val="20"/>
                <w:lang w:val="es-ES" w:eastAsia="es-ES"/>
              </w:rPr>
            </w:pPr>
            <w:r w:rsidRPr="00DC2A36">
              <w:rPr>
                <w:rFonts w:ascii="Times New Roman" w:hAnsi="Times New Roman" w:cs="Times New Roman"/>
                <w:szCs w:val="20"/>
                <w:lang w:eastAsia="es-ES"/>
              </w:rPr>
              <w:t xml:space="preserve">101.598,67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2A36" w:rsidRPr="00DC2A36" w:rsidRDefault="00DC2A36" w:rsidP="00DC2A36">
            <w:pPr>
              <w:jc w:val="right"/>
              <w:rPr>
                <w:rFonts w:ascii="Times New Roman" w:hAnsi="Times New Roman" w:cs="Times New Roman"/>
                <w:szCs w:val="20"/>
                <w:lang w:val="es-ES" w:eastAsia="es-ES"/>
              </w:rPr>
            </w:pPr>
            <w:r w:rsidRPr="00DC2A36">
              <w:rPr>
                <w:rFonts w:ascii="Times New Roman" w:hAnsi="Times New Roman" w:cs="Times New Roman"/>
                <w:szCs w:val="20"/>
                <w:lang w:val="es-ES" w:eastAsia="es-ES"/>
              </w:rPr>
              <w:t xml:space="preserve">11.598,67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2A36" w:rsidRPr="00DC2A36" w:rsidRDefault="00DC2A36" w:rsidP="00DC2A36">
            <w:pPr>
              <w:jc w:val="right"/>
              <w:rPr>
                <w:rFonts w:ascii="Times New Roman" w:hAnsi="Times New Roman" w:cs="Times New Roman"/>
                <w:szCs w:val="20"/>
                <w:lang w:val="es-ES"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2A36" w:rsidRPr="00DC2A36" w:rsidRDefault="00DC2A36" w:rsidP="00DC2A36">
            <w:pPr>
              <w:jc w:val="right"/>
              <w:rPr>
                <w:rFonts w:ascii="Times New Roman" w:hAnsi="Times New Roman" w:cs="Times New Roman"/>
                <w:szCs w:val="20"/>
                <w:lang w:val="es-ES" w:eastAsia="es-ES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2A36" w:rsidRPr="00DC2A36" w:rsidRDefault="00DC2A36" w:rsidP="00DC2A36">
            <w:pPr>
              <w:jc w:val="right"/>
              <w:rPr>
                <w:rFonts w:ascii="Times New Roman" w:hAnsi="Times New Roman" w:cs="Times New Roman"/>
                <w:szCs w:val="20"/>
                <w:lang w:val="es-ES" w:eastAsia="es-E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2A36" w:rsidRPr="00DC2A36" w:rsidRDefault="00DC2A36" w:rsidP="00DC2A36">
            <w:pPr>
              <w:jc w:val="right"/>
              <w:rPr>
                <w:rFonts w:ascii="Times New Roman" w:hAnsi="Times New Roman" w:cs="Times New Roman"/>
                <w:szCs w:val="20"/>
                <w:lang w:val="es-ES" w:eastAsia="es-ES"/>
              </w:rPr>
            </w:pPr>
            <w:r w:rsidRPr="00DC2A36">
              <w:rPr>
                <w:rFonts w:ascii="Times New Roman" w:hAnsi="Times New Roman" w:cs="Times New Roman"/>
                <w:szCs w:val="20"/>
                <w:lang w:val="es-ES" w:eastAsia="es-ES"/>
              </w:rPr>
              <w:t xml:space="preserve">11.598,67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2A36" w:rsidRPr="00DC2A36" w:rsidRDefault="00DC2A36" w:rsidP="00DC2A36">
            <w:pPr>
              <w:jc w:val="right"/>
              <w:rPr>
                <w:rFonts w:ascii="Times New Roman" w:hAnsi="Times New Roman" w:cs="Times New Roman"/>
                <w:szCs w:val="20"/>
                <w:lang w:val="es-ES" w:eastAsia="es-ES"/>
              </w:rPr>
            </w:pPr>
            <w:r w:rsidRPr="00DC2A36">
              <w:rPr>
                <w:rFonts w:ascii="Times New Roman" w:hAnsi="Times New Roman" w:cs="Times New Roman"/>
                <w:szCs w:val="20"/>
                <w:lang w:val="es-ES" w:eastAsia="es-ES"/>
              </w:rPr>
              <w:t xml:space="preserve">11.598,67 </w:t>
            </w:r>
          </w:p>
        </w:tc>
      </w:tr>
      <w:tr w:rsidR="00DC2A36" w:rsidRPr="00DC2A36" w:rsidTr="00DC2A36">
        <w:trPr>
          <w:trHeight w:val="319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2A36" w:rsidRPr="00DC2A36" w:rsidRDefault="00DC2A36" w:rsidP="00DC2A36">
            <w:pPr>
              <w:jc w:val="both"/>
              <w:rPr>
                <w:rFonts w:ascii="Times New Roman" w:hAnsi="Times New Roman" w:cs="Times New Roman"/>
                <w:szCs w:val="20"/>
                <w:lang w:val="es-ES" w:eastAsia="es-ES"/>
              </w:rPr>
            </w:pPr>
            <w:r w:rsidRPr="00DC2A36">
              <w:rPr>
                <w:rFonts w:ascii="Times New Roman" w:hAnsi="Times New Roman" w:cs="Times New Roman"/>
                <w:szCs w:val="20"/>
                <w:lang w:eastAsia="es-ES"/>
              </w:rPr>
              <w:t>Ventas de activos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C2A36" w:rsidRPr="00DC2A36" w:rsidRDefault="00DC2A36" w:rsidP="00DC2A36">
            <w:pPr>
              <w:jc w:val="right"/>
              <w:rPr>
                <w:rFonts w:ascii="Times New Roman" w:hAnsi="Times New Roman" w:cs="Times New Roman"/>
                <w:szCs w:val="20"/>
                <w:lang w:val="es-ES" w:eastAsia="es-ES"/>
              </w:rPr>
            </w:pPr>
            <w:r w:rsidRPr="00DC2A36">
              <w:rPr>
                <w:rFonts w:ascii="Times New Roman" w:hAnsi="Times New Roman" w:cs="Times New Roman"/>
                <w:szCs w:val="20"/>
                <w:lang w:eastAsia="es-ES"/>
              </w:rPr>
              <w:t xml:space="preserve">60.000,00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C2A36" w:rsidRPr="00DC2A36" w:rsidRDefault="00DC2A36" w:rsidP="00DC2A36">
            <w:pPr>
              <w:rPr>
                <w:rFonts w:ascii="Arial" w:hAnsi="Arial" w:cs="Arial"/>
                <w:szCs w:val="20"/>
                <w:lang w:val="es-ES" w:eastAsia="es-E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C2A36" w:rsidRPr="00DC2A36" w:rsidRDefault="00DC2A36" w:rsidP="00DC2A36">
            <w:pPr>
              <w:jc w:val="right"/>
              <w:rPr>
                <w:rFonts w:ascii="Times New Roman" w:hAnsi="Times New Roman" w:cs="Times New Roman"/>
                <w:szCs w:val="20"/>
                <w:lang w:val="es-ES" w:eastAsia="es-ES"/>
              </w:rPr>
            </w:pPr>
            <w:r w:rsidRPr="00DC2A36">
              <w:rPr>
                <w:rFonts w:ascii="Times New Roman" w:hAnsi="Times New Roman" w:cs="Times New Roman"/>
                <w:szCs w:val="20"/>
                <w:lang w:eastAsia="es-ES"/>
              </w:rPr>
              <w:t xml:space="preserve">64.942,26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2A36" w:rsidRPr="00DC2A36" w:rsidRDefault="00DC2A36" w:rsidP="00DC2A36">
            <w:pPr>
              <w:jc w:val="right"/>
              <w:rPr>
                <w:rFonts w:ascii="Times New Roman" w:hAnsi="Times New Roman" w:cs="Times New Roman"/>
                <w:szCs w:val="20"/>
                <w:lang w:val="es-ES" w:eastAsia="es-ES"/>
              </w:rPr>
            </w:pPr>
            <w:r w:rsidRPr="00DC2A36">
              <w:rPr>
                <w:rFonts w:ascii="Times New Roman" w:hAnsi="Times New Roman" w:cs="Times New Roman"/>
                <w:szCs w:val="20"/>
                <w:lang w:val="es-ES" w:eastAsia="es-ES"/>
              </w:rPr>
              <w:t xml:space="preserve">4.942,26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2A36" w:rsidRPr="00DC2A36" w:rsidRDefault="00DC2A36" w:rsidP="00DC2A36">
            <w:pPr>
              <w:jc w:val="right"/>
              <w:rPr>
                <w:rFonts w:ascii="Times New Roman" w:hAnsi="Times New Roman" w:cs="Times New Roman"/>
                <w:szCs w:val="20"/>
                <w:lang w:val="es-ES"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2A36" w:rsidRPr="00DC2A36" w:rsidRDefault="00DC2A36" w:rsidP="00DC2A36">
            <w:pPr>
              <w:jc w:val="right"/>
              <w:rPr>
                <w:rFonts w:ascii="Times New Roman" w:hAnsi="Times New Roman" w:cs="Times New Roman"/>
                <w:szCs w:val="20"/>
                <w:lang w:val="es-ES" w:eastAsia="es-ES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2A36" w:rsidRPr="00DC2A36" w:rsidRDefault="00DC2A36" w:rsidP="00DC2A36">
            <w:pPr>
              <w:jc w:val="right"/>
              <w:rPr>
                <w:rFonts w:ascii="Times New Roman" w:hAnsi="Times New Roman" w:cs="Times New Roman"/>
                <w:szCs w:val="20"/>
                <w:lang w:val="es-ES" w:eastAsia="es-ES"/>
              </w:rPr>
            </w:pPr>
            <w:r w:rsidRPr="00DC2A36">
              <w:rPr>
                <w:rFonts w:ascii="Times New Roman" w:hAnsi="Times New Roman" w:cs="Times New Roman"/>
                <w:szCs w:val="20"/>
                <w:lang w:val="es-ES" w:eastAsia="es-ES"/>
              </w:rPr>
              <w:t xml:space="preserve">4.942,26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2A36" w:rsidRPr="00DC2A36" w:rsidRDefault="00DC2A36" w:rsidP="00DC2A36">
            <w:pPr>
              <w:jc w:val="right"/>
              <w:rPr>
                <w:rFonts w:ascii="Times New Roman" w:hAnsi="Times New Roman" w:cs="Times New Roman"/>
                <w:szCs w:val="20"/>
                <w:lang w:val="es-ES" w:eastAsia="es-ES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2A36" w:rsidRPr="00DC2A36" w:rsidRDefault="00DC2A36" w:rsidP="00DC2A36">
            <w:pPr>
              <w:jc w:val="right"/>
              <w:rPr>
                <w:rFonts w:ascii="Times New Roman" w:hAnsi="Times New Roman" w:cs="Times New Roman"/>
                <w:szCs w:val="20"/>
                <w:lang w:val="es-ES" w:eastAsia="es-ES"/>
              </w:rPr>
            </w:pPr>
            <w:r w:rsidRPr="00DC2A36">
              <w:rPr>
                <w:rFonts w:ascii="Times New Roman" w:hAnsi="Times New Roman" w:cs="Times New Roman"/>
                <w:szCs w:val="20"/>
                <w:lang w:val="es-ES" w:eastAsia="es-ES"/>
              </w:rPr>
              <w:t xml:space="preserve">4.942,26 </w:t>
            </w:r>
          </w:p>
        </w:tc>
      </w:tr>
      <w:tr w:rsidR="00DC2A36" w:rsidRPr="00DC2A36" w:rsidTr="00DC2A36">
        <w:trPr>
          <w:trHeight w:val="319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2A36" w:rsidRPr="00DC2A36" w:rsidRDefault="00DC2A36" w:rsidP="00DC2A36">
            <w:pPr>
              <w:jc w:val="both"/>
              <w:rPr>
                <w:rFonts w:ascii="Times New Roman" w:hAnsi="Times New Roman" w:cs="Times New Roman"/>
                <w:szCs w:val="20"/>
                <w:lang w:val="es-ES" w:eastAsia="es-ES"/>
              </w:rPr>
            </w:pPr>
            <w:r w:rsidRPr="00DC2A36">
              <w:rPr>
                <w:rFonts w:ascii="Times New Roman" w:hAnsi="Times New Roman" w:cs="Times New Roman"/>
                <w:szCs w:val="20"/>
                <w:lang w:eastAsia="es-ES"/>
              </w:rPr>
              <w:t>Total Aumentos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2A36" w:rsidRPr="00DC2A36" w:rsidRDefault="00DC2A36" w:rsidP="00DC2A36">
            <w:pPr>
              <w:jc w:val="right"/>
              <w:rPr>
                <w:rFonts w:ascii="Times New Roman" w:hAnsi="Times New Roman" w:cs="Times New Roman"/>
                <w:szCs w:val="20"/>
                <w:lang w:val="es-ES" w:eastAsia="es-ES"/>
              </w:rPr>
            </w:pPr>
            <w:r w:rsidRPr="00DC2A36">
              <w:rPr>
                <w:rFonts w:ascii="Times New Roman" w:hAnsi="Times New Roman" w:cs="Times New Roman"/>
                <w:szCs w:val="20"/>
                <w:lang w:eastAsia="es-ES"/>
              </w:rPr>
              <w:t xml:space="preserve">386.000,00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C2A36" w:rsidRPr="00DC2A36" w:rsidRDefault="00DC2A36" w:rsidP="00DC2A36">
            <w:pPr>
              <w:rPr>
                <w:rFonts w:ascii="Arial" w:hAnsi="Arial" w:cs="Arial"/>
                <w:szCs w:val="20"/>
                <w:lang w:val="es-ES" w:eastAsia="es-E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2A36" w:rsidRPr="00DC2A36" w:rsidRDefault="00DC2A36" w:rsidP="00DC2A36">
            <w:pPr>
              <w:jc w:val="right"/>
              <w:rPr>
                <w:rFonts w:ascii="Times New Roman" w:hAnsi="Times New Roman" w:cs="Times New Roman"/>
                <w:szCs w:val="20"/>
                <w:lang w:val="es-ES" w:eastAsia="es-ES"/>
              </w:rPr>
            </w:pPr>
            <w:r w:rsidRPr="00DC2A36">
              <w:rPr>
                <w:rFonts w:ascii="Times New Roman" w:hAnsi="Times New Roman" w:cs="Times New Roman"/>
                <w:szCs w:val="20"/>
                <w:lang w:eastAsia="es-ES"/>
              </w:rPr>
              <w:t xml:space="preserve">429.539,02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2A36" w:rsidRPr="00DC2A36" w:rsidRDefault="00DC2A36" w:rsidP="00DC2A36">
            <w:pPr>
              <w:jc w:val="right"/>
              <w:rPr>
                <w:rFonts w:ascii="Times New Roman" w:hAnsi="Times New Roman" w:cs="Times New Roman"/>
                <w:szCs w:val="20"/>
                <w:lang w:val="es-ES"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2A36" w:rsidRPr="00DC2A36" w:rsidRDefault="00DC2A36" w:rsidP="00DC2A36">
            <w:pPr>
              <w:jc w:val="right"/>
              <w:rPr>
                <w:rFonts w:ascii="Times New Roman" w:hAnsi="Times New Roman" w:cs="Times New Roman"/>
                <w:szCs w:val="20"/>
                <w:lang w:val="es-ES"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2A36" w:rsidRPr="00DC2A36" w:rsidRDefault="00DC2A36" w:rsidP="00DC2A36">
            <w:pPr>
              <w:jc w:val="right"/>
              <w:rPr>
                <w:rFonts w:ascii="Times New Roman" w:hAnsi="Times New Roman" w:cs="Times New Roman"/>
                <w:szCs w:val="20"/>
                <w:lang w:val="es-ES" w:eastAsia="es-ES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2A36" w:rsidRPr="00DC2A36" w:rsidRDefault="00DC2A36" w:rsidP="00DC2A36">
            <w:pPr>
              <w:jc w:val="right"/>
              <w:rPr>
                <w:rFonts w:ascii="Times New Roman" w:hAnsi="Times New Roman" w:cs="Times New Roman"/>
                <w:szCs w:val="20"/>
                <w:lang w:val="es-ES" w:eastAsia="es-E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2A36" w:rsidRPr="00DC2A36" w:rsidRDefault="00DC2A36" w:rsidP="00DC2A36">
            <w:pPr>
              <w:jc w:val="right"/>
              <w:rPr>
                <w:rFonts w:ascii="Times New Roman" w:hAnsi="Times New Roman" w:cs="Times New Roman"/>
                <w:szCs w:val="20"/>
                <w:lang w:val="es-ES" w:eastAsia="es-ES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2A36" w:rsidRPr="00DC2A36" w:rsidRDefault="00DC2A36" w:rsidP="00DC2A36">
            <w:pPr>
              <w:jc w:val="right"/>
              <w:rPr>
                <w:rFonts w:ascii="Times New Roman" w:hAnsi="Times New Roman" w:cs="Times New Roman"/>
                <w:szCs w:val="20"/>
                <w:lang w:val="es-ES" w:eastAsia="es-ES"/>
              </w:rPr>
            </w:pPr>
          </w:p>
        </w:tc>
      </w:tr>
      <w:tr w:rsidR="00DC2A36" w:rsidRPr="00DC2A36" w:rsidTr="00DC2A36">
        <w:trPr>
          <w:trHeight w:val="319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2A36" w:rsidRPr="00DC2A36" w:rsidRDefault="00DC2A36" w:rsidP="00DC2A36">
            <w:pPr>
              <w:jc w:val="both"/>
              <w:rPr>
                <w:rFonts w:ascii="Times New Roman" w:hAnsi="Times New Roman" w:cs="Times New Roman"/>
                <w:szCs w:val="20"/>
                <w:lang w:val="es-ES" w:eastAsia="es-ES"/>
              </w:rPr>
            </w:pPr>
            <w:r w:rsidRPr="00DC2A36">
              <w:rPr>
                <w:rFonts w:ascii="Times New Roman" w:hAnsi="Times New Roman" w:cs="Times New Roman"/>
                <w:szCs w:val="20"/>
                <w:lang w:eastAsia="es-ES"/>
              </w:rPr>
              <w:lastRenderedPageBreak/>
              <w:t>Menos: Disminuciones a la PMN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2A36" w:rsidRPr="00DC2A36" w:rsidRDefault="00DC2A36" w:rsidP="00DC2A36">
            <w:pPr>
              <w:jc w:val="right"/>
              <w:rPr>
                <w:rFonts w:ascii="Times New Roman" w:hAnsi="Times New Roman" w:cs="Times New Roman"/>
                <w:szCs w:val="20"/>
                <w:lang w:val="es-ES" w:eastAsia="es-E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C2A36" w:rsidRPr="00DC2A36" w:rsidRDefault="00DC2A36" w:rsidP="00DC2A36">
            <w:pPr>
              <w:rPr>
                <w:rFonts w:ascii="Arial" w:hAnsi="Arial" w:cs="Arial"/>
                <w:szCs w:val="20"/>
                <w:lang w:val="es-ES" w:eastAsia="es-E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C2A36" w:rsidRPr="00DC2A36" w:rsidRDefault="00DC2A36" w:rsidP="00DC2A36">
            <w:pPr>
              <w:rPr>
                <w:rFonts w:ascii="Arial" w:hAnsi="Arial" w:cs="Arial"/>
                <w:szCs w:val="20"/>
                <w:lang w:val="es-ES" w:eastAsia="es-ES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2A36" w:rsidRPr="00DC2A36" w:rsidRDefault="00DC2A36" w:rsidP="00DC2A36">
            <w:pPr>
              <w:jc w:val="right"/>
              <w:rPr>
                <w:rFonts w:ascii="Times New Roman" w:hAnsi="Times New Roman" w:cs="Times New Roman"/>
                <w:szCs w:val="20"/>
                <w:lang w:val="es-ES"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2A36" w:rsidRPr="00DC2A36" w:rsidRDefault="00DC2A36" w:rsidP="00DC2A36">
            <w:pPr>
              <w:jc w:val="right"/>
              <w:rPr>
                <w:rFonts w:ascii="Times New Roman" w:hAnsi="Times New Roman" w:cs="Times New Roman"/>
                <w:szCs w:val="20"/>
                <w:lang w:val="es-ES"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2A36" w:rsidRPr="00DC2A36" w:rsidRDefault="00DC2A36" w:rsidP="00DC2A36">
            <w:pPr>
              <w:jc w:val="right"/>
              <w:rPr>
                <w:rFonts w:ascii="Times New Roman" w:hAnsi="Times New Roman" w:cs="Times New Roman"/>
                <w:szCs w:val="20"/>
                <w:lang w:val="es-ES" w:eastAsia="es-ES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2A36" w:rsidRPr="00DC2A36" w:rsidRDefault="00DC2A36" w:rsidP="00DC2A36">
            <w:pPr>
              <w:jc w:val="right"/>
              <w:rPr>
                <w:rFonts w:ascii="Times New Roman" w:hAnsi="Times New Roman" w:cs="Times New Roman"/>
                <w:szCs w:val="20"/>
                <w:lang w:val="es-ES" w:eastAsia="es-E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2A36" w:rsidRPr="00DC2A36" w:rsidRDefault="00DC2A36" w:rsidP="00DC2A36">
            <w:pPr>
              <w:jc w:val="right"/>
              <w:rPr>
                <w:rFonts w:ascii="Times New Roman" w:hAnsi="Times New Roman" w:cs="Times New Roman"/>
                <w:szCs w:val="20"/>
                <w:lang w:val="es-ES" w:eastAsia="es-ES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2A36" w:rsidRPr="00DC2A36" w:rsidRDefault="00DC2A36" w:rsidP="00DC2A36">
            <w:pPr>
              <w:jc w:val="right"/>
              <w:rPr>
                <w:rFonts w:ascii="Times New Roman" w:hAnsi="Times New Roman" w:cs="Times New Roman"/>
                <w:szCs w:val="20"/>
                <w:lang w:val="es-ES" w:eastAsia="es-ES"/>
              </w:rPr>
            </w:pPr>
          </w:p>
        </w:tc>
      </w:tr>
      <w:tr w:rsidR="00DC2A36" w:rsidRPr="00DC2A36" w:rsidTr="00DC2A36">
        <w:trPr>
          <w:trHeight w:val="319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2A36" w:rsidRPr="00DC2A36" w:rsidRDefault="00DC2A36" w:rsidP="00DC2A36">
            <w:pPr>
              <w:jc w:val="both"/>
              <w:rPr>
                <w:rFonts w:ascii="Times New Roman" w:hAnsi="Times New Roman" w:cs="Times New Roman"/>
                <w:szCs w:val="20"/>
                <w:lang w:val="es-ES" w:eastAsia="es-ES"/>
              </w:rPr>
            </w:pPr>
            <w:r w:rsidRPr="00DC2A36">
              <w:rPr>
                <w:rFonts w:ascii="Times New Roman" w:hAnsi="Times New Roman" w:cs="Times New Roman"/>
                <w:szCs w:val="20"/>
                <w:lang w:eastAsia="es-ES"/>
              </w:rPr>
              <w:t>Compras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2A36" w:rsidRPr="00DC2A36" w:rsidRDefault="00DC2A36" w:rsidP="00DC2A36">
            <w:pPr>
              <w:jc w:val="right"/>
              <w:rPr>
                <w:rFonts w:ascii="Times New Roman" w:hAnsi="Times New Roman" w:cs="Times New Roman"/>
                <w:szCs w:val="20"/>
                <w:lang w:val="es-ES" w:eastAsia="es-ES"/>
              </w:rPr>
            </w:pPr>
            <w:r w:rsidRPr="00DC2A36">
              <w:rPr>
                <w:rFonts w:ascii="Times New Roman" w:hAnsi="Times New Roman" w:cs="Times New Roman"/>
                <w:szCs w:val="20"/>
                <w:lang w:eastAsia="es-ES"/>
              </w:rPr>
              <w:t xml:space="preserve">102.000,00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C2A36" w:rsidRPr="00DC2A36" w:rsidRDefault="00DC2A36" w:rsidP="00DC2A36">
            <w:pPr>
              <w:rPr>
                <w:rFonts w:ascii="Arial" w:hAnsi="Arial" w:cs="Arial"/>
                <w:szCs w:val="20"/>
                <w:lang w:val="es-ES" w:eastAsia="es-E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2A36" w:rsidRPr="00DC2A36" w:rsidRDefault="00DC2A36" w:rsidP="00DC2A36">
            <w:pPr>
              <w:jc w:val="right"/>
              <w:rPr>
                <w:rFonts w:ascii="Times New Roman" w:hAnsi="Times New Roman" w:cs="Times New Roman"/>
                <w:szCs w:val="20"/>
                <w:lang w:val="es-ES" w:eastAsia="es-ES"/>
              </w:rPr>
            </w:pPr>
            <w:r w:rsidRPr="00DC2A36">
              <w:rPr>
                <w:rFonts w:ascii="Times New Roman" w:hAnsi="Times New Roman" w:cs="Times New Roman"/>
                <w:szCs w:val="20"/>
                <w:lang w:eastAsia="es-ES"/>
              </w:rPr>
              <w:t xml:space="preserve">113.668,67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2A36" w:rsidRPr="00DC2A36" w:rsidRDefault="00DC2A36" w:rsidP="00DC2A36">
            <w:pPr>
              <w:jc w:val="right"/>
              <w:rPr>
                <w:rFonts w:ascii="Times New Roman" w:hAnsi="Times New Roman" w:cs="Times New Roman"/>
                <w:szCs w:val="20"/>
                <w:lang w:val="es-ES" w:eastAsia="es-ES"/>
              </w:rPr>
            </w:pPr>
            <w:r w:rsidRPr="00DC2A36">
              <w:rPr>
                <w:rFonts w:ascii="Times New Roman" w:hAnsi="Times New Roman" w:cs="Times New Roman"/>
                <w:szCs w:val="20"/>
                <w:lang w:val="es-ES" w:eastAsia="es-ES"/>
              </w:rPr>
              <w:t>(11.668,67)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2A36" w:rsidRPr="00DC2A36" w:rsidRDefault="00DC2A36" w:rsidP="00DC2A36">
            <w:pPr>
              <w:jc w:val="right"/>
              <w:rPr>
                <w:rFonts w:ascii="Times New Roman" w:hAnsi="Times New Roman" w:cs="Times New Roman"/>
                <w:szCs w:val="20"/>
                <w:lang w:val="es-ES"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2A36" w:rsidRPr="00DC2A36" w:rsidRDefault="00DC2A36" w:rsidP="00DC2A36">
            <w:pPr>
              <w:jc w:val="right"/>
              <w:rPr>
                <w:rFonts w:ascii="Times New Roman" w:hAnsi="Times New Roman" w:cs="Times New Roman"/>
                <w:szCs w:val="20"/>
                <w:lang w:val="es-ES" w:eastAsia="es-ES"/>
              </w:rPr>
            </w:pPr>
            <w:r w:rsidRPr="00DC2A36">
              <w:rPr>
                <w:rFonts w:ascii="Times New Roman" w:hAnsi="Times New Roman" w:cs="Times New Roman"/>
                <w:szCs w:val="20"/>
                <w:lang w:val="es-ES" w:eastAsia="es-ES"/>
              </w:rPr>
              <w:t>(11.668,67)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2A36" w:rsidRPr="00DC2A36" w:rsidRDefault="00DC2A36" w:rsidP="00DC2A36">
            <w:pPr>
              <w:jc w:val="right"/>
              <w:rPr>
                <w:rFonts w:ascii="Times New Roman" w:hAnsi="Times New Roman" w:cs="Times New Roman"/>
                <w:szCs w:val="20"/>
                <w:lang w:val="es-ES" w:eastAsia="es-E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2A36" w:rsidRPr="00DC2A36" w:rsidRDefault="00DC2A36" w:rsidP="00DC2A36">
            <w:pPr>
              <w:jc w:val="right"/>
              <w:rPr>
                <w:rFonts w:ascii="Times New Roman" w:hAnsi="Times New Roman" w:cs="Times New Roman"/>
                <w:szCs w:val="20"/>
                <w:lang w:val="es-ES" w:eastAsia="es-ES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2A36" w:rsidRPr="00DC2A36" w:rsidRDefault="00DC2A36" w:rsidP="00DC2A36">
            <w:pPr>
              <w:jc w:val="right"/>
              <w:rPr>
                <w:rFonts w:ascii="Times New Roman" w:hAnsi="Times New Roman" w:cs="Times New Roman"/>
                <w:szCs w:val="20"/>
                <w:lang w:val="es-ES" w:eastAsia="es-ES"/>
              </w:rPr>
            </w:pPr>
            <w:r w:rsidRPr="00DC2A36">
              <w:rPr>
                <w:rFonts w:ascii="Times New Roman" w:hAnsi="Times New Roman" w:cs="Times New Roman"/>
                <w:szCs w:val="20"/>
                <w:lang w:val="es-ES" w:eastAsia="es-ES"/>
              </w:rPr>
              <w:t>(11.668,67)</w:t>
            </w:r>
          </w:p>
        </w:tc>
      </w:tr>
      <w:tr w:rsidR="00DC2A36" w:rsidRPr="00DC2A36" w:rsidTr="00DC2A36">
        <w:trPr>
          <w:trHeight w:val="319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2A36" w:rsidRPr="00DC2A36" w:rsidRDefault="00DC2A36" w:rsidP="00DC2A36">
            <w:pPr>
              <w:jc w:val="both"/>
              <w:rPr>
                <w:rFonts w:ascii="Times New Roman" w:hAnsi="Times New Roman" w:cs="Times New Roman"/>
                <w:szCs w:val="20"/>
                <w:lang w:val="es-ES" w:eastAsia="es-ES"/>
              </w:rPr>
            </w:pPr>
            <w:r w:rsidRPr="00DC2A36">
              <w:rPr>
                <w:rFonts w:ascii="Times New Roman" w:hAnsi="Times New Roman" w:cs="Times New Roman"/>
                <w:szCs w:val="20"/>
                <w:lang w:eastAsia="es-ES"/>
              </w:rPr>
              <w:t>Gastos operacionales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2A36" w:rsidRPr="00DC2A36" w:rsidRDefault="00DC2A36" w:rsidP="00DC2A36">
            <w:pPr>
              <w:jc w:val="right"/>
              <w:rPr>
                <w:rFonts w:ascii="Times New Roman" w:hAnsi="Times New Roman" w:cs="Times New Roman"/>
                <w:szCs w:val="20"/>
                <w:lang w:val="es-ES" w:eastAsia="es-ES"/>
              </w:rPr>
            </w:pPr>
            <w:r w:rsidRPr="00DC2A36">
              <w:rPr>
                <w:rFonts w:ascii="Times New Roman" w:hAnsi="Times New Roman" w:cs="Times New Roman"/>
                <w:szCs w:val="20"/>
                <w:lang w:eastAsia="es-ES"/>
              </w:rPr>
              <w:t xml:space="preserve">65.000,00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C2A36" w:rsidRPr="00DC2A36" w:rsidRDefault="00DC2A36" w:rsidP="00DC2A36">
            <w:pPr>
              <w:rPr>
                <w:rFonts w:ascii="Arial" w:hAnsi="Arial" w:cs="Arial"/>
                <w:szCs w:val="20"/>
                <w:lang w:val="es-ES" w:eastAsia="es-E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2A36" w:rsidRPr="00DC2A36" w:rsidRDefault="00DC2A36" w:rsidP="00DC2A36">
            <w:pPr>
              <w:jc w:val="right"/>
              <w:rPr>
                <w:rFonts w:ascii="Times New Roman" w:hAnsi="Times New Roman" w:cs="Times New Roman"/>
                <w:szCs w:val="20"/>
                <w:lang w:val="es-ES" w:eastAsia="es-ES"/>
              </w:rPr>
            </w:pPr>
            <w:r w:rsidRPr="00DC2A36">
              <w:rPr>
                <w:rFonts w:ascii="Times New Roman" w:hAnsi="Times New Roman" w:cs="Times New Roman"/>
                <w:szCs w:val="20"/>
                <w:lang w:eastAsia="es-ES"/>
              </w:rPr>
              <w:t xml:space="preserve">72.435,91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2A36" w:rsidRPr="00DC2A36" w:rsidRDefault="00DC2A36" w:rsidP="00DC2A36">
            <w:pPr>
              <w:jc w:val="right"/>
              <w:rPr>
                <w:rFonts w:ascii="Times New Roman" w:hAnsi="Times New Roman" w:cs="Times New Roman"/>
                <w:szCs w:val="20"/>
                <w:lang w:val="es-ES" w:eastAsia="es-ES"/>
              </w:rPr>
            </w:pPr>
            <w:r w:rsidRPr="00DC2A36">
              <w:rPr>
                <w:rFonts w:ascii="Times New Roman" w:hAnsi="Times New Roman" w:cs="Times New Roman"/>
                <w:szCs w:val="20"/>
                <w:lang w:val="es-ES" w:eastAsia="es-ES"/>
              </w:rPr>
              <w:t>(7.435,91)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2A36" w:rsidRPr="00DC2A36" w:rsidRDefault="00DC2A36" w:rsidP="00DC2A36">
            <w:pPr>
              <w:jc w:val="right"/>
              <w:rPr>
                <w:rFonts w:ascii="Times New Roman" w:hAnsi="Times New Roman" w:cs="Times New Roman"/>
                <w:szCs w:val="20"/>
                <w:lang w:val="es-ES"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2A36" w:rsidRPr="00DC2A36" w:rsidRDefault="00DC2A36" w:rsidP="00DC2A36">
            <w:pPr>
              <w:jc w:val="right"/>
              <w:rPr>
                <w:rFonts w:ascii="Times New Roman" w:hAnsi="Times New Roman" w:cs="Times New Roman"/>
                <w:szCs w:val="20"/>
                <w:lang w:val="es-ES" w:eastAsia="es-ES"/>
              </w:rPr>
            </w:pPr>
            <w:r w:rsidRPr="00DC2A36">
              <w:rPr>
                <w:rFonts w:ascii="Times New Roman" w:hAnsi="Times New Roman" w:cs="Times New Roman"/>
                <w:szCs w:val="20"/>
                <w:lang w:val="es-ES" w:eastAsia="es-ES"/>
              </w:rPr>
              <w:t>(7.435,91)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2A36" w:rsidRPr="00DC2A36" w:rsidRDefault="00DC2A36" w:rsidP="00DC2A36">
            <w:pPr>
              <w:jc w:val="right"/>
              <w:rPr>
                <w:rFonts w:ascii="Times New Roman" w:hAnsi="Times New Roman" w:cs="Times New Roman"/>
                <w:szCs w:val="20"/>
                <w:lang w:val="es-ES" w:eastAsia="es-E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2A36" w:rsidRPr="00DC2A36" w:rsidRDefault="00DC2A36" w:rsidP="00DC2A36">
            <w:pPr>
              <w:jc w:val="right"/>
              <w:rPr>
                <w:rFonts w:ascii="Times New Roman" w:hAnsi="Times New Roman" w:cs="Times New Roman"/>
                <w:szCs w:val="20"/>
                <w:lang w:val="es-ES" w:eastAsia="es-ES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2A36" w:rsidRPr="00DC2A36" w:rsidRDefault="00DC2A36" w:rsidP="00DC2A36">
            <w:pPr>
              <w:jc w:val="right"/>
              <w:rPr>
                <w:rFonts w:ascii="Times New Roman" w:hAnsi="Times New Roman" w:cs="Times New Roman"/>
                <w:szCs w:val="20"/>
                <w:lang w:val="es-ES" w:eastAsia="es-ES"/>
              </w:rPr>
            </w:pPr>
            <w:r w:rsidRPr="00DC2A36">
              <w:rPr>
                <w:rFonts w:ascii="Times New Roman" w:hAnsi="Times New Roman" w:cs="Times New Roman"/>
                <w:szCs w:val="20"/>
                <w:lang w:val="es-ES" w:eastAsia="es-ES"/>
              </w:rPr>
              <w:t>(7.435,91)</w:t>
            </w:r>
          </w:p>
        </w:tc>
      </w:tr>
      <w:tr w:rsidR="00DC2A36" w:rsidRPr="00DC2A36" w:rsidTr="00DC2A36">
        <w:trPr>
          <w:trHeight w:val="319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2A36" w:rsidRPr="00DC2A36" w:rsidRDefault="00DC2A36" w:rsidP="00DC2A36">
            <w:pPr>
              <w:jc w:val="both"/>
              <w:rPr>
                <w:rFonts w:ascii="Times New Roman" w:hAnsi="Times New Roman" w:cs="Times New Roman"/>
                <w:szCs w:val="20"/>
                <w:lang w:val="es-ES" w:eastAsia="es-ES"/>
              </w:rPr>
            </w:pPr>
            <w:r w:rsidRPr="00DC2A36">
              <w:rPr>
                <w:rFonts w:ascii="Times New Roman" w:hAnsi="Times New Roman" w:cs="Times New Roman"/>
                <w:szCs w:val="20"/>
                <w:lang w:eastAsia="es-ES"/>
              </w:rPr>
              <w:t>Otros egresos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2A36" w:rsidRPr="00DC2A36" w:rsidRDefault="00DC2A36" w:rsidP="00DC2A36">
            <w:pPr>
              <w:jc w:val="right"/>
              <w:rPr>
                <w:rFonts w:ascii="Times New Roman" w:hAnsi="Times New Roman" w:cs="Times New Roman"/>
                <w:szCs w:val="20"/>
                <w:lang w:val="es-ES" w:eastAsia="es-ES"/>
              </w:rPr>
            </w:pPr>
            <w:r w:rsidRPr="00DC2A36">
              <w:rPr>
                <w:rFonts w:ascii="Times New Roman" w:hAnsi="Times New Roman" w:cs="Times New Roman"/>
                <w:szCs w:val="20"/>
                <w:lang w:eastAsia="es-ES"/>
              </w:rPr>
              <w:t xml:space="preserve">9.500,00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C2A36" w:rsidRPr="00DC2A36" w:rsidRDefault="00DC2A36" w:rsidP="00DC2A36">
            <w:pPr>
              <w:rPr>
                <w:rFonts w:ascii="Arial" w:hAnsi="Arial" w:cs="Arial"/>
                <w:szCs w:val="20"/>
                <w:lang w:val="es-ES" w:eastAsia="es-E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2A36" w:rsidRPr="00DC2A36" w:rsidRDefault="00DC2A36" w:rsidP="00DC2A36">
            <w:pPr>
              <w:jc w:val="right"/>
              <w:rPr>
                <w:rFonts w:ascii="Times New Roman" w:hAnsi="Times New Roman" w:cs="Times New Roman"/>
                <w:szCs w:val="20"/>
                <w:lang w:val="es-ES" w:eastAsia="es-ES"/>
              </w:rPr>
            </w:pPr>
            <w:r w:rsidRPr="00DC2A36">
              <w:rPr>
                <w:rFonts w:ascii="Times New Roman" w:hAnsi="Times New Roman" w:cs="Times New Roman"/>
                <w:szCs w:val="20"/>
                <w:lang w:eastAsia="es-ES"/>
              </w:rPr>
              <w:t xml:space="preserve">10.586,79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2A36" w:rsidRPr="00DC2A36" w:rsidRDefault="00DC2A36" w:rsidP="00DC2A36">
            <w:pPr>
              <w:jc w:val="right"/>
              <w:rPr>
                <w:rFonts w:ascii="Times New Roman" w:hAnsi="Times New Roman" w:cs="Times New Roman"/>
                <w:szCs w:val="20"/>
                <w:lang w:val="es-ES" w:eastAsia="es-ES"/>
              </w:rPr>
            </w:pPr>
            <w:r w:rsidRPr="00DC2A36">
              <w:rPr>
                <w:rFonts w:ascii="Times New Roman" w:hAnsi="Times New Roman" w:cs="Times New Roman"/>
                <w:szCs w:val="20"/>
                <w:lang w:val="es-ES" w:eastAsia="es-ES"/>
              </w:rPr>
              <w:t>(1.086,79)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2A36" w:rsidRPr="00DC2A36" w:rsidRDefault="00DC2A36" w:rsidP="00DC2A36">
            <w:pPr>
              <w:jc w:val="right"/>
              <w:rPr>
                <w:rFonts w:ascii="Times New Roman" w:hAnsi="Times New Roman" w:cs="Times New Roman"/>
                <w:szCs w:val="20"/>
                <w:lang w:val="es-ES"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2A36" w:rsidRPr="00DC2A36" w:rsidRDefault="00DC2A36" w:rsidP="00DC2A36">
            <w:pPr>
              <w:jc w:val="right"/>
              <w:rPr>
                <w:rFonts w:ascii="Times New Roman" w:hAnsi="Times New Roman" w:cs="Times New Roman"/>
                <w:szCs w:val="20"/>
                <w:lang w:val="es-ES" w:eastAsia="es-ES"/>
              </w:rPr>
            </w:pPr>
            <w:r w:rsidRPr="00DC2A36">
              <w:rPr>
                <w:rFonts w:ascii="Times New Roman" w:hAnsi="Times New Roman" w:cs="Times New Roman"/>
                <w:szCs w:val="20"/>
                <w:lang w:val="es-ES" w:eastAsia="es-ES"/>
              </w:rPr>
              <w:t>(1.086,79)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2A36" w:rsidRPr="00DC2A36" w:rsidRDefault="00DC2A36" w:rsidP="00DC2A36">
            <w:pPr>
              <w:jc w:val="right"/>
              <w:rPr>
                <w:rFonts w:ascii="Times New Roman" w:hAnsi="Times New Roman" w:cs="Times New Roman"/>
                <w:szCs w:val="20"/>
                <w:lang w:val="es-ES" w:eastAsia="es-E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2A36" w:rsidRPr="00DC2A36" w:rsidRDefault="00DC2A36" w:rsidP="00DC2A36">
            <w:pPr>
              <w:jc w:val="right"/>
              <w:rPr>
                <w:rFonts w:ascii="Times New Roman" w:hAnsi="Times New Roman" w:cs="Times New Roman"/>
                <w:szCs w:val="20"/>
                <w:lang w:val="es-ES" w:eastAsia="es-ES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2A36" w:rsidRPr="00DC2A36" w:rsidRDefault="00DC2A36" w:rsidP="00DC2A36">
            <w:pPr>
              <w:jc w:val="right"/>
              <w:rPr>
                <w:rFonts w:ascii="Times New Roman" w:hAnsi="Times New Roman" w:cs="Times New Roman"/>
                <w:szCs w:val="20"/>
                <w:lang w:val="es-ES" w:eastAsia="es-ES"/>
              </w:rPr>
            </w:pPr>
            <w:r w:rsidRPr="00DC2A36">
              <w:rPr>
                <w:rFonts w:ascii="Times New Roman" w:hAnsi="Times New Roman" w:cs="Times New Roman"/>
                <w:szCs w:val="20"/>
                <w:lang w:val="es-ES" w:eastAsia="es-ES"/>
              </w:rPr>
              <w:t>(1.086,79)</w:t>
            </w:r>
          </w:p>
        </w:tc>
      </w:tr>
      <w:tr w:rsidR="00DC2A36" w:rsidRPr="00DC2A36" w:rsidTr="00DC2A36">
        <w:trPr>
          <w:trHeight w:val="319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2A36" w:rsidRPr="00DC2A36" w:rsidRDefault="00DC2A36" w:rsidP="00DC2A36">
            <w:pPr>
              <w:jc w:val="both"/>
              <w:rPr>
                <w:rFonts w:ascii="Times New Roman" w:hAnsi="Times New Roman" w:cs="Times New Roman"/>
                <w:szCs w:val="20"/>
                <w:lang w:val="es-ES" w:eastAsia="es-ES"/>
              </w:rPr>
            </w:pPr>
            <w:r w:rsidRPr="00DC2A36">
              <w:rPr>
                <w:rFonts w:ascii="Times New Roman" w:hAnsi="Times New Roman" w:cs="Times New Roman"/>
                <w:szCs w:val="20"/>
                <w:lang w:eastAsia="es-ES"/>
              </w:rPr>
              <w:t>Pagos de impuestos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2A36" w:rsidRPr="00DC2A36" w:rsidRDefault="00DC2A36" w:rsidP="00DC2A36">
            <w:pPr>
              <w:jc w:val="right"/>
              <w:rPr>
                <w:rFonts w:ascii="Times New Roman" w:hAnsi="Times New Roman" w:cs="Times New Roman"/>
                <w:szCs w:val="20"/>
                <w:lang w:val="es-ES" w:eastAsia="es-ES"/>
              </w:rPr>
            </w:pPr>
            <w:r w:rsidRPr="00DC2A36">
              <w:rPr>
                <w:rFonts w:ascii="Times New Roman" w:hAnsi="Times New Roman" w:cs="Times New Roman"/>
                <w:szCs w:val="20"/>
                <w:lang w:eastAsia="es-ES"/>
              </w:rPr>
              <w:t xml:space="preserve">8.400,00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C2A36" w:rsidRPr="00DC2A36" w:rsidRDefault="00DC2A36" w:rsidP="00DC2A36">
            <w:pPr>
              <w:rPr>
                <w:rFonts w:ascii="Arial" w:hAnsi="Arial" w:cs="Arial"/>
                <w:szCs w:val="20"/>
                <w:lang w:val="es-ES" w:eastAsia="es-E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2A36" w:rsidRPr="00DC2A36" w:rsidRDefault="00DC2A36" w:rsidP="00DC2A36">
            <w:pPr>
              <w:jc w:val="right"/>
              <w:rPr>
                <w:rFonts w:ascii="Times New Roman" w:hAnsi="Times New Roman" w:cs="Times New Roman"/>
                <w:szCs w:val="20"/>
                <w:lang w:val="es-ES" w:eastAsia="es-ES"/>
              </w:rPr>
            </w:pPr>
            <w:r w:rsidRPr="00DC2A36">
              <w:rPr>
                <w:rFonts w:ascii="Times New Roman" w:hAnsi="Times New Roman" w:cs="Times New Roman"/>
                <w:szCs w:val="20"/>
                <w:lang w:eastAsia="es-ES"/>
              </w:rPr>
              <w:t xml:space="preserve">9.360,95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2A36" w:rsidRPr="00DC2A36" w:rsidRDefault="00DC2A36" w:rsidP="00DC2A36">
            <w:pPr>
              <w:jc w:val="right"/>
              <w:rPr>
                <w:rFonts w:ascii="Times New Roman" w:hAnsi="Times New Roman" w:cs="Times New Roman"/>
                <w:szCs w:val="20"/>
                <w:lang w:val="es-ES" w:eastAsia="es-ES"/>
              </w:rPr>
            </w:pPr>
            <w:r w:rsidRPr="00DC2A36">
              <w:rPr>
                <w:rFonts w:ascii="Times New Roman" w:hAnsi="Times New Roman" w:cs="Times New Roman"/>
                <w:szCs w:val="20"/>
                <w:lang w:val="es-ES" w:eastAsia="es-ES"/>
              </w:rPr>
              <w:t>(960,95)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2A36" w:rsidRPr="00DC2A36" w:rsidRDefault="00DC2A36" w:rsidP="00DC2A36">
            <w:pPr>
              <w:jc w:val="right"/>
              <w:rPr>
                <w:rFonts w:ascii="Times New Roman" w:hAnsi="Times New Roman" w:cs="Times New Roman"/>
                <w:szCs w:val="20"/>
                <w:lang w:val="es-ES"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2A36" w:rsidRPr="00DC2A36" w:rsidRDefault="00DC2A36" w:rsidP="00DC2A36">
            <w:pPr>
              <w:jc w:val="right"/>
              <w:rPr>
                <w:rFonts w:ascii="Times New Roman" w:hAnsi="Times New Roman" w:cs="Times New Roman"/>
                <w:szCs w:val="20"/>
                <w:lang w:val="es-ES" w:eastAsia="es-ES"/>
              </w:rPr>
            </w:pPr>
            <w:r w:rsidRPr="00DC2A36">
              <w:rPr>
                <w:rFonts w:ascii="Times New Roman" w:hAnsi="Times New Roman" w:cs="Times New Roman"/>
                <w:szCs w:val="20"/>
                <w:lang w:val="es-ES" w:eastAsia="es-ES"/>
              </w:rPr>
              <w:t>(960,95)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2A36" w:rsidRPr="00DC2A36" w:rsidRDefault="00DC2A36" w:rsidP="00DC2A36">
            <w:pPr>
              <w:jc w:val="right"/>
              <w:rPr>
                <w:rFonts w:ascii="Times New Roman" w:hAnsi="Times New Roman" w:cs="Times New Roman"/>
                <w:szCs w:val="20"/>
                <w:lang w:val="es-ES" w:eastAsia="es-E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2A36" w:rsidRPr="00DC2A36" w:rsidRDefault="00DC2A36" w:rsidP="00DC2A36">
            <w:pPr>
              <w:jc w:val="right"/>
              <w:rPr>
                <w:rFonts w:ascii="Times New Roman" w:hAnsi="Times New Roman" w:cs="Times New Roman"/>
                <w:szCs w:val="20"/>
                <w:lang w:val="es-ES" w:eastAsia="es-ES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2A36" w:rsidRPr="00DC2A36" w:rsidRDefault="00DC2A36" w:rsidP="00DC2A36">
            <w:pPr>
              <w:jc w:val="right"/>
              <w:rPr>
                <w:rFonts w:ascii="Times New Roman" w:hAnsi="Times New Roman" w:cs="Times New Roman"/>
                <w:szCs w:val="20"/>
                <w:lang w:val="es-ES" w:eastAsia="es-ES"/>
              </w:rPr>
            </w:pPr>
            <w:r w:rsidRPr="00DC2A36">
              <w:rPr>
                <w:rFonts w:ascii="Times New Roman" w:hAnsi="Times New Roman" w:cs="Times New Roman"/>
                <w:szCs w:val="20"/>
                <w:lang w:val="es-ES" w:eastAsia="es-ES"/>
              </w:rPr>
              <w:t>(960,95)</w:t>
            </w:r>
          </w:p>
        </w:tc>
      </w:tr>
      <w:tr w:rsidR="00DC2A36" w:rsidRPr="00DC2A36" w:rsidTr="00DC2A36">
        <w:trPr>
          <w:trHeight w:val="319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2A36" w:rsidRPr="00DC2A36" w:rsidRDefault="00DC2A36" w:rsidP="00DC2A36">
            <w:pPr>
              <w:jc w:val="both"/>
              <w:rPr>
                <w:rFonts w:ascii="Times New Roman" w:hAnsi="Times New Roman" w:cs="Times New Roman"/>
                <w:szCs w:val="20"/>
                <w:lang w:val="es-ES" w:eastAsia="es-ES"/>
              </w:rPr>
            </w:pPr>
            <w:r w:rsidRPr="00DC2A36">
              <w:rPr>
                <w:rFonts w:ascii="Times New Roman" w:hAnsi="Times New Roman" w:cs="Times New Roman"/>
                <w:szCs w:val="20"/>
                <w:lang w:eastAsia="es-ES"/>
              </w:rPr>
              <w:t>Compras de activo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2A36" w:rsidRPr="00DC2A36" w:rsidRDefault="00DC2A36" w:rsidP="00DC2A36">
            <w:pPr>
              <w:jc w:val="right"/>
              <w:rPr>
                <w:rFonts w:ascii="Times New Roman" w:hAnsi="Times New Roman" w:cs="Times New Roman"/>
                <w:szCs w:val="20"/>
                <w:lang w:val="es-ES" w:eastAsia="es-ES"/>
              </w:rPr>
            </w:pPr>
            <w:r w:rsidRPr="00DC2A36">
              <w:rPr>
                <w:rFonts w:ascii="Times New Roman" w:hAnsi="Times New Roman" w:cs="Times New Roman"/>
                <w:szCs w:val="20"/>
                <w:lang w:eastAsia="es-ES"/>
              </w:rPr>
              <w:t xml:space="preserve">50.000,00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C2A36" w:rsidRPr="00DC2A36" w:rsidRDefault="00DC2A36" w:rsidP="00DC2A36">
            <w:pPr>
              <w:rPr>
                <w:rFonts w:ascii="Arial" w:hAnsi="Arial" w:cs="Arial"/>
                <w:szCs w:val="20"/>
                <w:lang w:val="es-ES" w:eastAsia="es-E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2A36" w:rsidRPr="00DC2A36" w:rsidRDefault="00DC2A36" w:rsidP="00DC2A36">
            <w:pPr>
              <w:jc w:val="right"/>
              <w:rPr>
                <w:rFonts w:ascii="Times New Roman" w:hAnsi="Times New Roman" w:cs="Times New Roman"/>
                <w:szCs w:val="20"/>
                <w:lang w:val="es-ES" w:eastAsia="es-ES"/>
              </w:rPr>
            </w:pPr>
            <w:r w:rsidRPr="00DC2A36">
              <w:rPr>
                <w:rFonts w:ascii="Times New Roman" w:hAnsi="Times New Roman" w:cs="Times New Roman"/>
                <w:szCs w:val="20"/>
                <w:lang w:eastAsia="es-ES"/>
              </w:rPr>
              <w:t xml:space="preserve">58.031,30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2A36" w:rsidRPr="00DC2A36" w:rsidRDefault="00DC2A36" w:rsidP="00DC2A36">
            <w:pPr>
              <w:jc w:val="right"/>
              <w:rPr>
                <w:rFonts w:ascii="Times New Roman" w:hAnsi="Times New Roman" w:cs="Times New Roman"/>
                <w:szCs w:val="20"/>
                <w:lang w:val="es-ES" w:eastAsia="es-ES"/>
              </w:rPr>
            </w:pPr>
            <w:r w:rsidRPr="00DC2A36">
              <w:rPr>
                <w:rFonts w:ascii="Times New Roman" w:hAnsi="Times New Roman" w:cs="Times New Roman"/>
                <w:szCs w:val="20"/>
                <w:lang w:val="es-ES" w:eastAsia="es-ES"/>
              </w:rPr>
              <w:t>(8.031,30)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2A36" w:rsidRPr="00DC2A36" w:rsidRDefault="00DC2A36" w:rsidP="00DC2A36">
            <w:pPr>
              <w:jc w:val="right"/>
              <w:rPr>
                <w:rFonts w:ascii="Times New Roman" w:hAnsi="Times New Roman" w:cs="Times New Roman"/>
                <w:szCs w:val="20"/>
                <w:lang w:val="es-ES"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2A36" w:rsidRPr="00DC2A36" w:rsidRDefault="00DC2A36" w:rsidP="00DC2A36">
            <w:pPr>
              <w:jc w:val="right"/>
              <w:rPr>
                <w:rFonts w:ascii="Times New Roman" w:hAnsi="Times New Roman" w:cs="Times New Roman"/>
                <w:szCs w:val="20"/>
                <w:lang w:val="es-ES" w:eastAsia="es-ES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2A36" w:rsidRPr="00DC2A36" w:rsidRDefault="00DC2A36" w:rsidP="00DC2A36">
            <w:pPr>
              <w:jc w:val="right"/>
              <w:rPr>
                <w:rFonts w:ascii="Times New Roman" w:hAnsi="Times New Roman" w:cs="Times New Roman"/>
                <w:szCs w:val="20"/>
                <w:lang w:val="es-ES" w:eastAsia="es-ES"/>
              </w:rPr>
            </w:pPr>
            <w:r w:rsidRPr="00DC2A36">
              <w:rPr>
                <w:rFonts w:ascii="Times New Roman" w:hAnsi="Times New Roman" w:cs="Times New Roman"/>
                <w:szCs w:val="20"/>
                <w:lang w:val="es-ES" w:eastAsia="es-ES"/>
              </w:rPr>
              <w:t>(8.031,30)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2A36" w:rsidRPr="00DC2A36" w:rsidRDefault="00DC2A36" w:rsidP="00DC2A36">
            <w:pPr>
              <w:jc w:val="right"/>
              <w:rPr>
                <w:rFonts w:ascii="Times New Roman" w:hAnsi="Times New Roman" w:cs="Times New Roman"/>
                <w:szCs w:val="20"/>
                <w:lang w:val="es-ES" w:eastAsia="es-ES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2A36" w:rsidRPr="00DC2A36" w:rsidRDefault="00DC2A36" w:rsidP="00DC2A36">
            <w:pPr>
              <w:jc w:val="right"/>
              <w:rPr>
                <w:rFonts w:ascii="Times New Roman" w:hAnsi="Times New Roman" w:cs="Times New Roman"/>
                <w:szCs w:val="20"/>
                <w:lang w:val="es-ES" w:eastAsia="es-ES"/>
              </w:rPr>
            </w:pPr>
            <w:r w:rsidRPr="00DC2A36">
              <w:rPr>
                <w:rFonts w:ascii="Times New Roman" w:hAnsi="Times New Roman" w:cs="Times New Roman"/>
                <w:szCs w:val="20"/>
                <w:lang w:val="es-ES" w:eastAsia="es-ES"/>
              </w:rPr>
              <w:t>(8.031,30)</w:t>
            </w:r>
          </w:p>
        </w:tc>
      </w:tr>
      <w:tr w:rsidR="00DC2A36" w:rsidRPr="00DC2A36" w:rsidTr="00DC2A36">
        <w:trPr>
          <w:trHeight w:val="319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2A36" w:rsidRPr="00DC2A36" w:rsidRDefault="00DC2A36" w:rsidP="00DC2A36">
            <w:pPr>
              <w:jc w:val="both"/>
              <w:rPr>
                <w:rFonts w:ascii="Times New Roman" w:hAnsi="Times New Roman" w:cs="Times New Roman"/>
                <w:szCs w:val="20"/>
                <w:lang w:val="es-ES" w:eastAsia="es-ES"/>
              </w:rPr>
            </w:pPr>
            <w:r w:rsidRPr="00DC2A36">
              <w:rPr>
                <w:rFonts w:ascii="Times New Roman" w:hAnsi="Times New Roman" w:cs="Times New Roman"/>
                <w:szCs w:val="20"/>
                <w:lang w:eastAsia="es-ES"/>
              </w:rPr>
              <w:t>Pago de dividendos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2A36" w:rsidRPr="00DC2A36" w:rsidRDefault="00DC2A36" w:rsidP="00DC2A36">
            <w:pPr>
              <w:jc w:val="right"/>
              <w:rPr>
                <w:rFonts w:ascii="Times New Roman" w:hAnsi="Times New Roman" w:cs="Times New Roman"/>
                <w:szCs w:val="20"/>
                <w:lang w:val="es-ES" w:eastAsia="es-ES"/>
              </w:rPr>
            </w:pPr>
            <w:r w:rsidRPr="00DC2A36">
              <w:rPr>
                <w:rFonts w:ascii="Times New Roman" w:hAnsi="Times New Roman" w:cs="Times New Roman"/>
                <w:szCs w:val="20"/>
                <w:lang w:eastAsia="es-ES"/>
              </w:rPr>
              <w:t xml:space="preserve">50.000,00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C2A36" w:rsidRPr="00DC2A36" w:rsidRDefault="00DC2A36" w:rsidP="00DC2A36">
            <w:pPr>
              <w:rPr>
                <w:rFonts w:ascii="Arial" w:hAnsi="Arial" w:cs="Arial"/>
                <w:szCs w:val="20"/>
                <w:lang w:val="es-ES" w:eastAsia="es-E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2A36" w:rsidRPr="00DC2A36" w:rsidRDefault="00DC2A36" w:rsidP="00DC2A36">
            <w:pPr>
              <w:jc w:val="right"/>
              <w:rPr>
                <w:rFonts w:ascii="Times New Roman" w:hAnsi="Times New Roman" w:cs="Times New Roman"/>
                <w:szCs w:val="20"/>
                <w:lang w:val="es-ES" w:eastAsia="es-ES"/>
              </w:rPr>
            </w:pPr>
            <w:r w:rsidRPr="00DC2A36">
              <w:rPr>
                <w:rFonts w:ascii="Times New Roman" w:hAnsi="Times New Roman" w:cs="Times New Roman"/>
                <w:szCs w:val="20"/>
                <w:lang w:eastAsia="es-ES"/>
              </w:rPr>
              <w:t xml:space="preserve">55.316,33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2A36" w:rsidRPr="00DC2A36" w:rsidRDefault="00DC2A36" w:rsidP="00DC2A36">
            <w:pPr>
              <w:jc w:val="right"/>
              <w:rPr>
                <w:rFonts w:ascii="Times New Roman" w:hAnsi="Times New Roman" w:cs="Times New Roman"/>
                <w:szCs w:val="20"/>
                <w:lang w:val="es-ES" w:eastAsia="es-ES"/>
              </w:rPr>
            </w:pPr>
            <w:r w:rsidRPr="00DC2A36">
              <w:rPr>
                <w:rFonts w:ascii="Times New Roman" w:hAnsi="Times New Roman" w:cs="Times New Roman"/>
                <w:szCs w:val="20"/>
                <w:lang w:val="es-ES" w:eastAsia="es-ES"/>
              </w:rPr>
              <w:t>(5.316,33)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2A36" w:rsidRPr="00DC2A36" w:rsidRDefault="00DC2A36" w:rsidP="00DC2A36">
            <w:pPr>
              <w:jc w:val="right"/>
              <w:rPr>
                <w:rFonts w:ascii="Times New Roman" w:hAnsi="Times New Roman" w:cs="Times New Roman"/>
                <w:szCs w:val="20"/>
                <w:lang w:val="es-ES"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2A36" w:rsidRPr="00DC2A36" w:rsidRDefault="00DC2A36" w:rsidP="00DC2A36">
            <w:pPr>
              <w:jc w:val="right"/>
              <w:rPr>
                <w:rFonts w:ascii="Times New Roman" w:hAnsi="Times New Roman" w:cs="Times New Roman"/>
                <w:szCs w:val="20"/>
                <w:lang w:val="es-ES" w:eastAsia="es-ES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2A36" w:rsidRPr="00DC2A36" w:rsidRDefault="00DC2A36" w:rsidP="00DC2A36">
            <w:pPr>
              <w:jc w:val="right"/>
              <w:rPr>
                <w:rFonts w:ascii="Times New Roman" w:hAnsi="Times New Roman" w:cs="Times New Roman"/>
                <w:szCs w:val="20"/>
                <w:lang w:val="es-ES" w:eastAsia="es-E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2A36" w:rsidRPr="00DC2A36" w:rsidRDefault="00DC2A36" w:rsidP="00DC2A36">
            <w:pPr>
              <w:jc w:val="right"/>
              <w:rPr>
                <w:rFonts w:ascii="Times New Roman" w:hAnsi="Times New Roman" w:cs="Times New Roman"/>
                <w:szCs w:val="20"/>
                <w:lang w:val="es-ES" w:eastAsia="es-ES"/>
              </w:rPr>
            </w:pPr>
            <w:r w:rsidRPr="00DC2A36">
              <w:rPr>
                <w:rFonts w:ascii="Times New Roman" w:hAnsi="Times New Roman" w:cs="Times New Roman"/>
                <w:szCs w:val="20"/>
                <w:lang w:val="es-ES" w:eastAsia="es-ES"/>
              </w:rPr>
              <w:t>(5.316,33)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2A36" w:rsidRPr="00DC2A36" w:rsidRDefault="00DC2A36" w:rsidP="00DC2A36">
            <w:pPr>
              <w:jc w:val="right"/>
              <w:rPr>
                <w:rFonts w:ascii="Times New Roman" w:hAnsi="Times New Roman" w:cs="Times New Roman"/>
                <w:szCs w:val="20"/>
                <w:lang w:val="es-ES" w:eastAsia="es-ES"/>
              </w:rPr>
            </w:pPr>
            <w:r w:rsidRPr="00DC2A36">
              <w:rPr>
                <w:rFonts w:ascii="Times New Roman" w:hAnsi="Times New Roman" w:cs="Times New Roman"/>
                <w:szCs w:val="20"/>
                <w:lang w:val="es-ES" w:eastAsia="es-ES"/>
              </w:rPr>
              <w:t>(5.316,33)</w:t>
            </w:r>
          </w:p>
        </w:tc>
      </w:tr>
      <w:tr w:rsidR="00DC2A36" w:rsidRPr="00DC2A36" w:rsidTr="00DC2A36">
        <w:trPr>
          <w:trHeight w:val="319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2A36" w:rsidRPr="00DC2A36" w:rsidRDefault="00DC2A36" w:rsidP="00DC2A36">
            <w:pPr>
              <w:jc w:val="both"/>
              <w:rPr>
                <w:rFonts w:ascii="Times New Roman" w:hAnsi="Times New Roman" w:cs="Times New Roman"/>
                <w:szCs w:val="20"/>
                <w:lang w:val="es-ES" w:eastAsia="es-ES"/>
              </w:rPr>
            </w:pPr>
            <w:r w:rsidRPr="00DC2A36">
              <w:rPr>
                <w:rFonts w:ascii="Times New Roman" w:hAnsi="Times New Roman" w:cs="Times New Roman"/>
                <w:szCs w:val="20"/>
                <w:lang w:eastAsia="es-ES"/>
              </w:rPr>
              <w:t>Pago de prestaciones sociales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2A36" w:rsidRPr="00DC2A36" w:rsidRDefault="00DC2A36" w:rsidP="00DC2A36">
            <w:pPr>
              <w:jc w:val="right"/>
              <w:rPr>
                <w:rFonts w:ascii="Times New Roman" w:hAnsi="Times New Roman" w:cs="Times New Roman"/>
                <w:szCs w:val="20"/>
                <w:lang w:val="es-ES" w:eastAsia="es-ES"/>
              </w:rPr>
            </w:pPr>
            <w:r w:rsidRPr="00DC2A36">
              <w:rPr>
                <w:rFonts w:ascii="Times New Roman" w:hAnsi="Times New Roman" w:cs="Times New Roman"/>
                <w:szCs w:val="20"/>
                <w:lang w:eastAsia="es-ES"/>
              </w:rPr>
              <w:t xml:space="preserve">30.000,00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C2A36" w:rsidRPr="00DC2A36" w:rsidRDefault="00DC2A36" w:rsidP="00DC2A36">
            <w:pPr>
              <w:rPr>
                <w:rFonts w:ascii="Arial" w:hAnsi="Arial" w:cs="Arial"/>
                <w:szCs w:val="20"/>
                <w:lang w:val="es-ES" w:eastAsia="es-E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2A36" w:rsidRPr="00DC2A36" w:rsidRDefault="00DC2A36" w:rsidP="00DC2A36">
            <w:pPr>
              <w:jc w:val="right"/>
              <w:rPr>
                <w:rFonts w:ascii="Times New Roman" w:hAnsi="Times New Roman" w:cs="Times New Roman"/>
                <w:szCs w:val="20"/>
                <w:lang w:val="es-ES" w:eastAsia="es-ES"/>
              </w:rPr>
            </w:pPr>
            <w:r w:rsidRPr="00DC2A36">
              <w:rPr>
                <w:rFonts w:ascii="Times New Roman" w:hAnsi="Times New Roman" w:cs="Times New Roman"/>
                <w:szCs w:val="20"/>
                <w:lang w:eastAsia="es-ES"/>
              </w:rPr>
              <w:t xml:space="preserve">31.181,68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2A36" w:rsidRPr="00DC2A36" w:rsidRDefault="00DC2A36" w:rsidP="00DC2A36">
            <w:pPr>
              <w:jc w:val="right"/>
              <w:rPr>
                <w:rFonts w:ascii="Times New Roman" w:hAnsi="Times New Roman" w:cs="Times New Roman"/>
                <w:szCs w:val="20"/>
                <w:lang w:val="es-ES" w:eastAsia="es-ES"/>
              </w:rPr>
            </w:pPr>
            <w:r w:rsidRPr="00DC2A36">
              <w:rPr>
                <w:rFonts w:ascii="Times New Roman" w:hAnsi="Times New Roman" w:cs="Times New Roman"/>
                <w:szCs w:val="20"/>
                <w:lang w:val="es-ES" w:eastAsia="es-ES"/>
              </w:rPr>
              <w:t>(1.181,68)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2A36" w:rsidRPr="00DC2A36" w:rsidRDefault="00DC2A36" w:rsidP="00DC2A36">
            <w:pPr>
              <w:jc w:val="right"/>
              <w:rPr>
                <w:rFonts w:ascii="Times New Roman" w:hAnsi="Times New Roman" w:cs="Times New Roman"/>
                <w:szCs w:val="20"/>
                <w:lang w:val="es-ES"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2A36" w:rsidRPr="00DC2A36" w:rsidRDefault="00DC2A36" w:rsidP="00DC2A36">
            <w:pPr>
              <w:jc w:val="right"/>
              <w:rPr>
                <w:rFonts w:ascii="Times New Roman" w:hAnsi="Times New Roman" w:cs="Times New Roman"/>
                <w:szCs w:val="20"/>
                <w:lang w:val="es-ES" w:eastAsia="es-ES"/>
              </w:rPr>
            </w:pPr>
            <w:r w:rsidRPr="00DC2A36">
              <w:rPr>
                <w:rFonts w:ascii="Times New Roman" w:hAnsi="Times New Roman" w:cs="Times New Roman"/>
                <w:szCs w:val="20"/>
                <w:lang w:val="es-ES" w:eastAsia="es-ES"/>
              </w:rPr>
              <w:t>(1.181,68)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2A36" w:rsidRPr="00DC2A36" w:rsidRDefault="00DC2A36" w:rsidP="00DC2A36">
            <w:pPr>
              <w:jc w:val="right"/>
              <w:rPr>
                <w:rFonts w:ascii="Times New Roman" w:hAnsi="Times New Roman" w:cs="Times New Roman"/>
                <w:szCs w:val="20"/>
                <w:lang w:val="es-ES" w:eastAsia="es-E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2A36" w:rsidRPr="00DC2A36" w:rsidRDefault="00DC2A36" w:rsidP="00DC2A36">
            <w:pPr>
              <w:jc w:val="right"/>
              <w:rPr>
                <w:rFonts w:ascii="Times New Roman" w:hAnsi="Times New Roman" w:cs="Times New Roman"/>
                <w:szCs w:val="20"/>
                <w:lang w:val="es-ES" w:eastAsia="es-ES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2A36" w:rsidRPr="00DC2A36" w:rsidRDefault="00DC2A36" w:rsidP="00DC2A36">
            <w:pPr>
              <w:jc w:val="right"/>
              <w:rPr>
                <w:rFonts w:ascii="Times New Roman" w:hAnsi="Times New Roman" w:cs="Times New Roman"/>
                <w:szCs w:val="20"/>
                <w:lang w:val="es-ES" w:eastAsia="es-ES"/>
              </w:rPr>
            </w:pPr>
            <w:r w:rsidRPr="00DC2A36">
              <w:rPr>
                <w:rFonts w:ascii="Times New Roman" w:hAnsi="Times New Roman" w:cs="Times New Roman"/>
                <w:szCs w:val="20"/>
                <w:lang w:val="es-ES" w:eastAsia="es-ES"/>
              </w:rPr>
              <w:t>(1.181,68)</w:t>
            </w:r>
          </w:p>
        </w:tc>
      </w:tr>
      <w:tr w:rsidR="00DC2A36" w:rsidRPr="00DC2A36" w:rsidTr="00DC2A36">
        <w:trPr>
          <w:trHeight w:val="319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2A36" w:rsidRPr="00DC2A36" w:rsidRDefault="00DC2A36" w:rsidP="00DC2A36">
            <w:pPr>
              <w:jc w:val="both"/>
              <w:rPr>
                <w:rFonts w:ascii="Times New Roman" w:hAnsi="Times New Roman" w:cs="Times New Roman"/>
                <w:szCs w:val="20"/>
                <w:lang w:val="es-ES" w:eastAsia="es-ES"/>
              </w:rPr>
            </w:pPr>
            <w:r w:rsidRPr="00DC2A36">
              <w:rPr>
                <w:rFonts w:ascii="Times New Roman" w:hAnsi="Times New Roman" w:cs="Times New Roman"/>
                <w:szCs w:val="20"/>
                <w:lang w:eastAsia="es-ES"/>
              </w:rPr>
              <w:t>Retiros de capital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C2A36" w:rsidRPr="00DC2A36" w:rsidRDefault="00DC2A36" w:rsidP="00DC2A36">
            <w:pPr>
              <w:jc w:val="right"/>
              <w:rPr>
                <w:rFonts w:ascii="Times New Roman" w:hAnsi="Times New Roman" w:cs="Times New Roman"/>
                <w:szCs w:val="20"/>
                <w:lang w:val="es-ES" w:eastAsia="es-ES"/>
              </w:rPr>
            </w:pPr>
            <w:r w:rsidRPr="00DC2A36">
              <w:rPr>
                <w:rFonts w:ascii="Times New Roman" w:hAnsi="Times New Roman" w:cs="Times New Roman"/>
                <w:szCs w:val="20"/>
                <w:lang w:eastAsia="es-ES"/>
              </w:rPr>
              <w:t xml:space="preserve">80.000,00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C2A36" w:rsidRPr="00DC2A36" w:rsidRDefault="00DC2A36" w:rsidP="00DC2A36">
            <w:pPr>
              <w:rPr>
                <w:rFonts w:ascii="Arial" w:hAnsi="Arial" w:cs="Arial"/>
                <w:szCs w:val="20"/>
                <w:lang w:val="es-ES" w:eastAsia="es-E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C2A36" w:rsidRPr="00DC2A36" w:rsidRDefault="00DC2A36" w:rsidP="00DC2A36">
            <w:pPr>
              <w:jc w:val="right"/>
              <w:rPr>
                <w:rFonts w:ascii="Times New Roman" w:hAnsi="Times New Roman" w:cs="Times New Roman"/>
                <w:szCs w:val="20"/>
                <w:lang w:val="es-ES" w:eastAsia="es-ES"/>
              </w:rPr>
            </w:pPr>
            <w:r w:rsidRPr="00DC2A36">
              <w:rPr>
                <w:rFonts w:ascii="Times New Roman" w:hAnsi="Times New Roman" w:cs="Times New Roman"/>
                <w:szCs w:val="20"/>
                <w:lang w:eastAsia="es-ES"/>
              </w:rPr>
              <w:t xml:space="preserve">81.469,51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2A36" w:rsidRPr="00DC2A36" w:rsidRDefault="00DC2A36" w:rsidP="00DC2A36">
            <w:pPr>
              <w:jc w:val="right"/>
              <w:rPr>
                <w:rFonts w:ascii="Times New Roman" w:hAnsi="Times New Roman" w:cs="Times New Roman"/>
                <w:szCs w:val="20"/>
                <w:lang w:val="es-ES" w:eastAsia="es-ES"/>
              </w:rPr>
            </w:pPr>
            <w:r w:rsidRPr="00DC2A36">
              <w:rPr>
                <w:rFonts w:ascii="Times New Roman" w:hAnsi="Times New Roman" w:cs="Times New Roman"/>
                <w:szCs w:val="20"/>
                <w:lang w:val="es-ES" w:eastAsia="es-ES"/>
              </w:rPr>
              <w:t>(1.469,51)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2A36" w:rsidRPr="00DC2A36" w:rsidRDefault="00DC2A36" w:rsidP="00DC2A36">
            <w:pPr>
              <w:jc w:val="right"/>
              <w:rPr>
                <w:rFonts w:ascii="Times New Roman" w:hAnsi="Times New Roman" w:cs="Times New Roman"/>
                <w:szCs w:val="20"/>
                <w:lang w:val="es-ES"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2A36" w:rsidRPr="00DC2A36" w:rsidRDefault="00DC2A36" w:rsidP="00DC2A36">
            <w:pPr>
              <w:jc w:val="right"/>
              <w:rPr>
                <w:rFonts w:ascii="Times New Roman" w:hAnsi="Times New Roman" w:cs="Times New Roman"/>
                <w:szCs w:val="20"/>
                <w:lang w:val="es-ES" w:eastAsia="es-ES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2A36" w:rsidRPr="00DC2A36" w:rsidRDefault="00DC2A36" w:rsidP="00DC2A36">
            <w:pPr>
              <w:jc w:val="right"/>
              <w:rPr>
                <w:rFonts w:ascii="Times New Roman" w:hAnsi="Times New Roman" w:cs="Times New Roman"/>
                <w:szCs w:val="20"/>
                <w:lang w:val="es-ES" w:eastAsia="es-E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2A36" w:rsidRPr="00DC2A36" w:rsidRDefault="00DC2A36" w:rsidP="00DC2A36">
            <w:pPr>
              <w:jc w:val="right"/>
              <w:rPr>
                <w:rFonts w:ascii="Times New Roman" w:hAnsi="Times New Roman" w:cs="Times New Roman"/>
                <w:szCs w:val="20"/>
                <w:lang w:val="es-ES" w:eastAsia="es-ES"/>
              </w:rPr>
            </w:pPr>
            <w:r w:rsidRPr="00DC2A36">
              <w:rPr>
                <w:rFonts w:ascii="Times New Roman" w:hAnsi="Times New Roman" w:cs="Times New Roman"/>
                <w:szCs w:val="20"/>
                <w:lang w:val="es-ES" w:eastAsia="es-ES"/>
              </w:rPr>
              <w:t>(1.469,51)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2A36" w:rsidRPr="00DC2A36" w:rsidRDefault="00DC2A36" w:rsidP="00DC2A36">
            <w:pPr>
              <w:jc w:val="right"/>
              <w:rPr>
                <w:rFonts w:ascii="Times New Roman" w:hAnsi="Times New Roman" w:cs="Times New Roman"/>
                <w:szCs w:val="20"/>
                <w:lang w:val="es-ES" w:eastAsia="es-ES"/>
              </w:rPr>
            </w:pPr>
            <w:r w:rsidRPr="00DC2A36">
              <w:rPr>
                <w:rFonts w:ascii="Times New Roman" w:hAnsi="Times New Roman" w:cs="Times New Roman"/>
                <w:szCs w:val="20"/>
                <w:lang w:val="es-ES" w:eastAsia="es-ES"/>
              </w:rPr>
              <w:t>(1.469,51)</w:t>
            </w:r>
          </w:p>
        </w:tc>
      </w:tr>
      <w:tr w:rsidR="00DC2A36" w:rsidRPr="00DC2A36" w:rsidTr="00DC2A36">
        <w:trPr>
          <w:trHeight w:val="319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2A36" w:rsidRPr="00DC2A36" w:rsidRDefault="00DC2A36" w:rsidP="00DC2A36">
            <w:pPr>
              <w:jc w:val="both"/>
              <w:rPr>
                <w:rFonts w:ascii="Times New Roman" w:hAnsi="Times New Roman" w:cs="Times New Roman"/>
                <w:szCs w:val="20"/>
                <w:lang w:val="es-ES" w:eastAsia="es-ES"/>
              </w:rPr>
            </w:pPr>
            <w:r w:rsidRPr="00DC2A36">
              <w:rPr>
                <w:rFonts w:ascii="Times New Roman" w:hAnsi="Times New Roman" w:cs="Times New Roman"/>
                <w:szCs w:val="20"/>
                <w:lang w:eastAsia="es-ES"/>
              </w:rPr>
              <w:t>Total Disminuciones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C2A36" w:rsidRPr="00DC2A36" w:rsidRDefault="00DC2A36" w:rsidP="00DC2A36">
            <w:pPr>
              <w:jc w:val="right"/>
              <w:rPr>
                <w:rFonts w:ascii="Times New Roman" w:hAnsi="Times New Roman" w:cs="Times New Roman"/>
                <w:szCs w:val="20"/>
                <w:lang w:val="es-ES" w:eastAsia="es-ES"/>
              </w:rPr>
            </w:pPr>
            <w:r w:rsidRPr="00DC2A36">
              <w:rPr>
                <w:rFonts w:ascii="Times New Roman" w:hAnsi="Times New Roman" w:cs="Times New Roman"/>
                <w:szCs w:val="20"/>
                <w:lang w:eastAsia="es-ES"/>
              </w:rPr>
              <w:t xml:space="preserve">394.900,00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C2A36" w:rsidRPr="00DC2A36" w:rsidRDefault="00DC2A36" w:rsidP="00DC2A36">
            <w:pPr>
              <w:rPr>
                <w:rFonts w:ascii="Arial" w:hAnsi="Arial" w:cs="Arial"/>
                <w:szCs w:val="20"/>
                <w:lang w:val="es-ES" w:eastAsia="es-E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C2A36" w:rsidRPr="00DC2A36" w:rsidRDefault="00DC2A36" w:rsidP="00DC2A36">
            <w:pPr>
              <w:jc w:val="right"/>
              <w:rPr>
                <w:rFonts w:ascii="Times New Roman" w:hAnsi="Times New Roman" w:cs="Times New Roman"/>
                <w:szCs w:val="20"/>
                <w:lang w:val="es-ES" w:eastAsia="es-ES"/>
              </w:rPr>
            </w:pPr>
            <w:r w:rsidRPr="00DC2A36">
              <w:rPr>
                <w:rFonts w:ascii="Times New Roman" w:hAnsi="Times New Roman" w:cs="Times New Roman"/>
                <w:szCs w:val="20"/>
                <w:lang w:eastAsia="es-ES"/>
              </w:rPr>
              <w:t xml:space="preserve">432.051,14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2A36" w:rsidRPr="00DC2A36" w:rsidRDefault="00DC2A36" w:rsidP="00DC2A36">
            <w:pPr>
              <w:jc w:val="right"/>
              <w:rPr>
                <w:rFonts w:ascii="Times New Roman" w:hAnsi="Times New Roman" w:cs="Times New Roman"/>
                <w:szCs w:val="20"/>
                <w:lang w:val="es-ES"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2A36" w:rsidRPr="00DC2A36" w:rsidRDefault="00DC2A36" w:rsidP="00DC2A36">
            <w:pPr>
              <w:jc w:val="right"/>
              <w:rPr>
                <w:rFonts w:ascii="Times New Roman" w:hAnsi="Times New Roman" w:cs="Times New Roman"/>
                <w:szCs w:val="20"/>
                <w:lang w:val="es-ES"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2A36" w:rsidRPr="00DC2A36" w:rsidRDefault="00DC2A36" w:rsidP="00DC2A36">
            <w:pPr>
              <w:jc w:val="right"/>
              <w:rPr>
                <w:rFonts w:ascii="Times New Roman" w:hAnsi="Times New Roman" w:cs="Times New Roman"/>
                <w:szCs w:val="20"/>
                <w:lang w:val="es-ES" w:eastAsia="es-ES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2A36" w:rsidRPr="00DC2A36" w:rsidRDefault="00DC2A36" w:rsidP="00DC2A36">
            <w:pPr>
              <w:jc w:val="right"/>
              <w:rPr>
                <w:rFonts w:ascii="Times New Roman" w:hAnsi="Times New Roman" w:cs="Times New Roman"/>
                <w:szCs w:val="20"/>
                <w:lang w:val="es-ES" w:eastAsia="es-E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2A36" w:rsidRPr="00DC2A36" w:rsidRDefault="00DC2A36" w:rsidP="00DC2A36">
            <w:pPr>
              <w:jc w:val="right"/>
              <w:rPr>
                <w:rFonts w:ascii="Times New Roman" w:hAnsi="Times New Roman" w:cs="Times New Roman"/>
                <w:szCs w:val="20"/>
                <w:lang w:val="es-ES" w:eastAsia="es-ES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2A36" w:rsidRPr="00DC2A36" w:rsidRDefault="00DC2A36" w:rsidP="00DC2A36">
            <w:pPr>
              <w:jc w:val="right"/>
              <w:rPr>
                <w:rFonts w:ascii="Times New Roman" w:hAnsi="Times New Roman" w:cs="Times New Roman"/>
                <w:szCs w:val="20"/>
                <w:lang w:val="es-ES" w:eastAsia="es-ES"/>
              </w:rPr>
            </w:pPr>
          </w:p>
        </w:tc>
      </w:tr>
      <w:tr w:rsidR="00DC2A36" w:rsidRPr="00DC2A36" w:rsidTr="00DC2A36">
        <w:trPr>
          <w:trHeight w:val="319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2A36" w:rsidRPr="00F115F3" w:rsidRDefault="00DC2A36" w:rsidP="00DC2A36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s-ES" w:eastAsia="es-ES"/>
              </w:rPr>
            </w:pPr>
            <w:r w:rsidRPr="00F115F3">
              <w:rPr>
                <w:rFonts w:ascii="Times New Roman" w:hAnsi="Times New Roman" w:cs="Times New Roman"/>
                <w:sz w:val="18"/>
                <w:szCs w:val="18"/>
                <w:lang w:eastAsia="es-ES"/>
              </w:rPr>
              <w:t>Posición Monetaria Neta final/estimada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C2A36" w:rsidRPr="00DC2A36" w:rsidRDefault="00DC2A36" w:rsidP="00DC2A36">
            <w:pPr>
              <w:jc w:val="right"/>
              <w:rPr>
                <w:rFonts w:ascii="Times New Roman" w:hAnsi="Times New Roman" w:cs="Times New Roman"/>
                <w:szCs w:val="20"/>
                <w:lang w:val="es-ES" w:eastAsia="es-ES"/>
              </w:rPr>
            </w:pPr>
            <w:r w:rsidRPr="00DC2A36">
              <w:rPr>
                <w:rFonts w:ascii="Times New Roman" w:hAnsi="Times New Roman" w:cs="Times New Roman"/>
                <w:szCs w:val="20"/>
                <w:lang w:eastAsia="es-ES"/>
              </w:rPr>
              <w:t>(16.900,00)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C2A36" w:rsidRPr="00DC2A36" w:rsidRDefault="00DC2A36" w:rsidP="00DC2A36">
            <w:pPr>
              <w:rPr>
                <w:rFonts w:ascii="Arial" w:hAnsi="Arial" w:cs="Arial"/>
                <w:szCs w:val="20"/>
                <w:lang w:val="es-ES" w:eastAsia="es-E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C2A36" w:rsidRPr="00DC2A36" w:rsidRDefault="00DC2A36" w:rsidP="00DC2A36">
            <w:pPr>
              <w:jc w:val="right"/>
              <w:rPr>
                <w:rFonts w:ascii="Times New Roman" w:hAnsi="Times New Roman" w:cs="Times New Roman"/>
                <w:szCs w:val="20"/>
                <w:lang w:val="es-ES" w:eastAsia="es-ES"/>
              </w:rPr>
            </w:pPr>
            <w:r w:rsidRPr="00DC2A36">
              <w:rPr>
                <w:rFonts w:ascii="Times New Roman" w:hAnsi="Times New Roman" w:cs="Times New Roman"/>
                <w:szCs w:val="20"/>
                <w:lang w:eastAsia="es-ES"/>
              </w:rPr>
              <w:t>(24.976,33)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C2A36" w:rsidRPr="00DC2A36" w:rsidRDefault="00DC2A36" w:rsidP="00DC2A36">
            <w:pPr>
              <w:rPr>
                <w:rFonts w:ascii="Arial" w:hAnsi="Arial" w:cs="Arial"/>
                <w:szCs w:val="20"/>
                <w:lang w:val="es-ES"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C2A36" w:rsidRPr="00DC2A36" w:rsidRDefault="00DC2A36" w:rsidP="00DC2A36">
            <w:pPr>
              <w:rPr>
                <w:rFonts w:ascii="Arial" w:hAnsi="Arial" w:cs="Arial"/>
                <w:szCs w:val="20"/>
                <w:lang w:val="es-ES"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C2A36" w:rsidRPr="00DC2A36" w:rsidRDefault="00DC2A36" w:rsidP="00DC2A36">
            <w:pPr>
              <w:rPr>
                <w:rFonts w:ascii="Arial" w:hAnsi="Arial" w:cs="Arial"/>
                <w:szCs w:val="20"/>
                <w:lang w:val="es-ES" w:eastAsia="es-ES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C2A36" w:rsidRPr="00DC2A36" w:rsidRDefault="00DC2A36" w:rsidP="00DC2A36">
            <w:pPr>
              <w:rPr>
                <w:rFonts w:ascii="Arial" w:hAnsi="Arial" w:cs="Arial"/>
                <w:szCs w:val="20"/>
                <w:lang w:val="es-ES" w:eastAsia="es-E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C2A36" w:rsidRPr="00DC2A36" w:rsidRDefault="00DC2A36" w:rsidP="00DC2A36">
            <w:pPr>
              <w:rPr>
                <w:rFonts w:ascii="Arial" w:hAnsi="Arial" w:cs="Arial"/>
                <w:szCs w:val="20"/>
                <w:lang w:val="es-ES" w:eastAsia="es-ES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C2A36" w:rsidRPr="00DC2A36" w:rsidRDefault="00DC2A36" w:rsidP="00DC2A36">
            <w:pPr>
              <w:rPr>
                <w:rFonts w:ascii="Arial" w:hAnsi="Arial" w:cs="Arial"/>
                <w:szCs w:val="20"/>
                <w:lang w:val="es-ES" w:eastAsia="es-ES"/>
              </w:rPr>
            </w:pPr>
          </w:p>
        </w:tc>
      </w:tr>
      <w:tr w:rsidR="00DC2A36" w:rsidRPr="00DC2A36" w:rsidTr="00DC2A36">
        <w:trPr>
          <w:trHeight w:val="319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2A36" w:rsidRPr="00F115F3" w:rsidRDefault="00DC2A36" w:rsidP="00DC2A36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s-ES" w:eastAsia="es-ES"/>
              </w:rPr>
            </w:pPr>
            <w:r w:rsidRPr="00F115F3">
              <w:rPr>
                <w:rFonts w:ascii="Times New Roman" w:hAnsi="Times New Roman" w:cs="Times New Roman"/>
                <w:b/>
                <w:bCs/>
                <w:spacing w:val="8"/>
                <w:sz w:val="18"/>
                <w:szCs w:val="18"/>
                <w:lang w:eastAsia="es-ES"/>
              </w:rPr>
              <w:t>Resultado Monetario del Ejercicio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2A36" w:rsidRPr="00DC2A36" w:rsidRDefault="00DC2A36" w:rsidP="00DC2A36">
            <w:pPr>
              <w:jc w:val="right"/>
              <w:rPr>
                <w:rFonts w:ascii="Times New Roman" w:hAnsi="Times New Roman" w:cs="Times New Roman"/>
                <w:szCs w:val="20"/>
                <w:lang w:val="es-ES" w:eastAsia="es-E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C2A36" w:rsidRPr="00DC2A36" w:rsidRDefault="00DC2A36" w:rsidP="00DC2A36">
            <w:pPr>
              <w:rPr>
                <w:rFonts w:ascii="Arial" w:hAnsi="Arial" w:cs="Arial"/>
                <w:szCs w:val="20"/>
                <w:lang w:val="es-ES" w:eastAsia="es-E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C2A36" w:rsidRPr="00DC2A36" w:rsidRDefault="00DC2A36" w:rsidP="00DC2A36">
            <w:pPr>
              <w:jc w:val="right"/>
              <w:rPr>
                <w:rFonts w:ascii="Times New Roman" w:hAnsi="Times New Roman" w:cs="Times New Roman"/>
                <w:szCs w:val="20"/>
                <w:lang w:val="es-ES" w:eastAsia="es-ES"/>
              </w:rPr>
            </w:pPr>
            <w:r w:rsidRPr="00DC2A36">
              <w:rPr>
                <w:rFonts w:ascii="Times New Roman" w:hAnsi="Times New Roman" w:cs="Times New Roman"/>
                <w:szCs w:val="20"/>
                <w:lang w:val="es-ES" w:eastAsia="es-ES"/>
              </w:rPr>
              <w:t>(8.076,33)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C2A36" w:rsidRPr="00DC2A36" w:rsidRDefault="00DC2A36" w:rsidP="00DC2A36">
            <w:pPr>
              <w:jc w:val="right"/>
              <w:rPr>
                <w:rFonts w:ascii="Times New Roman" w:hAnsi="Times New Roman" w:cs="Times New Roman"/>
                <w:szCs w:val="20"/>
                <w:lang w:val="es-ES" w:eastAsia="es-ES"/>
              </w:rPr>
            </w:pPr>
            <w:r w:rsidRPr="00DC2A36">
              <w:rPr>
                <w:rFonts w:ascii="Times New Roman" w:hAnsi="Times New Roman" w:cs="Times New Roman"/>
                <w:szCs w:val="20"/>
                <w:lang w:val="es-ES" w:eastAsia="es-ES"/>
              </w:rPr>
              <w:t>(8.076,33)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C2A36" w:rsidRPr="00DC2A36" w:rsidRDefault="00DC2A36" w:rsidP="00DC2A36">
            <w:pPr>
              <w:jc w:val="right"/>
              <w:rPr>
                <w:rFonts w:ascii="Times New Roman" w:hAnsi="Times New Roman" w:cs="Times New Roman"/>
                <w:szCs w:val="20"/>
                <w:lang w:val="es-ES" w:eastAsia="es-ES"/>
              </w:rPr>
            </w:pPr>
            <w:r w:rsidRPr="00DC2A36">
              <w:rPr>
                <w:rFonts w:ascii="Times New Roman" w:hAnsi="Times New Roman" w:cs="Times New Roman"/>
                <w:szCs w:val="20"/>
                <w:lang w:val="es-ES" w:eastAsia="es-ES"/>
              </w:rPr>
              <w:t xml:space="preserve">40.680,60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C2A36" w:rsidRPr="00DC2A36" w:rsidRDefault="00DC2A36" w:rsidP="00DC2A36">
            <w:pPr>
              <w:jc w:val="right"/>
              <w:rPr>
                <w:rFonts w:ascii="Times New Roman" w:hAnsi="Times New Roman" w:cs="Times New Roman"/>
                <w:szCs w:val="20"/>
                <w:lang w:val="es-ES" w:eastAsia="es-ES"/>
              </w:rPr>
            </w:pPr>
            <w:r w:rsidRPr="00DC2A36">
              <w:rPr>
                <w:rFonts w:ascii="Times New Roman" w:hAnsi="Times New Roman" w:cs="Times New Roman"/>
                <w:szCs w:val="20"/>
                <w:lang w:val="es-ES" w:eastAsia="es-ES"/>
              </w:rPr>
              <w:t>(23.360,32)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C2A36" w:rsidRPr="00DC2A36" w:rsidRDefault="00DC2A36" w:rsidP="00DC2A36">
            <w:pPr>
              <w:jc w:val="right"/>
              <w:rPr>
                <w:rFonts w:ascii="Times New Roman" w:hAnsi="Times New Roman" w:cs="Times New Roman"/>
                <w:szCs w:val="20"/>
                <w:lang w:val="es-ES" w:eastAsia="es-ES"/>
              </w:rPr>
            </w:pPr>
            <w:r w:rsidRPr="00DC2A36">
              <w:rPr>
                <w:rFonts w:ascii="Times New Roman" w:hAnsi="Times New Roman" w:cs="Times New Roman"/>
                <w:szCs w:val="20"/>
                <w:lang w:val="es-ES" w:eastAsia="es-ES"/>
              </w:rPr>
              <w:t>(3.089,04)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C2A36" w:rsidRPr="00DC2A36" w:rsidRDefault="00DC2A36" w:rsidP="00DC2A36">
            <w:pPr>
              <w:jc w:val="right"/>
              <w:rPr>
                <w:rFonts w:ascii="Times New Roman" w:hAnsi="Times New Roman" w:cs="Times New Roman"/>
                <w:szCs w:val="20"/>
                <w:lang w:val="es-ES" w:eastAsia="es-ES"/>
              </w:rPr>
            </w:pPr>
            <w:r w:rsidRPr="00DC2A36">
              <w:rPr>
                <w:rFonts w:ascii="Times New Roman" w:hAnsi="Times New Roman" w:cs="Times New Roman"/>
                <w:szCs w:val="20"/>
                <w:lang w:val="es-ES" w:eastAsia="es-ES"/>
              </w:rPr>
              <w:t>(22.307,57)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C2A36" w:rsidRPr="00DC2A36" w:rsidRDefault="00DC2A36" w:rsidP="00DC2A36">
            <w:pPr>
              <w:jc w:val="right"/>
              <w:rPr>
                <w:rFonts w:ascii="Times New Roman" w:hAnsi="Times New Roman" w:cs="Times New Roman"/>
                <w:szCs w:val="20"/>
                <w:lang w:val="es-ES" w:eastAsia="es-ES"/>
              </w:rPr>
            </w:pPr>
            <w:r w:rsidRPr="00DC2A36">
              <w:rPr>
                <w:rFonts w:ascii="Times New Roman" w:hAnsi="Times New Roman" w:cs="Times New Roman"/>
                <w:szCs w:val="20"/>
                <w:lang w:val="es-ES" w:eastAsia="es-ES"/>
              </w:rPr>
              <w:t>(8.076,33)</w:t>
            </w:r>
          </w:p>
        </w:tc>
      </w:tr>
      <w:tr w:rsidR="00DC2A36" w:rsidRPr="00DC2A36" w:rsidTr="00DC2A36">
        <w:trPr>
          <w:trHeight w:val="319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C2A36" w:rsidRPr="00DC2A36" w:rsidRDefault="00DC2A36" w:rsidP="00DC2A36">
            <w:pPr>
              <w:rPr>
                <w:rFonts w:ascii="Arial" w:hAnsi="Arial" w:cs="Arial"/>
                <w:szCs w:val="20"/>
                <w:lang w:val="es-ES" w:eastAsia="es-E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C2A36" w:rsidRPr="00DC2A36" w:rsidRDefault="00DC2A36" w:rsidP="00DC2A36">
            <w:pPr>
              <w:rPr>
                <w:rFonts w:ascii="Arial" w:hAnsi="Arial" w:cs="Arial"/>
                <w:szCs w:val="20"/>
                <w:lang w:val="es-ES" w:eastAsia="es-E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C2A36" w:rsidRPr="00DC2A36" w:rsidRDefault="00DC2A36" w:rsidP="00DC2A36">
            <w:pPr>
              <w:rPr>
                <w:rFonts w:ascii="Arial" w:hAnsi="Arial" w:cs="Arial"/>
                <w:szCs w:val="20"/>
                <w:lang w:val="es-ES" w:eastAsia="es-E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C2A36" w:rsidRPr="00DC2A36" w:rsidRDefault="00DC2A36" w:rsidP="00DC2A36">
            <w:pPr>
              <w:rPr>
                <w:rFonts w:ascii="Arial" w:hAnsi="Arial" w:cs="Arial"/>
                <w:szCs w:val="20"/>
                <w:lang w:val="es-ES" w:eastAsia="es-ES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2A36" w:rsidRPr="00DC2A36" w:rsidRDefault="00DC2A36" w:rsidP="00DC2A36">
            <w:pPr>
              <w:jc w:val="right"/>
              <w:rPr>
                <w:rFonts w:ascii="Times New Roman" w:hAnsi="Times New Roman" w:cs="Times New Roman"/>
                <w:szCs w:val="20"/>
                <w:lang w:val="es-ES"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C2A36" w:rsidRPr="00DC2A36" w:rsidRDefault="00DC2A36" w:rsidP="00DC2A36">
            <w:pPr>
              <w:rPr>
                <w:rFonts w:ascii="Arial" w:hAnsi="Arial" w:cs="Arial"/>
                <w:szCs w:val="20"/>
                <w:lang w:val="es-ES"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C2A36" w:rsidRPr="00DC2A36" w:rsidRDefault="00DC2A36" w:rsidP="00DC2A36">
            <w:pPr>
              <w:rPr>
                <w:rFonts w:ascii="Arial" w:hAnsi="Arial" w:cs="Arial"/>
                <w:szCs w:val="20"/>
                <w:lang w:val="es-ES" w:eastAsia="es-ES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C2A36" w:rsidRPr="00DC2A36" w:rsidRDefault="00DC2A36" w:rsidP="00DC2A36">
            <w:pPr>
              <w:rPr>
                <w:rFonts w:ascii="Arial" w:hAnsi="Arial" w:cs="Arial"/>
                <w:szCs w:val="20"/>
                <w:lang w:val="es-ES" w:eastAsia="es-E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C2A36" w:rsidRPr="00DC2A36" w:rsidRDefault="00DC2A36" w:rsidP="00DC2A36">
            <w:pPr>
              <w:rPr>
                <w:rFonts w:ascii="Arial" w:hAnsi="Arial" w:cs="Arial"/>
                <w:szCs w:val="20"/>
                <w:lang w:val="es-ES" w:eastAsia="es-ES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C2A36" w:rsidRPr="00DC2A36" w:rsidRDefault="00DC2A36" w:rsidP="00DC2A36">
            <w:pPr>
              <w:rPr>
                <w:rFonts w:ascii="Arial" w:hAnsi="Arial" w:cs="Arial"/>
                <w:szCs w:val="20"/>
                <w:lang w:val="es-ES" w:eastAsia="es-ES"/>
              </w:rPr>
            </w:pPr>
          </w:p>
        </w:tc>
      </w:tr>
      <w:tr w:rsidR="00DC2A36" w:rsidRPr="00DC2A36" w:rsidTr="00DC2A36">
        <w:trPr>
          <w:trHeight w:val="319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2A36" w:rsidRPr="00DC2A36" w:rsidRDefault="00DC2A36" w:rsidP="00DC2A36">
            <w:pPr>
              <w:jc w:val="both"/>
              <w:rPr>
                <w:rFonts w:ascii="Times New Roman" w:hAnsi="Times New Roman" w:cs="Times New Roman"/>
                <w:b/>
                <w:bCs/>
                <w:szCs w:val="20"/>
                <w:lang w:val="es-ES" w:eastAsia="es-ES"/>
              </w:rPr>
            </w:pPr>
            <w:r w:rsidRPr="00DC2A36">
              <w:rPr>
                <w:rFonts w:ascii="Times New Roman" w:hAnsi="Times New Roman" w:cs="Times New Roman"/>
                <w:b/>
                <w:bCs/>
                <w:szCs w:val="20"/>
                <w:lang w:eastAsia="es-ES"/>
              </w:rPr>
              <w:t>Activos Monetarios Finales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C2A36" w:rsidRPr="00DC2A36" w:rsidRDefault="00DC2A36" w:rsidP="00DC2A36">
            <w:pPr>
              <w:rPr>
                <w:rFonts w:ascii="Arial" w:hAnsi="Arial" w:cs="Arial"/>
                <w:szCs w:val="20"/>
                <w:lang w:val="es-ES" w:eastAsia="es-E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C2A36" w:rsidRPr="00DC2A36" w:rsidRDefault="00DC2A36" w:rsidP="00DC2A36">
            <w:pPr>
              <w:rPr>
                <w:rFonts w:ascii="Arial" w:hAnsi="Arial" w:cs="Arial"/>
                <w:szCs w:val="20"/>
                <w:lang w:val="es-ES" w:eastAsia="es-E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C2A36" w:rsidRPr="00DC2A36" w:rsidRDefault="00DC2A36" w:rsidP="00DC2A36">
            <w:pPr>
              <w:rPr>
                <w:rFonts w:ascii="Arial" w:hAnsi="Arial" w:cs="Arial"/>
                <w:szCs w:val="20"/>
                <w:lang w:val="es-ES" w:eastAsia="es-ES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2A36" w:rsidRPr="00DC2A36" w:rsidRDefault="00DC2A36" w:rsidP="00DC2A36">
            <w:pPr>
              <w:jc w:val="right"/>
              <w:rPr>
                <w:rFonts w:ascii="Times New Roman" w:hAnsi="Times New Roman" w:cs="Times New Roman"/>
                <w:szCs w:val="20"/>
                <w:lang w:val="es-ES"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C2A36" w:rsidRPr="00DC2A36" w:rsidRDefault="00DC2A36" w:rsidP="00DC2A36">
            <w:pPr>
              <w:rPr>
                <w:rFonts w:ascii="Arial" w:hAnsi="Arial" w:cs="Arial"/>
                <w:szCs w:val="20"/>
                <w:lang w:val="es-ES"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C2A36" w:rsidRPr="00DC2A36" w:rsidRDefault="00DC2A36" w:rsidP="00DC2A36">
            <w:pPr>
              <w:rPr>
                <w:rFonts w:ascii="Arial" w:hAnsi="Arial" w:cs="Arial"/>
                <w:szCs w:val="20"/>
                <w:lang w:val="es-ES" w:eastAsia="es-ES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C2A36" w:rsidRPr="00DC2A36" w:rsidRDefault="00DC2A36" w:rsidP="00DC2A36">
            <w:pPr>
              <w:rPr>
                <w:rFonts w:ascii="Arial" w:hAnsi="Arial" w:cs="Arial"/>
                <w:szCs w:val="20"/>
                <w:lang w:val="es-ES" w:eastAsia="es-E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C2A36" w:rsidRPr="00DC2A36" w:rsidRDefault="00DC2A36" w:rsidP="00DC2A36">
            <w:pPr>
              <w:rPr>
                <w:rFonts w:ascii="Arial" w:hAnsi="Arial" w:cs="Arial"/>
                <w:szCs w:val="20"/>
                <w:lang w:val="es-ES" w:eastAsia="es-ES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C2A36" w:rsidRPr="00DC2A36" w:rsidRDefault="00DC2A36" w:rsidP="00DC2A36">
            <w:pPr>
              <w:rPr>
                <w:rFonts w:ascii="Arial" w:hAnsi="Arial" w:cs="Arial"/>
                <w:szCs w:val="20"/>
                <w:lang w:val="es-ES" w:eastAsia="es-ES"/>
              </w:rPr>
            </w:pPr>
          </w:p>
        </w:tc>
      </w:tr>
      <w:tr w:rsidR="00DC2A36" w:rsidRPr="00DC2A36" w:rsidTr="00DC2A36">
        <w:trPr>
          <w:trHeight w:val="319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2A36" w:rsidRPr="00DC2A36" w:rsidRDefault="00DC2A36" w:rsidP="00DC2A36">
            <w:pPr>
              <w:jc w:val="both"/>
              <w:rPr>
                <w:rFonts w:ascii="Times New Roman" w:hAnsi="Times New Roman" w:cs="Times New Roman"/>
                <w:szCs w:val="20"/>
                <w:lang w:val="es-ES" w:eastAsia="es-ES"/>
              </w:rPr>
            </w:pPr>
            <w:r w:rsidRPr="00DC2A36">
              <w:rPr>
                <w:rFonts w:ascii="Times New Roman" w:hAnsi="Times New Roman" w:cs="Times New Roman"/>
                <w:szCs w:val="20"/>
                <w:lang w:eastAsia="es-ES"/>
              </w:rPr>
              <w:t>Caja y bancos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2A36" w:rsidRPr="00DC2A36" w:rsidRDefault="00DC2A36" w:rsidP="00DC2A36">
            <w:pPr>
              <w:jc w:val="right"/>
              <w:rPr>
                <w:rFonts w:ascii="Times New Roman" w:hAnsi="Times New Roman" w:cs="Times New Roman"/>
                <w:szCs w:val="20"/>
                <w:lang w:val="es-ES" w:eastAsia="es-ES"/>
              </w:rPr>
            </w:pPr>
            <w:r w:rsidRPr="00DC2A36">
              <w:rPr>
                <w:rFonts w:ascii="Times New Roman" w:hAnsi="Times New Roman" w:cs="Times New Roman"/>
                <w:szCs w:val="20"/>
                <w:lang w:eastAsia="es-ES"/>
              </w:rPr>
              <w:t xml:space="preserve">23.500,00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C2A36" w:rsidRPr="00DC2A36" w:rsidRDefault="00DC2A36" w:rsidP="00DC2A36">
            <w:pPr>
              <w:rPr>
                <w:rFonts w:ascii="Arial" w:hAnsi="Arial" w:cs="Arial"/>
                <w:szCs w:val="20"/>
                <w:lang w:val="es-ES" w:eastAsia="es-E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C2A36" w:rsidRPr="00DC2A36" w:rsidRDefault="00DC2A36" w:rsidP="00DC2A36">
            <w:pPr>
              <w:rPr>
                <w:rFonts w:ascii="Arial" w:hAnsi="Arial" w:cs="Arial"/>
                <w:szCs w:val="20"/>
                <w:lang w:val="es-ES" w:eastAsia="es-ES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2A36" w:rsidRPr="00DC2A36" w:rsidRDefault="00DC2A36" w:rsidP="00DC2A36">
            <w:pPr>
              <w:jc w:val="right"/>
              <w:rPr>
                <w:rFonts w:ascii="Times New Roman" w:hAnsi="Times New Roman" w:cs="Times New Roman"/>
                <w:szCs w:val="20"/>
                <w:lang w:val="es-ES"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C2A36" w:rsidRPr="00DC2A36" w:rsidRDefault="00DC2A36" w:rsidP="00DC2A36">
            <w:pPr>
              <w:rPr>
                <w:rFonts w:ascii="Arial" w:hAnsi="Arial" w:cs="Arial"/>
                <w:szCs w:val="20"/>
                <w:lang w:val="es-ES"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C2A36" w:rsidRPr="00DC2A36" w:rsidRDefault="00DC2A36" w:rsidP="00DC2A36">
            <w:pPr>
              <w:rPr>
                <w:rFonts w:ascii="Arial" w:hAnsi="Arial" w:cs="Arial"/>
                <w:szCs w:val="20"/>
                <w:lang w:val="es-ES" w:eastAsia="es-ES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C2A36" w:rsidRPr="00DC2A36" w:rsidRDefault="00DC2A36" w:rsidP="00DC2A36">
            <w:pPr>
              <w:rPr>
                <w:rFonts w:ascii="Arial" w:hAnsi="Arial" w:cs="Arial"/>
                <w:szCs w:val="20"/>
                <w:lang w:val="es-ES" w:eastAsia="es-E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C2A36" w:rsidRPr="00DC2A36" w:rsidRDefault="00DC2A36" w:rsidP="00DC2A36">
            <w:pPr>
              <w:rPr>
                <w:rFonts w:ascii="Arial" w:hAnsi="Arial" w:cs="Arial"/>
                <w:szCs w:val="20"/>
                <w:lang w:val="es-ES" w:eastAsia="es-ES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C2A36" w:rsidRPr="00DC2A36" w:rsidRDefault="00DC2A36" w:rsidP="00DC2A36">
            <w:pPr>
              <w:rPr>
                <w:rFonts w:ascii="Arial" w:hAnsi="Arial" w:cs="Arial"/>
                <w:szCs w:val="20"/>
                <w:lang w:val="es-ES" w:eastAsia="es-ES"/>
              </w:rPr>
            </w:pPr>
          </w:p>
        </w:tc>
      </w:tr>
      <w:tr w:rsidR="00DC2A36" w:rsidRPr="00DC2A36" w:rsidTr="00DC2A36">
        <w:trPr>
          <w:trHeight w:val="319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2A36" w:rsidRPr="00DC2A36" w:rsidRDefault="00DC2A36" w:rsidP="00DC2A36">
            <w:pPr>
              <w:jc w:val="both"/>
              <w:rPr>
                <w:rFonts w:ascii="Times New Roman" w:hAnsi="Times New Roman" w:cs="Times New Roman"/>
                <w:szCs w:val="20"/>
                <w:lang w:val="es-ES" w:eastAsia="es-ES"/>
              </w:rPr>
            </w:pPr>
            <w:r w:rsidRPr="00DC2A36">
              <w:rPr>
                <w:rFonts w:ascii="Times New Roman" w:hAnsi="Times New Roman" w:cs="Times New Roman"/>
                <w:szCs w:val="20"/>
                <w:lang w:eastAsia="es-ES"/>
              </w:rPr>
              <w:t>Inversiones de corto plazo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2A36" w:rsidRPr="00DC2A36" w:rsidRDefault="00DC2A36" w:rsidP="00DC2A36">
            <w:pPr>
              <w:jc w:val="right"/>
              <w:rPr>
                <w:rFonts w:ascii="Times New Roman" w:hAnsi="Times New Roman" w:cs="Times New Roman"/>
                <w:szCs w:val="20"/>
                <w:lang w:val="es-ES" w:eastAsia="es-ES"/>
              </w:rPr>
            </w:pPr>
            <w:r w:rsidRPr="00DC2A36">
              <w:rPr>
                <w:rFonts w:ascii="Times New Roman" w:hAnsi="Times New Roman" w:cs="Times New Roman"/>
                <w:szCs w:val="20"/>
                <w:lang w:eastAsia="es-ES"/>
              </w:rPr>
              <w:t xml:space="preserve">6.000,00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C2A36" w:rsidRPr="00DC2A36" w:rsidRDefault="00DC2A36" w:rsidP="00DC2A36">
            <w:pPr>
              <w:rPr>
                <w:rFonts w:ascii="Arial" w:hAnsi="Arial" w:cs="Arial"/>
                <w:szCs w:val="20"/>
                <w:lang w:val="es-ES" w:eastAsia="es-E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C2A36" w:rsidRPr="00DC2A36" w:rsidRDefault="00DC2A36" w:rsidP="00DC2A36">
            <w:pPr>
              <w:rPr>
                <w:rFonts w:ascii="Arial" w:hAnsi="Arial" w:cs="Arial"/>
                <w:szCs w:val="20"/>
                <w:lang w:val="es-ES" w:eastAsia="es-ES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2A36" w:rsidRPr="00DC2A36" w:rsidRDefault="00DC2A36" w:rsidP="00DC2A36">
            <w:pPr>
              <w:jc w:val="right"/>
              <w:rPr>
                <w:rFonts w:ascii="Times New Roman" w:hAnsi="Times New Roman" w:cs="Times New Roman"/>
                <w:szCs w:val="20"/>
                <w:lang w:val="es-ES"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C2A36" w:rsidRPr="00DC2A36" w:rsidRDefault="00DC2A36" w:rsidP="00DC2A36">
            <w:pPr>
              <w:rPr>
                <w:rFonts w:ascii="Arial" w:hAnsi="Arial" w:cs="Arial"/>
                <w:szCs w:val="20"/>
                <w:lang w:val="es-ES"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C2A36" w:rsidRPr="00DC2A36" w:rsidRDefault="00DC2A36" w:rsidP="00DC2A36">
            <w:pPr>
              <w:rPr>
                <w:rFonts w:ascii="Arial" w:hAnsi="Arial" w:cs="Arial"/>
                <w:szCs w:val="20"/>
                <w:lang w:val="es-ES" w:eastAsia="es-ES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C2A36" w:rsidRPr="00DC2A36" w:rsidRDefault="00DC2A36" w:rsidP="00DC2A36">
            <w:pPr>
              <w:rPr>
                <w:rFonts w:ascii="Arial" w:hAnsi="Arial" w:cs="Arial"/>
                <w:szCs w:val="20"/>
                <w:lang w:val="es-ES" w:eastAsia="es-E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C2A36" w:rsidRPr="00DC2A36" w:rsidRDefault="00DC2A36" w:rsidP="00DC2A36">
            <w:pPr>
              <w:rPr>
                <w:rFonts w:ascii="Arial" w:hAnsi="Arial" w:cs="Arial"/>
                <w:szCs w:val="20"/>
                <w:lang w:val="es-ES" w:eastAsia="es-ES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C2A36" w:rsidRPr="00DC2A36" w:rsidRDefault="00DC2A36" w:rsidP="00DC2A36">
            <w:pPr>
              <w:rPr>
                <w:rFonts w:ascii="Arial" w:hAnsi="Arial" w:cs="Arial"/>
                <w:szCs w:val="20"/>
                <w:lang w:val="es-ES" w:eastAsia="es-ES"/>
              </w:rPr>
            </w:pPr>
          </w:p>
        </w:tc>
      </w:tr>
      <w:tr w:rsidR="00DC2A36" w:rsidRPr="00DC2A36" w:rsidTr="00DC2A36">
        <w:trPr>
          <w:trHeight w:val="319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2A36" w:rsidRPr="00DC2A36" w:rsidRDefault="00DC2A36" w:rsidP="00DC2A36">
            <w:pPr>
              <w:jc w:val="both"/>
              <w:rPr>
                <w:rFonts w:ascii="Times New Roman" w:hAnsi="Times New Roman" w:cs="Times New Roman"/>
                <w:szCs w:val="20"/>
                <w:lang w:val="es-ES" w:eastAsia="es-ES"/>
              </w:rPr>
            </w:pPr>
            <w:r w:rsidRPr="00DC2A36">
              <w:rPr>
                <w:rFonts w:ascii="Times New Roman" w:hAnsi="Times New Roman" w:cs="Times New Roman"/>
                <w:szCs w:val="20"/>
                <w:lang w:eastAsia="es-ES"/>
              </w:rPr>
              <w:t>Cuentas por cobrar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C2A36" w:rsidRPr="00DC2A36" w:rsidRDefault="00DC2A36" w:rsidP="00DC2A36">
            <w:pPr>
              <w:jc w:val="right"/>
              <w:rPr>
                <w:rFonts w:ascii="Times New Roman" w:hAnsi="Times New Roman" w:cs="Times New Roman"/>
                <w:szCs w:val="20"/>
                <w:lang w:val="es-ES" w:eastAsia="es-ES"/>
              </w:rPr>
            </w:pPr>
            <w:r w:rsidRPr="00DC2A36">
              <w:rPr>
                <w:rFonts w:ascii="Times New Roman" w:hAnsi="Times New Roman" w:cs="Times New Roman"/>
                <w:szCs w:val="20"/>
                <w:lang w:eastAsia="es-ES"/>
              </w:rPr>
              <w:t xml:space="preserve">39.000,00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C2A36" w:rsidRPr="00DC2A36" w:rsidRDefault="00DC2A36" w:rsidP="00DC2A36">
            <w:pPr>
              <w:rPr>
                <w:rFonts w:ascii="Arial" w:hAnsi="Arial" w:cs="Arial"/>
                <w:szCs w:val="20"/>
                <w:lang w:val="es-ES" w:eastAsia="es-E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C2A36" w:rsidRPr="00DC2A36" w:rsidRDefault="00DC2A36" w:rsidP="00DC2A36">
            <w:pPr>
              <w:rPr>
                <w:rFonts w:ascii="Arial" w:hAnsi="Arial" w:cs="Arial"/>
                <w:szCs w:val="20"/>
                <w:lang w:val="es-ES" w:eastAsia="es-ES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2A36" w:rsidRPr="00DC2A36" w:rsidRDefault="00DC2A36" w:rsidP="00DC2A36">
            <w:pPr>
              <w:jc w:val="right"/>
              <w:rPr>
                <w:rFonts w:ascii="Times New Roman" w:hAnsi="Times New Roman" w:cs="Times New Roman"/>
                <w:szCs w:val="20"/>
                <w:lang w:val="es-ES"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C2A36" w:rsidRPr="00DC2A36" w:rsidRDefault="00DC2A36" w:rsidP="00DC2A36">
            <w:pPr>
              <w:rPr>
                <w:rFonts w:ascii="Arial" w:hAnsi="Arial" w:cs="Arial"/>
                <w:szCs w:val="20"/>
                <w:lang w:val="es-ES"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C2A36" w:rsidRPr="00DC2A36" w:rsidRDefault="00DC2A36" w:rsidP="00DC2A36">
            <w:pPr>
              <w:rPr>
                <w:rFonts w:ascii="Arial" w:hAnsi="Arial" w:cs="Arial"/>
                <w:szCs w:val="20"/>
                <w:lang w:val="es-ES" w:eastAsia="es-ES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C2A36" w:rsidRPr="00DC2A36" w:rsidRDefault="00DC2A36" w:rsidP="00DC2A36">
            <w:pPr>
              <w:rPr>
                <w:rFonts w:ascii="Arial" w:hAnsi="Arial" w:cs="Arial"/>
                <w:szCs w:val="20"/>
                <w:lang w:val="es-ES" w:eastAsia="es-E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C2A36" w:rsidRPr="00DC2A36" w:rsidRDefault="00DC2A36" w:rsidP="00DC2A36">
            <w:pPr>
              <w:rPr>
                <w:rFonts w:ascii="Arial" w:hAnsi="Arial" w:cs="Arial"/>
                <w:szCs w:val="20"/>
                <w:lang w:val="es-ES" w:eastAsia="es-ES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C2A36" w:rsidRPr="00DC2A36" w:rsidRDefault="00DC2A36" w:rsidP="00DC2A36">
            <w:pPr>
              <w:rPr>
                <w:rFonts w:ascii="Arial" w:hAnsi="Arial" w:cs="Arial"/>
                <w:szCs w:val="20"/>
                <w:lang w:val="es-ES" w:eastAsia="es-ES"/>
              </w:rPr>
            </w:pPr>
          </w:p>
        </w:tc>
      </w:tr>
      <w:tr w:rsidR="00DC2A36" w:rsidRPr="00DC2A36" w:rsidTr="00DC2A36">
        <w:trPr>
          <w:trHeight w:val="319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2A36" w:rsidRPr="00DC2A36" w:rsidRDefault="00DC2A36" w:rsidP="00DC2A36">
            <w:pPr>
              <w:jc w:val="both"/>
              <w:rPr>
                <w:rFonts w:ascii="Times New Roman" w:hAnsi="Times New Roman" w:cs="Times New Roman"/>
                <w:szCs w:val="20"/>
                <w:lang w:val="es-ES" w:eastAsia="es-ES"/>
              </w:rPr>
            </w:pPr>
            <w:r w:rsidRPr="00DC2A36">
              <w:rPr>
                <w:rFonts w:ascii="Times New Roman" w:hAnsi="Times New Roman" w:cs="Times New Roman"/>
                <w:szCs w:val="20"/>
                <w:lang w:eastAsia="es-ES"/>
              </w:rPr>
              <w:t>Total Activos Monetarios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2A36" w:rsidRPr="00DC2A36" w:rsidRDefault="00DC2A36" w:rsidP="00DC2A36">
            <w:pPr>
              <w:jc w:val="right"/>
              <w:rPr>
                <w:rFonts w:ascii="Times New Roman" w:hAnsi="Times New Roman" w:cs="Times New Roman"/>
                <w:szCs w:val="20"/>
                <w:lang w:val="es-ES" w:eastAsia="es-ES"/>
              </w:rPr>
            </w:pPr>
            <w:r w:rsidRPr="00DC2A36">
              <w:rPr>
                <w:rFonts w:ascii="Times New Roman" w:hAnsi="Times New Roman" w:cs="Times New Roman"/>
                <w:szCs w:val="20"/>
                <w:lang w:eastAsia="es-ES"/>
              </w:rPr>
              <w:t xml:space="preserve">68.500,00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C2A36" w:rsidRPr="00DC2A36" w:rsidRDefault="00DC2A36" w:rsidP="00DC2A36">
            <w:pPr>
              <w:rPr>
                <w:rFonts w:ascii="Arial" w:hAnsi="Arial" w:cs="Arial"/>
                <w:szCs w:val="20"/>
                <w:lang w:val="es-ES" w:eastAsia="es-E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C2A36" w:rsidRPr="00DC2A36" w:rsidRDefault="00DC2A36" w:rsidP="00DC2A36">
            <w:pPr>
              <w:rPr>
                <w:rFonts w:ascii="Arial" w:hAnsi="Arial" w:cs="Arial"/>
                <w:szCs w:val="20"/>
                <w:lang w:val="es-ES" w:eastAsia="es-ES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2A36" w:rsidRPr="00DC2A36" w:rsidRDefault="00DC2A36" w:rsidP="00DC2A36">
            <w:pPr>
              <w:jc w:val="right"/>
              <w:rPr>
                <w:rFonts w:ascii="Times New Roman" w:hAnsi="Times New Roman" w:cs="Times New Roman"/>
                <w:szCs w:val="20"/>
                <w:lang w:val="es-ES"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C2A36" w:rsidRPr="00DC2A36" w:rsidRDefault="00DC2A36" w:rsidP="00DC2A36">
            <w:pPr>
              <w:rPr>
                <w:rFonts w:ascii="Arial" w:hAnsi="Arial" w:cs="Arial"/>
                <w:szCs w:val="20"/>
                <w:lang w:val="es-ES"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C2A36" w:rsidRPr="00DC2A36" w:rsidRDefault="00DC2A36" w:rsidP="00DC2A36">
            <w:pPr>
              <w:rPr>
                <w:rFonts w:ascii="Arial" w:hAnsi="Arial" w:cs="Arial"/>
                <w:szCs w:val="20"/>
                <w:lang w:val="es-ES" w:eastAsia="es-ES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C2A36" w:rsidRPr="00DC2A36" w:rsidRDefault="00DC2A36" w:rsidP="00DC2A36">
            <w:pPr>
              <w:rPr>
                <w:rFonts w:ascii="Arial" w:hAnsi="Arial" w:cs="Arial"/>
                <w:szCs w:val="20"/>
                <w:lang w:val="es-ES" w:eastAsia="es-E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C2A36" w:rsidRPr="00DC2A36" w:rsidRDefault="00DC2A36" w:rsidP="00DC2A36">
            <w:pPr>
              <w:rPr>
                <w:rFonts w:ascii="Arial" w:hAnsi="Arial" w:cs="Arial"/>
                <w:szCs w:val="20"/>
                <w:lang w:val="es-ES" w:eastAsia="es-ES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C2A36" w:rsidRPr="00DC2A36" w:rsidRDefault="00DC2A36" w:rsidP="00DC2A36">
            <w:pPr>
              <w:rPr>
                <w:rFonts w:ascii="Arial" w:hAnsi="Arial" w:cs="Arial"/>
                <w:szCs w:val="20"/>
                <w:lang w:val="es-ES" w:eastAsia="es-ES"/>
              </w:rPr>
            </w:pPr>
          </w:p>
        </w:tc>
      </w:tr>
      <w:tr w:rsidR="00DC2A36" w:rsidRPr="00DC2A36" w:rsidTr="00DC2A36">
        <w:trPr>
          <w:trHeight w:val="319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2A36" w:rsidRPr="00DC2A36" w:rsidRDefault="00DC2A36" w:rsidP="00DC2A36">
            <w:pPr>
              <w:jc w:val="both"/>
              <w:rPr>
                <w:rFonts w:ascii="Times New Roman" w:hAnsi="Times New Roman" w:cs="Times New Roman"/>
                <w:szCs w:val="20"/>
                <w:lang w:val="es-ES" w:eastAsia="es-E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2A36" w:rsidRPr="00DC2A36" w:rsidRDefault="00DC2A36" w:rsidP="00DC2A36">
            <w:pPr>
              <w:jc w:val="right"/>
              <w:rPr>
                <w:rFonts w:ascii="Times New Roman" w:hAnsi="Times New Roman" w:cs="Times New Roman"/>
                <w:szCs w:val="20"/>
                <w:lang w:val="es-ES" w:eastAsia="es-E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C2A36" w:rsidRPr="00DC2A36" w:rsidRDefault="00DC2A36" w:rsidP="00DC2A36">
            <w:pPr>
              <w:rPr>
                <w:rFonts w:ascii="Arial" w:hAnsi="Arial" w:cs="Arial"/>
                <w:szCs w:val="20"/>
                <w:lang w:val="es-ES" w:eastAsia="es-E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C2A36" w:rsidRPr="00DC2A36" w:rsidRDefault="00DC2A36" w:rsidP="00DC2A36">
            <w:pPr>
              <w:rPr>
                <w:rFonts w:ascii="Arial" w:hAnsi="Arial" w:cs="Arial"/>
                <w:szCs w:val="20"/>
                <w:lang w:val="es-ES" w:eastAsia="es-ES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2A36" w:rsidRPr="00DC2A36" w:rsidRDefault="00DC2A36" w:rsidP="00DC2A36">
            <w:pPr>
              <w:jc w:val="right"/>
              <w:rPr>
                <w:rFonts w:ascii="Times New Roman" w:hAnsi="Times New Roman" w:cs="Times New Roman"/>
                <w:szCs w:val="20"/>
                <w:lang w:val="es-ES"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C2A36" w:rsidRPr="00DC2A36" w:rsidRDefault="00DC2A36" w:rsidP="00DC2A36">
            <w:pPr>
              <w:rPr>
                <w:rFonts w:ascii="Arial" w:hAnsi="Arial" w:cs="Arial"/>
                <w:szCs w:val="20"/>
                <w:lang w:val="es-ES"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C2A36" w:rsidRPr="00DC2A36" w:rsidRDefault="00DC2A36" w:rsidP="00DC2A36">
            <w:pPr>
              <w:rPr>
                <w:rFonts w:ascii="Arial" w:hAnsi="Arial" w:cs="Arial"/>
                <w:szCs w:val="20"/>
                <w:lang w:val="es-ES" w:eastAsia="es-ES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C2A36" w:rsidRPr="00DC2A36" w:rsidRDefault="00DC2A36" w:rsidP="00DC2A36">
            <w:pPr>
              <w:rPr>
                <w:rFonts w:ascii="Arial" w:hAnsi="Arial" w:cs="Arial"/>
                <w:szCs w:val="20"/>
                <w:lang w:val="es-ES" w:eastAsia="es-E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C2A36" w:rsidRPr="00DC2A36" w:rsidRDefault="00DC2A36" w:rsidP="00DC2A36">
            <w:pPr>
              <w:rPr>
                <w:rFonts w:ascii="Arial" w:hAnsi="Arial" w:cs="Arial"/>
                <w:szCs w:val="20"/>
                <w:lang w:val="es-ES" w:eastAsia="es-ES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C2A36" w:rsidRPr="00DC2A36" w:rsidRDefault="00DC2A36" w:rsidP="00DC2A36">
            <w:pPr>
              <w:rPr>
                <w:rFonts w:ascii="Arial" w:hAnsi="Arial" w:cs="Arial"/>
                <w:szCs w:val="20"/>
                <w:lang w:val="es-ES" w:eastAsia="es-ES"/>
              </w:rPr>
            </w:pPr>
          </w:p>
        </w:tc>
      </w:tr>
      <w:tr w:rsidR="00DC2A36" w:rsidRPr="00DC2A36" w:rsidTr="00DC2A36">
        <w:trPr>
          <w:trHeight w:val="319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2A36" w:rsidRPr="00DC2A36" w:rsidRDefault="00DC2A36" w:rsidP="00DC2A36">
            <w:pPr>
              <w:jc w:val="both"/>
              <w:rPr>
                <w:rFonts w:ascii="Times New Roman" w:hAnsi="Times New Roman" w:cs="Times New Roman"/>
                <w:b/>
                <w:bCs/>
                <w:szCs w:val="20"/>
                <w:lang w:val="es-ES" w:eastAsia="es-ES"/>
              </w:rPr>
            </w:pPr>
            <w:r w:rsidRPr="00DC2A36">
              <w:rPr>
                <w:rFonts w:ascii="Times New Roman" w:hAnsi="Times New Roman" w:cs="Times New Roman"/>
                <w:b/>
                <w:bCs/>
                <w:szCs w:val="20"/>
                <w:lang w:eastAsia="es-ES"/>
              </w:rPr>
              <w:t>Pasivos Monetarios Finales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2A36" w:rsidRPr="00DC2A36" w:rsidRDefault="00DC2A36" w:rsidP="00DC2A36">
            <w:pPr>
              <w:jc w:val="right"/>
              <w:rPr>
                <w:rFonts w:ascii="Times New Roman" w:hAnsi="Times New Roman" w:cs="Times New Roman"/>
                <w:szCs w:val="20"/>
                <w:lang w:val="es-ES" w:eastAsia="es-E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C2A36" w:rsidRPr="00DC2A36" w:rsidRDefault="00DC2A36" w:rsidP="00DC2A36">
            <w:pPr>
              <w:rPr>
                <w:rFonts w:ascii="Arial" w:hAnsi="Arial" w:cs="Arial"/>
                <w:szCs w:val="20"/>
                <w:lang w:val="es-ES" w:eastAsia="es-E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C2A36" w:rsidRPr="00DC2A36" w:rsidRDefault="00DC2A36" w:rsidP="00DC2A36">
            <w:pPr>
              <w:rPr>
                <w:rFonts w:ascii="Arial" w:hAnsi="Arial" w:cs="Arial"/>
                <w:szCs w:val="20"/>
                <w:lang w:val="es-ES" w:eastAsia="es-ES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2A36" w:rsidRPr="00DC2A36" w:rsidRDefault="00DC2A36" w:rsidP="00DC2A36">
            <w:pPr>
              <w:jc w:val="right"/>
              <w:rPr>
                <w:rFonts w:ascii="Times New Roman" w:hAnsi="Times New Roman" w:cs="Times New Roman"/>
                <w:szCs w:val="20"/>
                <w:lang w:val="es-ES"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C2A36" w:rsidRPr="00DC2A36" w:rsidRDefault="00DC2A36" w:rsidP="00DC2A36">
            <w:pPr>
              <w:rPr>
                <w:rFonts w:ascii="Arial" w:hAnsi="Arial" w:cs="Arial"/>
                <w:szCs w:val="20"/>
                <w:lang w:val="es-ES"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C2A36" w:rsidRPr="00DC2A36" w:rsidRDefault="00DC2A36" w:rsidP="00DC2A36">
            <w:pPr>
              <w:rPr>
                <w:rFonts w:ascii="Arial" w:hAnsi="Arial" w:cs="Arial"/>
                <w:szCs w:val="20"/>
                <w:lang w:val="es-ES" w:eastAsia="es-ES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C2A36" w:rsidRPr="00DC2A36" w:rsidRDefault="00DC2A36" w:rsidP="00DC2A36">
            <w:pPr>
              <w:rPr>
                <w:rFonts w:ascii="Arial" w:hAnsi="Arial" w:cs="Arial"/>
                <w:szCs w:val="20"/>
                <w:lang w:val="es-ES" w:eastAsia="es-E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C2A36" w:rsidRPr="00DC2A36" w:rsidRDefault="00DC2A36" w:rsidP="00DC2A36">
            <w:pPr>
              <w:rPr>
                <w:rFonts w:ascii="Arial" w:hAnsi="Arial" w:cs="Arial"/>
                <w:szCs w:val="20"/>
                <w:lang w:val="es-ES" w:eastAsia="es-ES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C2A36" w:rsidRPr="00DC2A36" w:rsidRDefault="00DC2A36" w:rsidP="00DC2A36">
            <w:pPr>
              <w:rPr>
                <w:rFonts w:ascii="Arial" w:hAnsi="Arial" w:cs="Arial"/>
                <w:szCs w:val="20"/>
                <w:lang w:val="es-ES" w:eastAsia="es-ES"/>
              </w:rPr>
            </w:pPr>
          </w:p>
        </w:tc>
      </w:tr>
      <w:tr w:rsidR="00DC2A36" w:rsidRPr="00DC2A36" w:rsidTr="00DC2A36">
        <w:trPr>
          <w:trHeight w:val="319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2A36" w:rsidRPr="00DC2A36" w:rsidRDefault="00DC2A36" w:rsidP="00DC2A36">
            <w:pPr>
              <w:jc w:val="both"/>
              <w:rPr>
                <w:rFonts w:ascii="Times New Roman" w:hAnsi="Times New Roman" w:cs="Times New Roman"/>
                <w:szCs w:val="20"/>
                <w:lang w:val="es-ES" w:eastAsia="es-ES"/>
              </w:rPr>
            </w:pPr>
            <w:r w:rsidRPr="00DC2A36">
              <w:rPr>
                <w:rFonts w:ascii="Times New Roman" w:hAnsi="Times New Roman" w:cs="Times New Roman"/>
                <w:szCs w:val="20"/>
                <w:lang w:eastAsia="es-ES"/>
              </w:rPr>
              <w:t>Préstamos bancarios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2A36" w:rsidRPr="00DC2A36" w:rsidRDefault="00DC2A36" w:rsidP="00DC2A36">
            <w:pPr>
              <w:jc w:val="right"/>
              <w:rPr>
                <w:rFonts w:ascii="Times New Roman" w:hAnsi="Times New Roman" w:cs="Times New Roman"/>
                <w:szCs w:val="20"/>
                <w:lang w:val="es-ES" w:eastAsia="es-ES"/>
              </w:rPr>
            </w:pPr>
            <w:r w:rsidRPr="00DC2A36">
              <w:rPr>
                <w:rFonts w:ascii="Times New Roman" w:hAnsi="Times New Roman" w:cs="Times New Roman"/>
                <w:szCs w:val="20"/>
                <w:lang w:eastAsia="es-ES"/>
              </w:rPr>
              <w:t xml:space="preserve">25.000,00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C2A36" w:rsidRPr="00DC2A36" w:rsidRDefault="00DC2A36" w:rsidP="00DC2A36">
            <w:pPr>
              <w:rPr>
                <w:rFonts w:ascii="Arial" w:hAnsi="Arial" w:cs="Arial"/>
                <w:szCs w:val="20"/>
                <w:lang w:val="es-ES" w:eastAsia="es-E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C2A36" w:rsidRPr="00DC2A36" w:rsidRDefault="00DC2A36" w:rsidP="00DC2A36">
            <w:pPr>
              <w:rPr>
                <w:rFonts w:ascii="Arial" w:hAnsi="Arial" w:cs="Arial"/>
                <w:szCs w:val="20"/>
                <w:lang w:val="es-ES" w:eastAsia="es-ES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2A36" w:rsidRPr="00DC2A36" w:rsidRDefault="00DC2A36" w:rsidP="00DC2A36">
            <w:pPr>
              <w:jc w:val="right"/>
              <w:rPr>
                <w:rFonts w:ascii="Times New Roman" w:hAnsi="Times New Roman" w:cs="Times New Roman"/>
                <w:szCs w:val="20"/>
                <w:lang w:val="es-ES"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C2A36" w:rsidRPr="00DC2A36" w:rsidRDefault="00DC2A36" w:rsidP="00DC2A36">
            <w:pPr>
              <w:rPr>
                <w:rFonts w:ascii="Arial" w:hAnsi="Arial" w:cs="Arial"/>
                <w:szCs w:val="20"/>
                <w:lang w:val="es-ES"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C2A36" w:rsidRPr="00DC2A36" w:rsidRDefault="00DC2A36" w:rsidP="00DC2A36">
            <w:pPr>
              <w:rPr>
                <w:rFonts w:ascii="Arial" w:hAnsi="Arial" w:cs="Arial"/>
                <w:szCs w:val="20"/>
                <w:lang w:val="es-ES" w:eastAsia="es-ES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C2A36" w:rsidRPr="00DC2A36" w:rsidRDefault="00DC2A36" w:rsidP="00DC2A36">
            <w:pPr>
              <w:rPr>
                <w:rFonts w:ascii="Arial" w:hAnsi="Arial" w:cs="Arial"/>
                <w:szCs w:val="20"/>
                <w:lang w:val="es-ES" w:eastAsia="es-E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C2A36" w:rsidRPr="00DC2A36" w:rsidRDefault="00DC2A36" w:rsidP="00DC2A36">
            <w:pPr>
              <w:rPr>
                <w:rFonts w:ascii="Arial" w:hAnsi="Arial" w:cs="Arial"/>
                <w:szCs w:val="20"/>
                <w:lang w:val="es-ES" w:eastAsia="es-ES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C2A36" w:rsidRPr="00DC2A36" w:rsidRDefault="00DC2A36" w:rsidP="00DC2A36">
            <w:pPr>
              <w:rPr>
                <w:rFonts w:ascii="Arial" w:hAnsi="Arial" w:cs="Arial"/>
                <w:szCs w:val="20"/>
                <w:lang w:val="es-ES" w:eastAsia="es-ES"/>
              </w:rPr>
            </w:pPr>
          </w:p>
        </w:tc>
      </w:tr>
      <w:tr w:rsidR="00DC2A36" w:rsidRPr="00DC2A36" w:rsidTr="00DC2A36">
        <w:trPr>
          <w:trHeight w:val="319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2A36" w:rsidRPr="00DC2A36" w:rsidRDefault="00DC2A36" w:rsidP="00DC2A36">
            <w:pPr>
              <w:jc w:val="both"/>
              <w:rPr>
                <w:rFonts w:ascii="Times New Roman" w:hAnsi="Times New Roman" w:cs="Times New Roman"/>
                <w:szCs w:val="20"/>
                <w:lang w:val="es-ES" w:eastAsia="es-ES"/>
              </w:rPr>
            </w:pPr>
            <w:r w:rsidRPr="00DC2A36">
              <w:rPr>
                <w:rFonts w:ascii="Times New Roman" w:hAnsi="Times New Roman" w:cs="Times New Roman"/>
                <w:szCs w:val="20"/>
                <w:lang w:eastAsia="es-ES"/>
              </w:rPr>
              <w:t>Cuentas por pagar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2A36" w:rsidRPr="00DC2A36" w:rsidRDefault="00DC2A36" w:rsidP="00DC2A36">
            <w:pPr>
              <w:jc w:val="right"/>
              <w:rPr>
                <w:rFonts w:ascii="Times New Roman" w:hAnsi="Times New Roman" w:cs="Times New Roman"/>
                <w:szCs w:val="20"/>
                <w:lang w:val="es-ES" w:eastAsia="es-ES"/>
              </w:rPr>
            </w:pPr>
            <w:r w:rsidRPr="00DC2A36">
              <w:rPr>
                <w:rFonts w:ascii="Times New Roman" w:hAnsi="Times New Roman" w:cs="Times New Roman"/>
                <w:szCs w:val="20"/>
                <w:lang w:eastAsia="es-ES"/>
              </w:rPr>
              <w:t xml:space="preserve">31.200,00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C2A36" w:rsidRPr="00DC2A36" w:rsidRDefault="00DC2A36" w:rsidP="00DC2A36">
            <w:pPr>
              <w:rPr>
                <w:rFonts w:ascii="Arial" w:hAnsi="Arial" w:cs="Arial"/>
                <w:szCs w:val="20"/>
                <w:lang w:val="es-ES" w:eastAsia="es-E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C2A36" w:rsidRPr="00DC2A36" w:rsidRDefault="00DC2A36" w:rsidP="00DC2A36">
            <w:pPr>
              <w:rPr>
                <w:rFonts w:ascii="Arial" w:hAnsi="Arial" w:cs="Arial"/>
                <w:szCs w:val="20"/>
                <w:lang w:val="es-ES" w:eastAsia="es-ES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2A36" w:rsidRPr="00DC2A36" w:rsidRDefault="00DC2A36" w:rsidP="00DC2A36">
            <w:pPr>
              <w:jc w:val="right"/>
              <w:rPr>
                <w:rFonts w:ascii="Times New Roman" w:hAnsi="Times New Roman" w:cs="Times New Roman"/>
                <w:szCs w:val="20"/>
                <w:lang w:val="es-ES"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C2A36" w:rsidRPr="00DC2A36" w:rsidRDefault="00DC2A36" w:rsidP="00DC2A36">
            <w:pPr>
              <w:rPr>
                <w:rFonts w:ascii="Arial" w:hAnsi="Arial" w:cs="Arial"/>
                <w:szCs w:val="20"/>
                <w:lang w:val="es-ES"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C2A36" w:rsidRPr="00DC2A36" w:rsidRDefault="00DC2A36" w:rsidP="00DC2A36">
            <w:pPr>
              <w:rPr>
                <w:rFonts w:ascii="Arial" w:hAnsi="Arial" w:cs="Arial"/>
                <w:szCs w:val="20"/>
                <w:lang w:val="es-ES" w:eastAsia="es-ES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C2A36" w:rsidRPr="00DC2A36" w:rsidRDefault="00DC2A36" w:rsidP="00DC2A36">
            <w:pPr>
              <w:rPr>
                <w:rFonts w:ascii="Arial" w:hAnsi="Arial" w:cs="Arial"/>
                <w:szCs w:val="20"/>
                <w:lang w:val="es-ES" w:eastAsia="es-E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C2A36" w:rsidRPr="00DC2A36" w:rsidRDefault="00DC2A36" w:rsidP="00DC2A36">
            <w:pPr>
              <w:rPr>
                <w:rFonts w:ascii="Arial" w:hAnsi="Arial" w:cs="Arial"/>
                <w:szCs w:val="20"/>
                <w:lang w:val="es-ES" w:eastAsia="es-ES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C2A36" w:rsidRPr="00DC2A36" w:rsidRDefault="00DC2A36" w:rsidP="00DC2A36">
            <w:pPr>
              <w:rPr>
                <w:rFonts w:ascii="Arial" w:hAnsi="Arial" w:cs="Arial"/>
                <w:szCs w:val="20"/>
                <w:lang w:val="es-ES" w:eastAsia="es-ES"/>
              </w:rPr>
            </w:pPr>
          </w:p>
        </w:tc>
      </w:tr>
      <w:tr w:rsidR="00DC2A36" w:rsidRPr="00DC2A36" w:rsidTr="00DC2A36">
        <w:trPr>
          <w:trHeight w:val="319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2A36" w:rsidRPr="00DC2A36" w:rsidRDefault="00DC2A36" w:rsidP="00DC2A36">
            <w:pPr>
              <w:jc w:val="both"/>
              <w:rPr>
                <w:rFonts w:ascii="Times New Roman" w:hAnsi="Times New Roman" w:cs="Times New Roman"/>
                <w:szCs w:val="20"/>
                <w:lang w:val="es-ES" w:eastAsia="es-ES"/>
              </w:rPr>
            </w:pPr>
            <w:r w:rsidRPr="00DC2A36">
              <w:rPr>
                <w:rFonts w:ascii="Times New Roman" w:hAnsi="Times New Roman" w:cs="Times New Roman"/>
                <w:szCs w:val="20"/>
                <w:lang w:eastAsia="es-ES"/>
              </w:rPr>
              <w:t>Gastos acumulados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2A36" w:rsidRPr="00DC2A36" w:rsidRDefault="00DC2A36" w:rsidP="00DC2A36">
            <w:pPr>
              <w:jc w:val="right"/>
              <w:rPr>
                <w:rFonts w:ascii="Times New Roman" w:hAnsi="Times New Roman" w:cs="Times New Roman"/>
                <w:szCs w:val="20"/>
                <w:lang w:val="es-ES" w:eastAsia="es-ES"/>
              </w:rPr>
            </w:pPr>
            <w:r w:rsidRPr="00DC2A36">
              <w:rPr>
                <w:rFonts w:ascii="Times New Roman" w:hAnsi="Times New Roman" w:cs="Times New Roman"/>
                <w:szCs w:val="20"/>
                <w:lang w:eastAsia="es-ES"/>
              </w:rPr>
              <w:t xml:space="preserve">17.200,00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C2A36" w:rsidRPr="00DC2A36" w:rsidRDefault="00DC2A36" w:rsidP="00DC2A36">
            <w:pPr>
              <w:rPr>
                <w:rFonts w:ascii="Arial" w:hAnsi="Arial" w:cs="Arial"/>
                <w:szCs w:val="20"/>
                <w:lang w:val="es-ES" w:eastAsia="es-E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C2A36" w:rsidRPr="00DC2A36" w:rsidRDefault="00DC2A36" w:rsidP="00DC2A36">
            <w:pPr>
              <w:rPr>
                <w:rFonts w:ascii="Arial" w:hAnsi="Arial" w:cs="Arial"/>
                <w:szCs w:val="20"/>
                <w:lang w:val="es-ES" w:eastAsia="es-ES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C2A36" w:rsidRPr="00DC2A36" w:rsidRDefault="00DC2A36" w:rsidP="00DC2A36">
            <w:pPr>
              <w:rPr>
                <w:rFonts w:ascii="Arial" w:hAnsi="Arial" w:cs="Arial"/>
                <w:szCs w:val="20"/>
                <w:lang w:val="es-ES"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C2A36" w:rsidRPr="00DC2A36" w:rsidRDefault="00DC2A36" w:rsidP="00DC2A36">
            <w:pPr>
              <w:rPr>
                <w:rFonts w:ascii="Arial" w:hAnsi="Arial" w:cs="Arial"/>
                <w:szCs w:val="20"/>
                <w:lang w:val="es-ES"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C2A36" w:rsidRPr="00DC2A36" w:rsidRDefault="00DC2A36" w:rsidP="00DC2A36">
            <w:pPr>
              <w:rPr>
                <w:rFonts w:ascii="Arial" w:hAnsi="Arial" w:cs="Arial"/>
                <w:szCs w:val="20"/>
                <w:lang w:val="es-ES" w:eastAsia="es-ES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C2A36" w:rsidRPr="00DC2A36" w:rsidRDefault="00DC2A36" w:rsidP="00DC2A36">
            <w:pPr>
              <w:rPr>
                <w:rFonts w:ascii="Arial" w:hAnsi="Arial" w:cs="Arial"/>
                <w:szCs w:val="20"/>
                <w:lang w:val="es-ES" w:eastAsia="es-E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C2A36" w:rsidRPr="00DC2A36" w:rsidRDefault="00DC2A36" w:rsidP="00DC2A36">
            <w:pPr>
              <w:rPr>
                <w:rFonts w:ascii="Arial" w:hAnsi="Arial" w:cs="Arial"/>
                <w:szCs w:val="20"/>
                <w:lang w:val="es-ES" w:eastAsia="es-ES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C2A36" w:rsidRPr="00DC2A36" w:rsidRDefault="00DC2A36" w:rsidP="00DC2A36">
            <w:pPr>
              <w:rPr>
                <w:rFonts w:ascii="Arial" w:hAnsi="Arial" w:cs="Arial"/>
                <w:szCs w:val="20"/>
                <w:lang w:val="es-ES" w:eastAsia="es-ES"/>
              </w:rPr>
            </w:pPr>
          </w:p>
        </w:tc>
      </w:tr>
      <w:tr w:rsidR="00DC2A36" w:rsidRPr="00DC2A36" w:rsidTr="00DC2A36">
        <w:trPr>
          <w:trHeight w:val="319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2A36" w:rsidRPr="00DC2A36" w:rsidRDefault="00DC2A36" w:rsidP="00DC2A36">
            <w:pPr>
              <w:jc w:val="both"/>
              <w:rPr>
                <w:rFonts w:ascii="Times New Roman" w:hAnsi="Times New Roman" w:cs="Times New Roman"/>
                <w:szCs w:val="20"/>
                <w:lang w:val="es-ES" w:eastAsia="es-ES"/>
              </w:rPr>
            </w:pPr>
            <w:r w:rsidRPr="00DC2A36">
              <w:rPr>
                <w:rFonts w:ascii="Times New Roman" w:hAnsi="Times New Roman" w:cs="Times New Roman"/>
                <w:szCs w:val="20"/>
                <w:lang w:eastAsia="es-ES"/>
              </w:rPr>
              <w:t>Otros pasivos monetarios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C2A36" w:rsidRPr="00DC2A36" w:rsidRDefault="00DC2A36" w:rsidP="00DC2A36">
            <w:pPr>
              <w:jc w:val="right"/>
              <w:rPr>
                <w:rFonts w:ascii="Times New Roman" w:hAnsi="Times New Roman" w:cs="Times New Roman"/>
                <w:szCs w:val="20"/>
                <w:lang w:val="es-ES" w:eastAsia="es-ES"/>
              </w:rPr>
            </w:pPr>
            <w:r w:rsidRPr="00DC2A36">
              <w:rPr>
                <w:rFonts w:ascii="Times New Roman" w:hAnsi="Times New Roman" w:cs="Times New Roman"/>
                <w:szCs w:val="20"/>
                <w:lang w:eastAsia="es-ES"/>
              </w:rPr>
              <w:t xml:space="preserve">12.000,00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C2A36" w:rsidRPr="00DC2A36" w:rsidRDefault="00DC2A36" w:rsidP="00DC2A36">
            <w:pPr>
              <w:rPr>
                <w:rFonts w:ascii="Arial" w:hAnsi="Arial" w:cs="Arial"/>
                <w:szCs w:val="20"/>
                <w:lang w:val="es-ES" w:eastAsia="es-E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C2A36" w:rsidRPr="00DC2A36" w:rsidRDefault="00DC2A36" w:rsidP="00DC2A36">
            <w:pPr>
              <w:rPr>
                <w:rFonts w:ascii="Arial" w:hAnsi="Arial" w:cs="Arial"/>
                <w:szCs w:val="20"/>
                <w:lang w:val="es-ES" w:eastAsia="es-ES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C2A36" w:rsidRPr="00DC2A36" w:rsidRDefault="00DC2A36" w:rsidP="00DC2A36">
            <w:pPr>
              <w:rPr>
                <w:rFonts w:ascii="Arial" w:hAnsi="Arial" w:cs="Arial"/>
                <w:szCs w:val="20"/>
                <w:lang w:val="es-ES"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C2A36" w:rsidRPr="00DC2A36" w:rsidRDefault="00DC2A36" w:rsidP="00DC2A36">
            <w:pPr>
              <w:rPr>
                <w:rFonts w:ascii="Arial" w:hAnsi="Arial" w:cs="Arial"/>
                <w:szCs w:val="20"/>
                <w:lang w:val="es-ES"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C2A36" w:rsidRPr="00DC2A36" w:rsidRDefault="00DC2A36" w:rsidP="00DC2A36">
            <w:pPr>
              <w:rPr>
                <w:rFonts w:ascii="Arial" w:hAnsi="Arial" w:cs="Arial"/>
                <w:szCs w:val="20"/>
                <w:lang w:val="es-ES" w:eastAsia="es-ES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C2A36" w:rsidRPr="00DC2A36" w:rsidRDefault="00DC2A36" w:rsidP="00DC2A36">
            <w:pPr>
              <w:rPr>
                <w:rFonts w:ascii="Arial" w:hAnsi="Arial" w:cs="Arial"/>
                <w:szCs w:val="20"/>
                <w:lang w:val="es-ES" w:eastAsia="es-E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C2A36" w:rsidRPr="00DC2A36" w:rsidRDefault="00DC2A36" w:rsidP="00DC2A36">
            <w:pPr>
              <w:rPr>
                <w:rFonts w:ascii="Arial" w:hAnsi="Arial" w:cs="Arial"/>
                <w:szCs w:val="20"/>
                <w:lang w:val="es-ES" w:eastAsia="es-ES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C2A36" w:rsidRPr="00DC2A36" w:rsidRDefault="00DC2A36" w:rsidP="00DC2A36">
            <w:pPr>
              <w:rPr>
                <w:rFonts w:ascii="Arial" w:hAnsi="Arial" w:cs="Arial"/>
                <w:szCs w:val="20"/>
                <w:lang w:val="es-ES" w:eastAsia="es-ES"/>
              </w:rPr>
            </w:pPr>
          </w:p>
        </w:tc>
      </w:tr>
      <w:tr w:rsidR="00DC2A36" w:rsidRPr="00DC2A36" w:rsidTr="00DC2A36">
        <w:trPr>
          <w:trHeight w:val="319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2A36" w:rsidRPr="00DC2A36" w:rsidRDefault="00DC2A36" w:rsidP="00DC2A36">
            <w:pPr>
              <w:jc w:val="both"/>
              <w:rPr>
                <w:rFonts w:ascii="Times New Roman" w:hAnsi="Times New Roman" w:cs="Times New Roman"/>
                <w:szCs w:val="20"/>
                <w:lang w:val="es-ES" w:eastAsia="es-ES"/>
              </w:rPr>
            </w:pPr>
            <w:r w:rsidRPr="00DC2A36">
              <w:rPr>
                <w:rFonts w:ascii="Times New Roman" w:hAnsi="Times New Roman" w:cs="Times New Roman"/>
                <w:szCs w:val="20"/>
                <w:lang w:eastAsia="es-ES"/>
              </w:rPr>
              <w:t>Total Pasivos Monetarios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C2A36" w:rsidRPr="00DC2A36" w:rsidRDefault="00DC2A36" w:rsidP="00DC2A36">
            <w:pPr>
              <w:jc w:val="right"/>
              <w:rPr>
                <w:rFonts w:ascii="Times New Roman" w:hAnsi="Times New Roman" w:cs="Times New Roman"/>
                <w:szCs w:val="20"/>
                <w:lang w:val="es-ES" w:eastAsia="es-ES"/>
              </w:rPr>
            </w:pPr>
            <w:r w:rsidRPr="00DC2A36">
              <w:rPr>
                <w:rFonts w:ascii="Times New Roman" w:hAnsi="Times New Roman" w:cs="Times New Roman"/>
                <w:szCs w:val="20"/>
                <w:lang w:eastAsia="es-ES"/>
              </w:rPr>
              <w:t xml:space="preserve">85.400,00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C2A36" w:rsidRPr="00DC2A36" w:rsidRDefault="00DC2A36" w:rsidP="00DC2A36">
            <w:pPr>
              <w:rPr>
                <w:rFonts w:ascii="Arial" w:hAnsi="Arial" w:cs="Arial"/>
                <w:szCs w:val="20"/>
                <w:lang w:val="es-ES" w:eastAsia="es-E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C2A36" w:rsidRPr="00DC2A36" w:rsidRDefault="00DC2A36" w:rsidP="00DC2A36">
            <w:pPr>
              <w:rPr>
                <w:rFonts w:ascii="Arial" w:hAnsi="Arial" w:cs="Arial"/>
                <w:szCs w:val="20"/>
                <w:lang w:val="es-ES" w:eastAsia="es-ES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C2A36" w:rsidRPr="00DC2A36" w:rsidRDefault="00DC2A36" w:rsidP="00DC2A36">
            <w:pPr>
              <w:rPr>
                <w:rFonts w:ascii="Arial" w:hAnsi="Arial" w:cs="Arial"/>
                <w:szCs w:val="20"/>
                <w:lang w:val="es-ES"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C2A36" w:rsidRPr="00DC2A36" w:rsidRDefault="00DC2A36" w:rsidP="00DC2A36">
            <w:pPr>
              <w:rPr>
                <w:rFonts w:ascii="Arial" w:hAnsi="Arial" w:cs="Arial"/>
                <w:szCs w:val="20"/>
                <w:lang w:val="es-ES"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C2A36" w:rsidRPr="00DC2A36" w:rsidRDefault="00DC2A36" w:rsidP="00DC2A36">
            <w:pPr>
              <w:rPr>
                <w:rFonts w:ascii="Arial" w:hAnsi="Arial" w:cs="Arial"/>
                <w:szCs w:val="20"/>
                <w:lang w:val="es-ES" w:eastAsia="es-ES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C2A36" w:rsidRPr="00DC2A36" w:rsidRDefault="00DC2A36" w:rsidP="00DC2A36">
            <w:pPr>
              <w:rPr>
                <w:rFonts w:ascii="Arial" w:hAnsi="Arial" w:cs="Arial"/>
                <w:szCs w:val="20"/>
                <w:lang w:val="es-ES" w:eastAsia="es-E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C2A36" w:rsidRPr="00DC2A36" w:rsidRDefault="00DC2A36" w:rsidP="00DC2A36">
            <w:pPr>
              <w:rPr>
                <w:rFonts w:ascii="Arial" w:hAnsi="Arial" w:cs="Arial"/>
                <w:szCs w:val="20"/>
                <w:lang w:val="es-ES" w:eastAsia="es-ES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C2A36" w:rsidRPr="00DC2A36" w:rsidRDefault="00DC2A36" w:rsidP="00DC2A36">
            <w:pPr>
              <w:rPr>
                <w:rFonts w:ascii="Arial" w:hAnsi="Arial" w:cs="Arial"/>
                <w:szCs w:val="20"/>
                <w:lang w:val="es-ES" w:eastAsia="es-ES"/>
              </w:rPr>
            </w:pPr>
          </w:p>
        </w:tc>
      </w:tr>
      <w:tr w:rsidR="00DC2A36" w:rsidRPr="00DC2A36" w:rsidTr="00DC2A36">
        <w:trPr>
          <w:trHeight w:val="319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2A36" w:rsidRPr="00DC2A36" w:rsidRDefault="00DC2A36" w:rsidP="00DC2A36">
            <w:pPr>
              <w:jc w:val="both"/>
              <w:rPr>
                <w:rFonts w:ascii="Times New Roman" w:hAnsi="Times New Roman" w:cs="Times New Roman"/>
                <w:b/>
                <w:bCs/>
                <w:szCs w:val="20"/>
                <w:lang w:val="es-ES" w:eastAsia="es-ES"/>
              </w:rPr>
            </w:pPr>
            <w:r w:rsidRPr="00DC2A36">
              <w:rPr>
                <w:rFonts w:ascii="Times New Roman" w:hAnsi="Times New Roman" w:cs="Times New Roman"/>
                <w:b/>
                <w:bCs/>
                <w:szCs w:val="20"/>
                <w:lang w:eastAsia="es-ES"/>
              </w:rPr>
              <w:t>Posición Monetaria Neta Final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C2A36" w:rsidRPr="00DC2A36" w:rsidRDefault="00DC2A36" w:rsidP="00DC2A36">
            <w:pPr>
              <w:jc w:val="right"/>
              <w:rPr>
                <w:rFonts w:ascii="Times New Roman" w:hAnsi="Times New Roman" w:cs="Times New Roman"/>
                <w:szCs w:val="20"/>
                <w:lang w:val="es-ES" w:eastAsia="es-ES"/>
              </w:rPr>
            </w:pPr>
            <w:r w:rsidRPr="00DC2A36">
              <w:rPr>
                <w:rFonts w:ascii="Times New Roman" w:hAnsi="Times New Roman" w:cs="Times New Roman"/>
                <w:szCs w:val="20"/>
                <w:lang w:eastAsia="es-ES"/>
              </w:rPr>
              <w:t>(16.900,00)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C2A36" w:rsidRPr="00DC2A36" w:rsidRDefault="00DC2A36" w:rsidP="00DC2A36">
            <w:pPr>
              <w:rPr>
                <w:rFonts w:ascii="Arial" w:hAnsi="Arial" w:cs="Arial"/>
                <w:szCs w:val="20"/>
                <w:lang w:val="es-ES" w:eastAsia="es-E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C2A36" w:rsidRPr="00DC2A36" w:rsidRDefault="00DC2A36" w:rsidP="00DC2A36">
            <w:pPr>
              <w:rPr>
                <w:rFonts w:ascii="Arial" w:hAnsi="Arial" w:cs="Arial"/>
                <w:szCs w:val="20"/>
                <w:lang w:val="es-ES" w:eastAsia="es-ES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C2A36" w:rsidRPr="00DC2A36" w:rsidRDefault="00DC2A36" w:rsidP="00DC2A36">
            <w:pPr>
              <w:rPr>
                <w:rFonts w:ascii="Arial" w:hAnsi="Arial" w:cs="Arial"/>
                <w:szCs w:val="20"/>
                <w:lang w:val="es-ES"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C2A36" w:rsidRPr="00DC2A36" w:rsidRDefault="00DC2A36" w:rsidP="00DC2A36">
            <w:pPr>
              <w:rPr>
                <w:rFonts w:ascii="Arial" w:hAnsi="Arial" w:cs="Arial"/>
                <w:szCs w:val="20"/>
                <w:lang w:val="es-ES"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C2A36" w:rsidRPr="00DC2A36" w:rsidRDefault="00DC2A36" w:rsidP="00DC2A36">
            <w:pPr>
              <w:rPr>
                <w:rFonts w:ascii="Arial" w:hAnsi="Arial" w:cs="Arial"/>
                <w:szCs w:val="20"/>
                <w:lang w:val="es-ES" w:eastAsia="es-ES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C2A36" w:rsidRPr="00DC2A36" w:rsidRDefault="00DC2A36" w:rsidP="00DC2A36">
            <w:pPr>
              <w:rPr>
                <w:rFonts w:ascii="Arial" w:hAnsi="Arial" w:cs="Arial"/>
                <w:szCs w:val="20"/>
                <w:lang w:val="es-ES" w:eastAsia="es-E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C2A36" w:rsidRPr="00DC2A36" w:rsidRDefault="00DC2A36" w:rsidP="00DC2A36">
            <w:pPr>
              <w:rPr>
                <w:rFonts w:ascii="Arial" w:hAnsi="Arial" w:cs="Arial"/>
                <w:szCs w:val="20"/>
                <w:lang w:val="es-ES" w:eastAsia="es-ES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C2A36" w:rsidRPr="00DC2A36" w:rsidRDefault="00DC2A36" w:rsidP="00DC2A36">
            <w:pPr>
              <w:rPr>
                <w:rFonts w:ascii="Arial" w:hAnsi="Arial" w:cs="Arial"/>
                <w:szCs w:val="20"/>
                <w:lang w:val="es-ES" w:eastAsia="es-ES"/>
              </w:rPr>
            </w:pPr>
          </w:p>
        </w:tc>
      </w:tr>
    </w:tbl>
    <w:p w:rsidR="00F115F3" w:rsidRPr="00F115F3" w:rsidRDefault="00F115F3" w:rsidP="00940117">
      <w:pPr>
        <w:spacing w:line="300" w:lineRule="exact"/>
        <w:jc w:val="both"/>
        <w:rPr>
          <w:rFonts w:ascii="Times New Roman" w:hAnsi="Times New Roman" w:cs="Times New Roman"/>
          <w:sz w:val="18"/>
          <w:szCs w:val="18"/>
        </w:rPr>
      </w:pPr>
      <w:r w:rsidRPr="00F115F3">
        <w:rPr>
          <w:rFonts w:ascii="Times New Roman" w:hAnsi="Times New Roman" w:cs="Times New Roman"/>
          <w:sz w:val="18"/>
          <w:szCs w:val="18"/>
        </w:rPr>
        <w:t>Elaborado por el Autor (2018)</w:t>
      </w:r>
    </w:p>
    <w:p w:rsidR="00F115F3" w:rsidRDefault="00F115F3" w:rsidP="00940117">
      <w:pPr>
        <w:spacing w:line="300" w:lineRule="exact"/>
        <w:jc w:val="both"/>
        <w:rPr>
          <w:rFonts w:ascii="Times New Roman" w:hAnsi="Times New Roman" w:cs="Times New Roman"/>
          <w:sz w:val="16"/>
          <w:szCs w:val="16"/>
        </w:rPr>
        <w:sectPr w:rsidR="00F115F3" w:rsidSect="00110553">
          <w:footnotePr>
            <w:numStart w:val="3"/>
          </w:footnotePr>
          <w:pgSz w:w="15840" w:h="12240" w:orient="landscape" w:code="1"/>
          <w:pgMar w:top="1701" w:right="1701" w:bottom="1701" w:left="1701" w:header="709" w:footer="709" w:gutter="0"/>
          <w:cols w:space="708"/>
          <w:docGrid w:linePitch="360"/>
        </w:sectPr>
      </w:pPr>
    </w:p>
    <w:p w:rsidR="00953B6C" w:rsidRPr="001161FD" w:rsidRDefault="001161FD" w:rsidP="001161FD">
      <w:pPr>
        <w:spacing w:line="300" w:lineRule="exact"/>
        <w:jc w:val="center"/>
        <w:rPr>
          <w:rFonts w:ascii="Times New Roman" w:hAnsi="Times New Roman" w:cs="Times New Roman"/>
          <w:sz w:val="22"/>
          <w:szCs w:val="22"/>
        </w:rPr>
      </w:pPr>
      <w:r w:rsidRPr="001161FD">
        <w:rPr>
          <w:rFonts w:ascii="Times New Roman" w:hAnsi="Times New Roman" w:cs="Times New Roman"/>
          <w:sz w:val="22"/>
          <w:szCs w:val="22"/>
        </w:rPr>
        <w:lastRenderedPageBreak/>
        <w:t xml:space="preserve">Resultado Monetario del Ejercicio = </w:t>
      </w:r>
      <w:r>
        <w:rPr>
          <w:rFonts w:ascii="Times New Roman" w:hAnsi="Times New Roman" w:cs="Times New Roman"/>
          <w:sz w:val="22"/>
          <w:szCs w:val="22"/>
        </w:rPr>
        <w:t>Pos.</w:t>
      </w:r>
      <w:r w:rsidRPr="001161FD">
        <w:rPr>
          <w:rFonts w:ascii="Times New Roman" w:hAnsi="Times New Roman" w:cs="Times New Roman"/>
          <w:sz w:val="22"/>
          <w:szCs w:val="22"/>
        </w:rPr>
        <w:t xml:space="preserve"> Monetaria Neta Estimada –</w:t>
      </w:r>
      <w:r>
        <w:rPr>
          <w:rFonts w:ascii="Times New Roman" w:hAnsi="Times New Roman" w:cs="Times New Roman"/>
          <w:sz w:val="22"/>
          <w:szCs w:val="22"/>
        </w:rPr>
        <w:t xml:space="preserve"> Pos.</w:t>
      </w:r>
      <w:r w:rsidRPr="001161FD">
        <w:rPr>
          <w:rFonts w:ascii="Times New Roman" w:hAnsi="Times New Roman" w:cs="Times New Roman"/>
          <w:sz w:val="22"/>
          <w:szCs w:val="22"/>
        </w:rPr>
        <w:t xml:space="preserve"> Monetaria Neta Final</w:t>
      </w:r>
    </w:p>
    <w:p w:rsidR="001161FD" w:rsidRPr="001161FD" w:rsidRDefault="001161FD" w:rsidP="001161FD">
      <w:pPr>
        <w:spacing w:line="300" w:lineRule="exact"/>
        <w:jc w:val="center"/>
        <w:rPr>
          <w:rFonts w:ascii="Times New Roman" w:hAnsi="Times New Roman" w:cs="Times New Roman"/>
          <w:sz w:val="22"/>
          <w:szCs w:val="22"/>
        </w:rPr>
      </w:pPr>
    </w:p>
    <w:p w:rsidR="001161FD" w:rsidRPr="001161FD" w:rsidRDefault="001161FD" w:rsidP="001161FD">
      <w:pPr>
        <w:spacing w:line="300" w:lineRule="exact"/>
        <w:jc w:val="center"/>
        <w:rPr>
          <w:rFonts w:ascii="Times New Roman" w:hAnsi="Times New Roman" w:cs="Times New Roman"/>
          <w:sz w:val="22"/>
          <w:szCs w:val="22"/>
        </w:rPr>
      </w:pPr>
      <w:r w:rsidRPr="001161FD">
        <w:rPr>
          <w:rFonts w:ascii="Times New Roman" w:hAnsi="Times New Roman" w:cs="Times New Roman"/>
          <w:sz w:val="22"/>
          <w:szCs w:val="22"/>
        </w:rPr>
        <w:t>(24.974,33 – (16.900)  =  (8.076,33</w:t>
      </w:r>
      <w:r w:rsidR="00F115F3">
        <w:rPr>
          <w:rFonts w:ascii="Times New Roman" w:hAnsi="Times New Roman" w:cs="Times New Roman"/>
          <w:sz w:val="22"/>
          <w:szCs w:val="22"/>
        </w:rPr>
        <w:t>)</w:t>
      </w:r>
    </w:p>
    <w:p w:rsidR="00125AE6" w:rsidRPr="001161FD" w:rsidRDefault="00125AE6" w:rsidP="001161FD">
      <w:pPr>
        <w:spacing w:line="300" w:lineRule="exact"/>
        <w:jc w:val="center"/>
        <w:rPr>
          <w:rFonts w:ascii="Times New Roman" w:hAnsi="Times New Roman" w:cs="Times New Roman"/>
          <w:sz w:val="22"/>
          <w:szCs w:val="22"/>
        </w:rPr>
      </w:pPr>
    </w:p>
    <w:p w:rsidR="00125AE6" w:rsidRPr="00B4363A" w:rsidRDefault="00125AE6" w:rsidP="00940117">
      <w:pPr>
        <w:spacing w:line="300" w:lineRule="exact"/>
        <w:jc w:val="both"/>
        <w:rPr>
          <w:rFonts w:ascii="Times New Roman" w:hAnsi="Times New Roman" w:cs="Times New Roman"/>
          <w:sz w:val="16"/>
          <w:szCs w:val="16"/>
        </w:rPr>
      </w:pPr>
    </w:p>
    <w:p w:rsidR="00916281" w:rsidRDefault="00916281" w:rsidP="00940117">
      <w:pPr>
        <w:spacing w:line="300" w:lineRule="exact"/>
        <w:jc w:val="both"/>
        <w:rPr>
          <w:rFonts w:ascii="Times New Roman" w:eastAsia="Batang" w:hAnsi="Times New Roman" w:cs="Times New Roman"/>
          <w:sz w:val="22"/>
          <w:szCs w:val="22"/>
        </w:rPr>
      </w:pPr>
      <w:r w:rsidRPr="00001120">
        <w:rPr>
          <w:rFonts w:ascii="Times New Roman" w:eastAsia="Batang" w:hAnsi="Times New Roman" w:cs="Times New Roman"/>
          <w:sz w:val="22"/>
          <w:szCs w:val="22"/>
        </w:rPr>
        <w:t>Para ilustrar los conceptos expuestos, analícense los siguientes ejemplos:</w:t>
      </w:r>
    </w:p>
    <w:p w:rsidR="001161FD" w:rsidRDefault="001161FD" w:rsidP="00940117">
      <w:pPr>
        <w:spacing w:line="300" w:lineRule="exact"/>
        <w:jc w:val="both"/>
        <w:rPr>
          <w:rFonts w:ascii="Times New Roman" w:eastAsia="Batang" w:hAnsi="Times New Roman" w:cs="Times New Roman"/>
          <w:sz w:val="22"/>
          <w:szCs w:val="22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68"/>
        <w:gridCol w:w="1616"/>
        <w:gridCol w:w="3784"/>
      </w:tblGrid>
      <w:tr w:rsidR="001161FD" w:rsidRPr="00B1146E" w:rsidTr="00B1146E">
        <w:tc>
          <w:tcPr>
            <w:tcW w:w="4068" w:type="dxa"/>
          </w:tcPr>
          <w:p w:rsidR="001161FD" w:rsidRPr="00B1146E" w:rsidRDefault="001161FD" w:rsidP="00B1146E">
            <w:pPr>
              <w:spacing w:line="280" w:lineRule="exact"/>
              <w:jc w:val="both"/>
              <w:rPr>
                <w:rFonts w:ascii="Times New Roman" w:eastAsia="Batang" w:hAnsi="Times New Roman" w:cs="Times New Roman"/>
                <w:szCs w:val="20"/>
              </w:rPr>
            </w:pPr>
            <w:r w:rsidRPr="00B1146E">
              <w:rPr>
                <w:rFonts w:ascii="Times New Roman" w:eastAsia="Batang" w:hAnsi="Times New Roman" w:cs="Times New Roman"/>
                <w:szCs w:val="20"/>
              </w:rPr>
              <w:t>Posición monetaria neta estimada Bs. (activa)</w:t>
            </w:r>
          </w:p>
          <w:p w:rsidR="001161FD" w:rsidRPr="00B1146E" w:rsidRDefault="001161FD" w:rsidP="00B1146E">
            <w:pPr>
              <w:spacing w:line="280" w:lineRule="exact"/>
              <w:jc w:val="both"/>
              <w:rPr>
                <w:rFonts w:ascii="Times New Roman" w:eastAsia="Batang" w:hAnsi="Times New Roman" w:cs="Times New Roman"/>
                <w:szCs w:val="20"/>
              </w:rPr>
            </w:pPr>
            <w:r w:rsidRPr="00B1146E">
              <w:rPr>
                <w:rFonts w:ascii="Times New Roman" w:eastAsia="Batang" w:hAnsi="Times New Roman" w:cs="Times New Roman"/>
                <w:szCs w:val="20"/>
              </w:rPr>
              <w:t>Posición monetaria neta final Bs. (activa)</w:t>
            </w:r>
          </w:p>
          <w:p w:rsidR="001161FD" w:rsidRPr="00B1146E" w:rsidRDefault="001161FD" w:rsidP="00B1146E">
            <w:pPr>
              <w:spacing w:line="300" w:lineRule="exact"/>
              <w:jc w:val="both"/>
              <w:rPr>
                <w:rFonts w:ascii="Times New Roman" w:eastAsia="Batang" w:hAnsi="Times New Roman" w:cs="Times New Roman"/>
                <w:sz w:val="22"/>
                <w:szCs w:val="22"/>
              </w:rPr>
            </w:pPr>
            <w:r w:rsidRPr="00B1146E">
              <w:rPr>
                <w:rFonts w:ascii="Times New Roman" w:eastAsia="Batang" w:hAnsi="Times New Roman" w:cs="Times New Roman"/>
                <w:szCs w:val="20"/>
              </w:rPr>
              <w:t>REME (ganancia monetaria)</w:t>
            </w:r>
          </w:p>
        </w:tc>
        <w:tc>
          <w:tcPr>
            <w:tcW w:w="1616" w:type="dxa"/>
            <w:vAlign w:val="center"/>
          </w:tcPr>
          <w:p w:rsidR="001161FD" w:rsidRPr="00B1146E" w:rsidRDefault="001161FD" w:rsidP="00B1146E">
            <w:pPr>
              <w:spacing w:line="280" w:lineRule="exact"/>
              <w:jc w:val="center"/>
              <w:rPr>
                <w:rFonts w:ascii="Times New Roman" w:eastAsia="Batang" w:hAnsi="Times New Roman" w:cs="Times New Roman"/>
                <w:szCs w:val="20"/>
              </w:rPr>
            </w:pPr>
            <w:r w:rsidRPr="00B1146E">
              <w:rPr>
                <w:rFonts w:ascii="Times New Roman" w:eastAsia="Batang" w:hAnsi="Times New Roman" w:cs="Times New Roman"/>
                <w:szCs w:val="20"/>
              </w:rPr>
              <w:t>200.000</w:t>
            </w:r>
          </w:p>
          <w:p w:rsidR="001161FD" w:rsidRPr="00B1146E" w:rsidRDefault="001161FD" w:rsidP="00B1146E">
            <w:pPr>
              <w:pBdr>
                <w:bottom w:val="single" w:sz="4" w:space="1" w:color="auto"/>
              </w:pBdr>
              <w:spacing w:line="280" w:lineRule="exact"/>
              <w:jc w:val="center"/>
              <w:rPr>
                <w:rFonts w:ascii="Times New Roman" w:eastAsia="Batang" w:hAnsi="Times New Roman" w:cs="Times New Roman"/>
                <w:szCs w:val="20"/>
              </w:rPr>
            </w:pPr>
            <w:r w:rsidRPr="00B1146E">
              <w:rPr>
                <w:rFonts w:ascii="Times New Roman" w:eastAsia="Batang" w:hAnsi="Times New Roman" w:cs="Times New Roman"/>
                <w:szCs w:val="20"/>
              </w:rPr>
              <w:t>400.000</w:t>
            </w:r>
          </w:p>
          <w:p w:rsidR="001161FD" w:rsidRPr="00B1146E" w:rsidRDefault="001161FD" w:rsidP="00B1146E">
            <w:pPr>
              <w:spacing w:line="280" w:lineRule="exact"/>
              <w:jc w:val="center"/>
              <w:rPr>
                <w:rFonts w:ascii="Times New Roman" w:eastAsia="Batang" w:hAnsi="Times New Roman" w:cs="Times New Roman"/>
                <w:szCs w:val="20"/>
              </w:rPr>
            </w:pPr>
            <w:r w:rsidRPr="00B1146E">
              <w:rPr>
                <w:rFonts w:ascii="Times New Roman" w:eastAsia="Batang" w:hAnsi="Times New Roman" w:cs="Times New Roman"/>
                <w:szCs w:val="20"/>
              </w:rPr>
              <w:t>(200.000)</w:t>
            </w:r>
          </w:p>
        </w:tc>
        <w:tc>
          <w:tcPr>
            <w:tcW w:w="3784" w:type="dxa"/>
            <w:vAlign w:val="center"/>
          </w:tcPr>
          <w:p w:rsidR="001161FD" w:rsidRPr="00B1146E" w:rsidRDefault="001161FD" w:rsidP="00B1146E">
            <w:pPr>
              <w:spacing w:line="280" w:lineRule="exact"/>
              <w:jc w:val="both"/>
              <w:rPr>
                <w:rFonts w:ascii="Times New Roman" w:eastAsia="Batang" w:hAnsi="Times New Roman" w:cs="Times New Roman"/>
                <w:szCs w:val="20"/>
              </w:rPr>
            </w:pPr>
            <w:r w:rsidRPr="00B1146E">
              <w:rPr>
                <w:rFonts w:ascii="Times New Roman" w:eastAsia="Batang" w:hAnsi="Times New Roman" w:cs="Times New Roman"/>
                <w:szCs w:val="20"/>
              </w:rPr>
              <w:t>Se  produce una ganancia monetaria porque en términos reales existe una PMNE activa menor que la PMNFH activa</w:t>
            </w:r>
          </w:p>
        </w:tc>
      </w:tr>
      <w:tr w:rsidR="00F115F3" w:rsidRPr="00B1146E" w:rsidTr="00B1146E">
        <w:tc>
          <w:tcPr>
            <w:tcW w:w="4068" w:type="dxa"/>
            <w:vAlign w:val="center"/>
          </w:tcPr>
          <w:p w:rsidR="00F115F3" w:rsidRPr="00B1146E" w:rsidRDefault="00F115F3" w:rsidP="00B1146E">
            <w:pPr>
              <w:spacing w:line="280" w:lineRule="exact"/>
              <w:jc w:val="both"/>
              <w:rPr>
                <w:rFonts w:ascii="Times New Roman" w:eastAsia="Batang" w:hAnsi="Times New Roman" w:cs="Times New Roman"/>
                <w:szCs w:val="20"/>
              </w:rPr>
            </w:pPr>
            <w:r w:rsidRPr="00B1146E">
              <w:rPr>
                <w:rFonts w:ascii="Times New Roman" w:eastAsia="Batang" w:hAnsi="Times New Roman" w:cs="Times New Roman"/>
                <w:szCs w:val="20"/>
              </w:rPr>
              <w:t>Posición monetaria neta estimada Bs. (activa)</w:t>
            </w:r>
          </w:p>
          <w:p w:rsidR="00F115F3" w:rsidRPr="00B1146E" w:rsidRDefault="00F115F3" w:rsidP="00B1146E">
            <w:pPr>
              <w:spacing w:line="280" w:lineRule="exact"/>
              <w:jc w:val="both"/>
              <w:rPr>
                <w:rFonts w:ascii="Times New Roman" w:eastAsia="Batang" w:hAnsi="Times New Roman" w:cs="Times New Roman"/>
                <w:szCs w:val="20"/>
              </w:rPr>
            </w:pPr>
            <w:r w:rsidRPr="00B1146E">
              <w:rPr>
                <w:rFonts w:ascii="Times New Roman" w:eastAsia="Batang" w:hAnsi="Times New Roman" w:cs="Times New Roman"/>
                <w:szCs w:val="20"/>
              </w:rPr>
              <w:t>Posición monetaria neta final Bs. (activa)</w:t>
            </w:r>
          </w:p>
          <w:p w:rsidR="00F115F3" w:rsidRPr="00B1146E" w:rsidRDefault="00F115F3" w:rsidP="00B1146E">
            <w:pPr>
              <w:spacing w:line="280" w:lineRule="exact"/>
              <w:jc w:val="both"/>
              <w:rPr>
                <w:rFonts w:ascii="Times New Roman" w:eastAsia="Batang" w:hAnsi="Times New Roman" w:cs="Times New Roman"/>
                <w:szCs w:val="20"/>
              </w:rPr>
            </w:pPr>
            <w:r w:rsidRPr="00B1146E">
              <w:rPr>
                <w:rFonts w:ascii="Times New Roman" w:eastAsia="Batang" w:hAnsi="Times New Roman" w:cs="Times New Roman"/>
                <w:szCs w:val="20"/>
              </w:rPr>
              <w:t>REME (pérdida monetaria)</w:t>
            </w:r>
          </w:p>
        </w:tc>
        <w:tc>
          <w:tcPr>
            <w:tcW w:w="1616" w:type="dxa"/>
            <w:vAlign w:val="center"/>
          </w:tcPr>
          <w:p w:rsidR="00F115F3" w:rsidRPr="00B1146E" w:rsidRDefault="00F115F3" w:rsidP="00B1146E">
            <w:pPr>
              <w:spacing w:line="280" w:lineRule="exact"/>
              <w:jc w:val="center"/>
              <w:rPr>
                <w:rFonts w:ascii="Times New Roman" w:eastAsia="Batang" w:hAnsi="Times New Roman" w:cs="Times New Roman"/>
                <w:szCs w:val="20"/>
              </w:rPr>
            </w:pPr>
            <w:r w:rsidRPr="00B1146E">
              <w:rPr>
                <w:rFonts w:ascii="Times New Roman" w:eastAsia="Batang" w:hAnsi="Times New Roman" w:cs="Times New Roman"/>
                <w:szCs w:val="20"/>
              </w:rPr>
              <w:t>400.000</w:t>
            </w:r>
          </w:p>
          <w:p w:rsidR="00F115F3" w:rsidRPr="00B1146E" w:rsidRDefault="00F115F3" w:rsidP="00B1146E">
            <w:pPr>
              <w:pBdr>
                <w:bottom w:val="single" w:sz="4" w:space="1" w:color="auto"/>
              </w:pBdr>
              <w:spacing w:line="280" w:lineRule="exact"/>
              <w:jc w:val="center"/>
              <w:rPr>
                <w:rFonts w:ascii="Times New Roman" w:eastAsia="Batang" w:hAnsi="Times New Roman" w:cs="Times New Roman"/>
                <w:szCs w:val="20"/>
              </w:rPr>
            </w:pPr>
            <w:r w:rsidRPr="00B1146E">
              <w:rPr>
                <w:rFonts w:ascii="Times New Roman" w:eastAsia="Batang" w:hAnsi="Times New Roman" w:cs="Times New Roman"/>
                <w:szCs w:val="20"/>
              </w:rPr>
              <w:t>200.000</w:t>
            </w:r>
          </w:p>
          <w:p w:rsidR="00F115F3" w:rsidRPr="00B1146E" w:rsidRDefault="00F115F3" w:rsidP="00B1146E">
            <w:pPr>
              <w:spacing w:line="280" w:lineRule="exact"/>
              <w:jc w:val="center"/>
              <w:rPr>
                <w:rFonts w:ascii="Times New Roman" w:eastAsia="Batang" w:hAnsi="Times New Roman" w:cs="Times New Roman"/>
                <w:szCs w:val="20"/>
              </w:rPr>
            </w:pPr>
            <w:r w:rsidRPr="00B1146E">
              <w:rPr>
                <w:rFonts w:ascii="Times New Roman" w:eastAsia="Batang" w:hAnsi="Times New Roman" w:cs="Times New Roman"/>
                <w:szCs w:val="20"/>
              </w:rPr>
              <w:t>200.000</w:t>
            </w:r>
          </w:p>
        </w:tc>
        <w:tc>
          <w:tcPr>
            <w:tcW w:w="3784" w:type="dxa"/>
            <w:vAlign w:val="center"/>
          </w:tcPr>
          <w:p w:rsidR="00F115F3" w:rsidRPr="00B1146E" w:rsidRDefault="00F115F3" w:rsidP="00B1146E">
            <w:pPr>
              <w:spacing w:line="280" w:lineRule="exact"/>
              <w:rPr>
                <w:rFonts w:ascii="Times New Roman" w:eastAsia="Batang" w:hAnsi="Times New Roman" w:cs="Times New Roman"/>
                <w:szCs w:val="20"/>
              </w:rPr>
            </w:pPr>
            <w:r w:rsidRPr="00B1146E">
              <w:rPr>
                <w:rFonts w:ascii="Times New Roman" w:eastAsia="Batang" w:hAnsi="Times New Roman" w:cs="Times New Roman"/>
                <w:szCs w:val="20"/>
              </w:rPr>
              <w:t>Se  produce una pérdida monetaria porque en términos reales existe una PMNE activa mayor que la PMNFH activa</w:t>
            </w:r>
          </w:p>
        </w:tc>
      </w:tr>
      <w:tr w:rsidR="00F115F3" w:rsidRPr="00B1146E" w:rsidTr="00B1146E">
        <w:tc>
          <w:tcPr>
            <w:tcW w:w="4068" w:type="dxa"/>
            <w:vAlign w:val="center"/>
          </w:tcPr>
          <w:p w:rsidR="00F115F3" w:rsidRPr="00B1146E" w:rsidRDefault="00F115F3" w:rsidP="00B1146E">
            <w:pPr>
              <w:spacing w:line="280" w:lineRule="exact"/>
              <w:jc w:val="both"/>
              <w:rPr>
                <w:rFonts w:ascii="Times New Roman" w:eastAsia="Batang" w:hAnsi="Times New Roman" w:cs="Times New Roman"/>
                <w:szCs w:val="20"/>
              </w:rPr>
            </w:pPr>
            <w:r w:rsidRPr="00B1146E">
              <w:rPr>
                <w:rFonts w:ascii="Times New Roman" w:eastAsia="Batang" w:hAnsi="Times New Roman" w:cs="Times New Roman"/>
                <w:szCs w:val="20"/>
              </w:rPr>
              <w:t>Posición monetaria neta estimada Bs. (pasiva)</w:t>
            </w:r>
          </w:p>
          <w:p w:rsidR="00F115F3" w:rsidRPr="00B1146E" w:rsidRDefault="00F115F3" w:rsidP="00B1146E">
            <w:pPr>
              <w:spacing w:line="280" w:lineRule="exact"/>
              <w:jc w:val="both"/>
              <w:rPr>
                <w:rFonts w:ascii="Times New Roman" w:eastAsia="Batang" w:hAnsi="Times New Roman" w:cs="Times New Roman"/>
                <w:szCs w:val="20"/>
              </w:rPr>
            </w:pPr>
            <w:r w:rsidRPr="00B1146E">
              <w:rPr>
                <w:rFonts w:ascii="Times New Roman" w:eastAsia="Batang" w:hAnsi="Times New Roman" w:cs="Times New Roman"/>
                <w:szCs w:val="20"/>
              </w:rPr>
              <w:t>Posición monetaria neta final Bs. (pasiva)</w:t>
            </w:r>
          </w:p>
          <w:p w:rsidR="00F115F3" w:rsidRPr="00B1146E" w:rsidRDefault="00F115F3" w:rsidP="00B1146E">
            <w:pPr>
              <w:spacing w:line="280" w:lineRule="exact"/>
              <w:jc w:val="both"/>
              <w:rPr>
                <w:rFonts w:ascii="Times New Roman" w:eastAsia="Batang" w:hAnsi="Times New Roman" w:cs="Times New Roman"/>
                <w:szCs w:val="20"/>
              </w:rPr>
            </w:pPr>
            <w:r w:rsidRPr="00B1146E">
              <w:rPr>
                <w:rFonts w:ascii="Times New Roman" w:eastAsia="Batang" w:hAnsi="Times New Roman" w:cs="Times New Roman"/>
                <w:szCs w:val="20"/>
              </w:rPr>
              <w:t>REME (ganancia monetaria)</w:t>
            </w:r>
          </w:p>
        </w:tc>
        <w:tc>
          <w:tcPr>
            <w:tcW w:w="1616" w:type="dxa"/>
            <w:vAlign w:val="center"/>
          </w:tcPr>
          <w:p w:rsidR="00F115F3" w:rsidRPr="00B1146E" w:rsidRDefault="00F115F3" w:rsidP="00B1146E">
            <w:pPr>
              <w:spacing w:line="280" w:lineRule="exact"/>
              <w:jc w:val="center"/>
              <w:rPr>
                <w:rFonts w:ascii="Times New Roman" w:eastAsia="Batang" w:hAnsi="Times New Roman" w:cs="Times New Roman"/>
                <w:szCs w:val="20"/>
              </w:rPr>
            </w:pPr>
            <w:r w:rsidRPr="00B1146E">
              <w:rPr>
                <w:rFonts w:ascii="Times New Roman" w:eastAsia="Batang" w:hAnsi="Times New Roman" w:cs="Times New Roman"/>
                <w:szCs w:val="20"/>
              </w:rPr>
              <w:t>(400.000)</w:t>
            </w:r>
          </w:p>
          <w:p w:rsidR="00F115F3" w:rsidRPr="00B1146E" w:rsidRDefault="00F115F3" w:rsidP="00B1146E">
            <w:pPr>
              <w:pBdr>
                <w:bottom w:val="single" w:sz="4" w:space="1" w:color="auto"/>
              </w:pBdr>
              <w:spacing w:line="280" w:lineRule="exact"/>
              <w:jc w:val="center"/>
              <w:rPr>
                <w:rFonts w:ascii="Times New Roman" w:eastAsia="Batang" w:hAnsi="Times New Roman" w:cs="Times New Roman"/>
                <w:szCs w:val="20"/>
              </w:rPr>
            </w:pPr>
            <w:r w:rsidRPr="00B1146E">
              <w:rPr>
                <w:rFonts w:ascii="Times New Roman" w:eastAsia="Batang" w:hAnsi="Times New Roman" w:cs="Times New Roman"/>
                <w:szCs w:val="20"/>
              </w:rPr>
              <w:t>(200.000)</w:t>
            </w:r>
          </w:p>
          <w:p w:rsidR="00F115F3" w:rsidRPr="00B1146E" w:rsidRDefault="00F115F3" w:rsidP="00B1146E">
            <w:pPr>
              <w:spacing w:line="280" w:lineRule="exact"/>
              <w:jc w:val="center"/>
              <w:rPr>
                <w:rFonts w:ascii="Times New Roman" w:eastAsia="Batang" w:hAnsi="Times New Roman" w:cs="Times New Roman"/>
                <w:szCs w:val="20"/>
              </w:rPr>
            </w:pPr>
            <w:r w:rsidRPr="00B1146E">
              <w:rPr>
                <w:rFonts w:ascii="Times New Roman" w:eastAsia="Batang" w:hAnsi="Times New Roman" w:cs="Times New Roman"/>
                <w:szCs w:val="20"/>
              </w:rPr>
              <w:t>(200.000)</w:t>
            </w:r>
          </w:p>
        </w:tc>
        <w:tc>
          <w:tcPr>
            <w:tcW w:w="3784" w:type="dxa"/>
            <w:vAlign w:val="center"/>
          </w:tcPr>
          <w:p w:rsidR="00F115F3" w:rsidRPr="00B1146E" w:rsidRDefault="00F115F3" w:rsidP="00B1146E">
            <w:pPr>
              <w:spacing w:line="280" w:lineRule="exact"/>
              <w:rPr>
                <w:rFonts w:ascii="Times New Roman" w:eastAsia="Batang" w:hAnsi="Times New Roman" w:cs="Times New Roman"/>
                <w:szCs w:val="20"/>
              </w:rPr>
            </w:pPr>
            <w:r w:rsidRPr="00B1146E">
              <w:rPr>
                <w:rFonts w:ascii="Times New Roman" w:eastAsia="Batang" w:hAnsi="Times New Roman" w:cs="Times New Roman"/>
                <w:szCs w:val="20"/>
              </w:rPr>
              <w:t>Se  produce una ganancia monetaria porque en términos reales existe una PMNE pasiva mayor que la PMNFH pasiva</w:t>
            </w:r>
          </w:p>
        </w:tc>
      </w:tr>
      <w:tr w:rsidR="00F115F3" w:rsidRPr="00B1146E" w:rsidTr="00B1146E">
        <w:tc>
          <w:tcPr>
            <w:tcW w:w="4068" w:type="dxa"/>
            <w:vAlign w:val="center"/>
          </w:tcPr>
          <w:p w:rsidR="00F115F3" w:rsidRPr="00B1146E" w:rsidRDefault="00F115F3" w:rsidP="00B1146E">
            <w:pPr>
              <w:spacing w:line="280" w:lineRule="exact"/>
              <w:jc w:val="both"/>
              <w:rPr>
                <w:rFonts w:ascii="Times New Roman" w:eastAsia="Batang" w:hAnsi="Times New Roman" w:cs="Times New Roman"/>
                <w:szCs w:val="20"/>
              </w:rPr>
            </w:pPr>
            <w:r w:rsidRPr="00B1146E">
              <w:rPr>
                <w:rFonts w:ascii="Times New Roman" w:eastAsia="Batang" w:hAnsi="Times New Roman" w:cs="Times New Roman"/>
                <w:szCs w:val="20"/>
              </w:rPr>
              <w:t>Posición monetaria neta estimada Bs. (pasiva)</w:t>
            </w:r>
          </w:p>
          <w:p w:rsidR="00F115F3" w:rsidRPr="00B1146E" w:rsidRDefault="00F115F3" w:rsidP="00B1146E">
            <w:pPr>
              <w:spacing w:line="280" w:lineRule="exact"/>
              <w:jc w:val="both"/>
              <w:rPr>
                <w:rFonts w:ascii="Times New Roman" w:eastAsia="Batang" w:hAnsi="Times New Roman" w:cs="Times New Roman"/>
                <w:szCs w:val="20"/>
              </w:rPr>
            </w:pPr>
            <w:r w:rsidRPr="00B1146E">
              <w:rPr>
                <w:rFonts w:ascii="Times New Roman" w:eastAsia="Batang" w:hAnsi="Times New Roman" w:cs="Times New Roman"/>
                <w:szCs w:val="20"/>
              </w:rPr>
              <w:t>Posición monetaria neta final Bs. (pasiva)</w:t>
            </w:r>
          </w:p>
          <w:p w:rsidR="00F115F3" w:rsidRPr="00B1146E" w:rsidRDefault="00F115F3" w:rsidP="00B1146E">
            <w:pPr>
              <w:spacing w:line="280" w:lineRule="exact"/>
              <w:jc w:val="both"/>
              <w:rPr>
                <w:rFonts w:ascii="Times New Roman" w:eastAsia="Batang" w:hAnsi="Times New Roman" w:cs="Times New Roman"/>
                <w:szCs w:val="20"/>
              </w:rPr>
            </w:pPr>
            <w:r w:rsidRPr="00B1146E">
              <w:rPr>
                <w:rFonts w:ascii="Times New Roman" w:eastAsia="Batang" w:hAnsi="Times New Roman" w:cs="Times New Roman"/>
                <w:szCs w:val="20"/>
              </w:rPr>
              <w:t>REME (pérdida monetaria)</w:t>
            </w:r>
          </w:p>
        </w:tc>
        <w:tc>
          <w:tcPr>
            <w:tcW w:w="1616" w:type="dxa"/>
            <w:vAlign w:val="center"/>
          </w:tcPr>
          <w:p w:rsidR="00F115F3" w:rsidRPr="00B1146E" w:rsidRDefault="00F115F3" w:rsidP="00B1146E">
            <w:pPr>
              <w:spacing w:line="280" w:lineRule="exact"/>
              <w:jc w:val="center"/>
              <w:rPr>
                <w:rFonts w:ascii="Times New Roman" w:eastAsia="Batang" w:hAnsi="Times New Roman" w:cs="Times New Roman"/>
                <w:szCs w:val="20"/>
              </w:rPr>
            </w:pPr>
            <w:r w:rsidRPr="00B1146E">
              <w:rPr>
                <w:rFonts w:ascii="Times New Roman" w:eastAsia="Batang" w:hAnsi="Times New Roman" w:cs="Times New Roman"/>
                <w:szCs w:val="20"/>
              </w:rPr>
              <w:t>(200.000)</w:t>
            </w:r>
          </w:p>
          <w:p w:rsidR="00F115F3" w:rsidRPr="00B1146E" w:rsidRDefault="00F115F3" w:rsidP="00B1146E">
            <w:pPr>
              <w:pBdr>
                <w:bottom w:val="single" w:sz="4" w:space="1" w:color="auto"/>
              </w:pBdr>
              <w:spacing w:line="280" w:lineRule="exact"/>
              <w:jc w:val="center"/>
              <w:rPr>
                <w:rFonts w:ascii="Times New Roman" w:eastAsia="Batang" w:hAnsi="Times New Roman" w:cs="Times New Roman"/>
                <w:szCs w:val="20"/>
              </w:rPr>
            </w:pPr>
            <w:r w:rsidRPr="00B1146E">
              <w:rPr>
                <w:rFonts w:ascii="Times New Roman" w:eastAsia="Batang" w:hAnsi="Times New Roman" w:cs="Times New Roman"/>
                <w:szCs w:val="20"/>
              </w:rPr>
              <w:t>(400.000)</w:t>
            </w:r>
          </w:p>
          <w:p w:rsidR="00F115F3" w:rsidRPr="00B1146E" w:rsidRDefault="00F115F3" w:rsidP="00B1146E">
            <w:pPr>
              <w:spacing w:line="280" w:lineRule="exact"/>
              <w:jc w:val="center"/>
              <w:rPr>
                <w:rFonts w:ascii="Times New Roman" w:eastAsia="Batang" w:hAnsi="Times New Roman" w:cs="Times New Roman"/>
                <w:szCs w:val="20"/>
              </w:rPr>
            </w:pPr>
            <w:r w:rsidRPr="00B1146E">
              <w:rPr>
                <w:rFonts w:ascii="Times New Roman" w:eastAsia="Batang" w:hAnsi="Times New Roman" w:cs="Times New Roman"/>
                <w:szCs w:val="20"/>
              </w:rPr>
              <w:t>200.000</w:t>
            </w:r>
          </w:p>
        </w:tc>
        <w:tc>
          <w:tcPr>
            <w:tcW w:w="3784" w:type="dxa"/>
            <w:vAlign w:val="center"/>
          </w:tcPr>
          <w:p w:rsidR="00F115F3" w:rsidRPr="00B1146E" w:rsidRDefault="00F115F3" w:rsidP="00B1146E">
            <w:pPr>
              <w:spacing w:line="280" w:lineRule="exact"/>
              <w:jc w:val="both"/>
              <w:rPr>
                <w:rFonts w:ascii="Times New Roman" w:eastAsia="Batang" w:hAnsi="Times New Roman" w:cs="Times New Roman"/>
                <w:szCs w:val="20"/>
              </w:rPr>
            </w:pPr>
            <w:r w:rsidRPr="00B1146E">
              <w:rPr>
                <w:rFonts w:ascii="Times New Roman" w:eastAsia="Batang" w:hAnsi="Times New Roman" w:cs="Times New Roman"/>
                <w:szCs w:val="20"/>
              </w:rPr>
              <w:t>Se  produce una pérdida monetaria porque en términos reales existe una PMNE pasiva menor que la PMNFH pasiva</w:t>
            </w:r>
          </w:p>
        </w:tc>
      </w:tr>
      <w:tr w:rsidR="00F115F3" w:rsidRPr="00B1146E" w:rsidTr="00B1146E">
        <w:tc>
          <w:tcPr>
            <w:tcW w:w="4068" w:type="dxa"/>
            <w:vAlign w:val="center"/>
          </w:tcPr>
          <w:p w:rsidR="00F115F3" w:rsidRPr="00B1146E" w:rsidRDefault="00F115F3" w:rsidP="00B1146E">
            <w:pPr>
              <w:spacing w:line="280" w:lineRule="exact"/>
              <w:jc w:val="both"/>
              <w:rPr>
                <w:rFonts w:ascii="Times New Roman" w:eastAsia="Batang" w:hAnsi="Times New Roman" w:cs="Times New Roman"/>
                <w:szCs w:val="20"/>
              </w:rPr>
            </w:pPr>
            <w:r w:rsidRPr="00B1146E">
              <w:rPr>
                <w:rFonts w:ascii="Times New Roman" w:eastAsia="Batang" w:hAnsi="Times New Roman" w:cs="Times New Roman"/>
                <w:szCs w:val="20"/>
              </w:rPr>
              <w:t>Posición monetaria neta estimada Bs. (activa)</w:t>
            </w:r>
          </w:p>
          <w:p w:rsidR="00F115F3" w:rsidRPr="00B1146E" w:rsidRDefault="00F115F3" w:rsidP="00B1146E">
            <w:pPr>
              <w:spacing w:line="280" w:lineRule="exact"/>
              <w:jc w:val="both"/>
              <w:rPr>
                <w:rFonts w:ascii="Times New Roman" w:eastAsia="Batang" w:hAnsi="Times New Roman" w:cs="Times New Roman"/>
                <w:szCs w:val="20"/>
              </w:rPr>
            </w:pPr>
            <w:r w:rsidRPr="00B1146E">
              <w:rPr>
                <w:rFonts w:ascii="Times New Roman" w:eastAsia="Batang" w:hAnsi="Times New Roman" w:cs="Times New Roman"/>
                <w:szCs w:val="20"/>
              </w:rPr>
              <w:t>Posición monetaria neta final Bs. (pasiva)</w:t>
            </w:r>
          </w:p>
          <w:p w:rsidR="00F115F3" w:rsidRPr="00B1146E" w:rsidRDefault="00F115F3" w:rsidP="00B1146E">
            <w:pPr>
              <w:spacing w:line="280" w:lineRule="exact"/>
              <w:jc w:val="both"/>
              <w:rPr>
                <w:rFonts w:ascii="Times New Roman" w:eastAsia="Batang" w:hAnsi="Times New Roman" w:cs="Times New Roman"/>
                <w:szCs w:val="20"/>
              </w:rPr>
            </w:pPr>
            <w:r w:rsidRPr="00B1146E">
              <w:rPr>
                <w:rFonts w:ascii="Times New Roman" w:eastAsia="Batang" w:hAnsi="Times New Roman" w:cs="Times New Roman"/>
                <w:szCs w:val="20"/>
              </w:rPr>
              <w:t>REME (pérdida monetaria)</w:t>
            </w:r>
          </w:p>
        </w:tc>
        <w:tc>
          <w:tcPr>
            <w:tcW w:w="1616" w:type="dxa"/>
            <w:vAlign w:val="center"/>
          </w:tcPr>
          <w:p w:rsidR="00F115F3" w:rsidRPr="00B1146E" w:rsidRDefault="00F115F3" w:rsidP="00B1146E">
            <w:pPr>
              <w:spacing w:line="280" w:lineRule="exact"/>
              <w:jc w:val="center"/>
              <w:rPr>
                <w:rFonts w:ascii="Times New Roman" w:eastAsia="Batang" w:hAnsi="Times New Roman" w:cs="Times New Roman"/>
                <w:szCs w:val="20"/>
              </w:rPr>
            </w:pPr>
            <w:r w:rsidRPr="00B1146E">
              <w:rPr>
                <w:rFonts w:ascii="Times New Roman" w:eastAsia="Batang" w:hAnsi="Times New Roman" w:cs="Times New Roman"/>
                <w:szCs w:val="20"/>
              </w:rPr>
              <w:t>400.000</w:t>
            </w:r>
          </w:p>
          <w:p w:rsidR="00F115F3" w:rsidRPr="00B1146E" w:rsidRDefault="00F115F3" w:rsidP="00B1146E">
            <w:pPr>
              <w:pBdr>
                <w:bottom w:val="single" w:sz="4" w:space="1" w:color="auto"/>
              </w:pBdr>
              <w:spacing w:line="280" w:lineRule="exact"/>
              <w:jc w:val="center"/>
              <w:rPr>
                <w:rFonts w:ascii="Times New Roman" w:eastAsia="Batang" w:hAnsi="Times New Roman" w:cs="Times New Roman"/>
                <w:szCs w:val="20"/>
              </w:rPr>
            </w:pPr>
            <w:r w:rsidRPr="00B1146E">
              <w:rPr>
                <w:rFonts w:ascii="Times New Roman" w:eastAsia="Batang" w:hAnsi="Times New Roman" w:cs="Times New Roman"/>
                <w:szCs w:val="20"/>
              </w:rPr>
              <w:t>(200.000)</w:t>
            </w:r>
          </w:p>
          <w:p w:rsidR="00F115F3" w:rsidRPr="00B1146E" w:rsidRDefault="00F115F3" w:rsidP="00B1146E">
            <w:pPr>
              <w:spacing w:line="280" w:lineRule="exact"/>
              <w:jc w:val="center"/>
              <w:rPr>
                <w:rFonts w:ascii="Times New Roman" w:eastAsia="Batang" w:hAnsi="Times New Roman" w:cs="Times New Roman"/>
                <w:szCs w:val="20"/>
              </w:rPr>
            </w:pPr>
            <w:r w:rsidRPr="00B1146E">
              <w:rPr>
                <w:rFonts w:ascii="Times New Roman" w:eastAsia="Batang" w:hAnsi="Times New Roman" w:cs="Times New Roman"/>
                <w:szCs w:val="20"/>
              </w:rPr>
              <w:t>600.000</w:t>
            </w:r>
          </w:p>
        </w:tc>
        <w:tc>
          <w:tcPr>
            <w:tcW w:w="3784" w:type="dxa"/>
            <w:vAlign w:val="center"/>
          </w:tcPr>
          <w:p w:rsidR="00F115F3" w:rsidRPr="00B1146E" w:rsidRDefault="00F115F3" w:rsidP="00B1146E">
            <w:pPr>
              <w:spacing w:line="280" w:lineRule="exact"/>
              <w:jc w:val="both"/>
              <w:rPr>
                <w:rFonts w:ascii="Times New Roman" w:eastAsia="Batang" w:hAnsi="Times New Roman" w:cs="Times New Roman"/>
                <w:szCs w:val="20"/>
              </w:rPr>
            </w:pPr>
            <w:r w:rsidRPr="00B1146E">
              <w:rPr>
                <w:rFonts w:ascii="Times New Roman" w:eastAsia="Batang" w:hAnsi="Times New Roman" w:cs="Times New Roman"/>
                <w:szCs w:val="20"/>
              </w:rPr>
              <w:t>Se  produce una pérdida monetaria porque en términos reales existe una PMNE activa y la PMNFH es pasiva</w:t>
            </w:r>
          </w:p>
        </w:tc>
      </w:tr>
      <w:tr w:rsidR="00F115F3" w:rsidRPr="00B1146E" w:rsidTr="00B1146E">
        <w:tc>
          <w:tcPr>
            <w:tcW w:w="4068" w:type="dxa"/>
            <w:vAlign w:val="center"/>
          </w:tcPr>
          <w:p w:rsidR="00F115F3" w:rsidRPr="00B1146E" w:rsidRDefault="00F115F3" w:rsidP="00B1146E">
            <w:pPr>
              <w:spacing w:line="280" w:lineRule="exact"/>
              <w:jc w:val="both"/>
              <w:rPr>
                <w:rFonts w:ascii="Times New Roman" w:eastAsia="Batang" w:hAnsi="Times New Roman" w:cs="Times New Roman"/>
                <w:szCs w:val="20"/>
              </w:rPr>
            </w:pPr>
            <w:r w:rsidRPr="00B1146E">
              <w:rPr>
                <w:rFonts w:ascii="Times New Roman" w:eastAsia="Batang" w:hAnsi="Times New Roman" w:cs="Times New Roman"/>
                <w:szCs w:val="20"/>
              </w:rPr>
              <w:t>Posición monetaria neta estimada Bs. (pasiva)</w:t>
            </w:r>
          </w:p>
          <w:p w:rsidR="00F115F3" w:rsidRPr="00B1146E" w:rsidRDefault="00F115F3" w:rsidP="00B1146E">
            <w:pPr>
              <w:spacing w:line="280" w:lineRule="exact"/>
              <w:jc w:val="both"/>
              <w:rPr>
                <w:rFonts w:ascii="Times New Roman" w:eastAsia="Batang" w:hAnsi="Times New Roman" w:cs="Times New Roman"/>
                <w:szCs w:val="20"/>
              </w:rPr>
            </w:pPr>
            <w:r w:rsidRPr="00B1146E">
              <w:rPr>
                <w:rFonts w:ascii="Times New Roman" w:eastAsia="Batang" w:hAnsi="Times New Roman" w:cs="Times New Roman"/>
                <w:szCs w:val="20"/>
              </w:rPr>
              <w:t>Posición monetaria neta final Bs. (activa)</w:t>
            </w:r>
          </w:p>
          <w:p w:rsidR="00F115F3" w:rsidRPr="00B1146E" w:rsidRDefault="00F115F3" w:rsidP="00B1146E">
            <w:pPr>
              <w:spacing w:line="280" w:lineRule="exact"/>
              <w:jc w:val="both"/>
              <w:rPr>
                <w:rFonts w:ascii="Times New Roman" w:eastAsia="Batang" w:hAnsi="Times New Roman" w:cs="Times New Roman"/>
                <w:szCs w:val="20"/>
              </w:rPr>
            </w:pPr>
            <w:r w:rsidRPr="00B1146E">
              <w:rPr>
                <w:rFonts w:ascii="Times New Roman" w:eastAsia="Batang" w:hAnsi="Times New Roman" w:cs="Times New Roman"/>
                <w:szCs w:val="20"/>
              </w:rPr>
              <w:t>REME (ganancia monetaria)</w:t>
            </w:r>
          </w:p>
        </w:tc>
        <w:tc>
          <w:tcPr>
            <w:tcW w:w="1616" w:type="dxa"/>
            <w:vAlign w:val="center"/>
          </w:tcPr>
          <w:p w:rsidR="00F115F3" w:rsidRPr="00B1146E" w:rsidRDefault="00F115F3" w:rsidP="00B1146E">
            <w:pPr>
              <w:spacing w:line="280" w:lineRule="exact"/>
              <w:jc w:val="center"/>
              <w:rPr>
                <w:rFonts w:ascii="Times New Roman" w:eastAsia="Batang" w:hAnsi="Times New Roman" w:cs="Times New Roman"/>
                <w:szCs w:val="20"/>
              </w:rPr>
            </w:pPr>
            <w:r w:rsidRPr="00B1146E">
              <w:rPr>
                <w:rFonts w:ascii="Times New Roman" w:eastAsia="Batang" w:hAnsi="Times New Roman" w:cs="Times New Roman"/>
                <w:szCs w:val="20"/>
              </w:rPr>
              <w:t>(200.000)</w:t>
            </w:r>
          </w:p>
          <w:p w:rsidR="00F115F3" w:rsidRPr="00B1146E" w:rsidRDefault="00F115F3" w:rsidP="00B1146E">
            <w:pPr>
              <w:pBdr>
                <w:bottom w:val="single" w:sz="4" w:space="1" w:color="auto"/>
              </w:pBdr>
              <w:spacing w:line="280" w:lineRule="exact"/>
              <w:jc w:val="center"/>
              <w:rPr>
                <w:rFonts w:ascii="Times New Roman" w:eastAsia="Batang" w:hAnsi="Times New Roman" w:cs="Times New Roman"/>
                <w:szCs w:val="20"/>
              </w:rPr>
            </w:pPr>
            <w:r w:rsidRPr="00B1146E">
              <w:rPr>
                <w:rFonts w:ascii="Times New Roman" w:eastAsia="Batang" w:hAnsi="Times New Roman" w:cs="Times New Roman"/>
                <w:szCs w:val="20"/>
              </w:rPr>
              <w:t>400.000</w:t>
            </w:r>
          </w:p>
          <w:p w:rsidR="00F115F3" w:rsidRPr="00B1146E" w:rsidRDefault="00F115F3" w:rsidP="00B1146E">
            <w:pPr>
              <w:spacing w:line="280" w:lineRule="exact"/>
              <w:jc w:val="center"/>
              <w:rPr>
                <w:rFonts w:ascii="Times New Roman" w:eastAsia="Batang" w:hAnsi="Times New Roman" w:cs="Times New Roman"/>
                <w:szCs w:val="20"/>
              </w:rPr>
            </w:pPr>
            <w:r w:rsidRPr="00B1146E">
              <w:rPr>
                <w:rFonts w:ascii="Times New Roman" w:eastAsia="Batang" w:hAnsi="Times New Roman" w:cs="Times New Roman"/>
                <w:szCs w:val="20"/>
              </w:rPr>
              <w:t>(600.000)</w:t>
            </w:r>
          </w:p>
        </w:tc>
        <w:tc>
          <w:tcPr>
            <w:tcW w:w="3784" w:type="dxa"/>
            <w:vAlign w:val="center"/>
          </w:tcPr>
          <w:p w:rsidR="00F115F3" w:rsidRPr="00B1146E" w:rsidRDefault="00F115F3" w:rsidP="00B1146E">
            <w:pPr>
              <w:spacing w:line="280" w:lineRule="exact"/>
              <w:jc w:val="both"/>
              <w:rPr>
                <w:rFonts w:ascii="Times New Roman" w:eastAsia="Batang" w:hAnsi="Times New Roman" w:cs="Times New Roman"/>
                <w:szCs w:val="20"/>
              </w:rPr>
            </w:pPr>
            <w:r w:rsidRPr="00B1146E">
              <w:rPr>
                <w:rFonts w:ascii="Times New Roman" w:eastAsia="Batang" w:hAnsi="Times New Roman" w:cs="Times New Roman"/>
                <w:szCs w:val="20"/>
              </w:rPr>
              <w:t>Se  produce una ganancia monetaria porque en términos reales existe una PMNE pasiva y la PMNFH activa</w:t>
            </w:r>
          </w:p>
        </w:tc>
      </w:tr>
      <w:tr w:rsidR="00F115F3" w:rsidRPr="00B1146E" w:rsidTr="00B1146E">
        <w:tc>
          <w:tcPr>
            <w:tcW w:w="4068" w:type="dxa"/>
            <w:vAlign w:val="center"/>
          </w:tcPr>
          <w:p w:rsidR="00F115F3" w:rsidRPr="00B1146E" w:rsidRDefault="00F115F3" w:rsidP="00B1146E">
            <w:pPr>
              <w:spacing w:line="280" w:lineRule="exact"/>
              <w:jc w:val="both"/>
              <w:rPr>
                <w:rFonts w:ascii="Times New Roman" w:eastAsia="Batang" w:hAnsi="Times New Roman" w:cs="Times New Roman"/>
                <w:szCs w:val="20"/>
              </w:rPr>
            </w:pPr>
            <w:r w:rsidRPr="00B1146E">
              <w:rPr>
                <w:rFonts w:ascii="Times New Roman" w:eastAsia="Batang" w:hAnsi="Times New Roman" w:cs="Times New Roman"/>
                <w:szCs w:val="20"/>
              </w:rPr>
              <w:t>Posición monetaria neta estimada Bs. (activa)</w:t>
            </w:r>
          </w:p>
          <w:p w:rsidR="00F115F3" w:rsidRPr="00B1146E" w:rsidRDefault="00F115F3" w:rsidP="00B1146E">
            <w:pPr>
              <w:spacing w:line="280" w:lineRule="exact"/>
              <w:jc w:val="both"/>
              <w:rPr>
                <w:rFonts w:ascii="Times New Roman" w:eastAsia="Batang" w:hAnsi="Times New Roman" w:cs="Times New Roman"/>
                <w:szCs w:val="20"/>
              </w:rPr>
            </w:pPr>
            <w:r w:rsidRPr="00B1146E">
              <w:rPr>
                <w:rFonts w:ascii="Times New Roman" w:eastAsia="Batang" w:hAnsi="Times New Roman" w:cs="Times New Roman"/>
                <w:szCs w:val="20"/>
              </w:rPr>
              <w:t>Posición monetaria neta final Bs. (pasiva)</w:t>
            </w:r>
          </w:p>
          <w:p w:rsidR="00F115F3" w:rsidRPr="00B1146E" w:rsidRDefault="00F115F3" w:rsidP="00B1146E">
            <w:pPr>
              <w:spacing w:line="280" w:lineRule="exact"/>
              <w:jc w:val="both"/>
              <w:rPr>
                <w:rFonts w:ascii="Times New Roman" w:eastAsia="Batang" w:hAnsi="Times New Roman" w:cs="Times New Roman"/>
                <w:szCs w:val="20"/>
              </w:rPr>
            </w:pPr>
            <w:r w:rsidRPr="00B1146E">
              <w:rPr>
                <w:rFonts w:ascii="Times New Roman" w:eastAsia="Batang" w:hAnsi="Times New Roman" w:cs="Times New Roman"/>
                <w:szCs w:val="20"/>
              </w:rPr>
              <w:t>REME (pérdida monetaria)</w:t>
            </w:r>
          </w:p>
        </w:tc>
        <w:tc>
          <w:tcPr>
            <w:tcW w:w="1616" w:type="dxa"/>
            <w:vAlign w:val="center"/>
          </w:tcPr>
          <w:p w:rsidR="00F115F3" w:rsidRPr="00B1146E" w:rsidRDefault="00F115F3" w:rsidP="00B1146E">
            <w:pPr>
              <w:spacing w:line="280" w:lineRule="exact"/>
              <w:jc w:val="center"/>
              <w:rPr>
                <w:rFonts w:ascii="Times New Roman" w:eastAsia="Batang" w:hAnsi="Times New Roman" w:cs="Times New Roman"/>
                <w:szCs w:val="20"/>
              </w:rPr>
            </w:pPr>
            <w:r w:rsidRPr="00B1146E">
              <w:rPr>
                <w:rFonts w:ascii="Times New Roman" w:eastAsia="Batang" w:hAnsi="Times New Roman" w:cs="Times New Roman"/>
                <w:szCs w:val="20"/>
              </w:rPr>
              <w:t>200.000</w:t>
            </w:r>
          </w:p>
          <w:p w:rsidR="00F115F3" w:rsidRPr="00B1146E" w:rsidRDefault="00F115F3" w:rsidP="00B1146E">
            <w:pPr>
              <w:pBdr>
                <w:bottom w:val="single" w:sz="4" w:space="1" w:color="auto"/>
              </w:pBdr>
              <w:spacing w:line="280" w:lineRule="exact"/>
              <w:jc w:val="center"/>
              <w:rPr>
                <w:rFonts w:ascii="Times New Roman" w:eastAsia="Batang" w:hAnsi="Times New Roman" w:cs="Times New Roman"/>
                <w:szCs w:val="20"/>
              </w:rPr>
            </w:pPr>
            <w:r w:rsidRPr="00B1146E">
              <w:rPr>
                <w:rFonts w:ascii="Times New Roman" w:eastAsia="Batang" w:hAnsi="Times New Roman" w:cs="Times New Roman"/>
                <w:szCs w:val="20"/>
              </w:rPr>
              <w:t>(400.000)</w:t>
            </w:r>
          </w:p>
          <w:p w:rsidR="00F115F3" w:rsidRPr="00B1146E" w:rsidRDefault="00F115F3" w:rsidP="00B1146E">
            <w:pPr>
              <w:spacing w:line="280" w:lineRule="exact"/>
              <w:jc w:val="center"/>
              <w:rPr>
                <w:rFonts w:ascii="Times New Roman" w:eastAsia="Batang" w:hAnsi="Times New Roman" w:cs="Times New Roman"/>
                <w:szCs w:val="20"/>
              </w:rPr>
            </w:pPr>
            <w:r w:rsidRPr="00B1146E">
              <w:rPr>
                <w:rFonts w:ascii="Times New Roman" w:eastAsia="Batang" w:hAnsi="Times New Roman" w:cs="Times New Roman"/>
                <w:szCs w:val="20"/>
              </w:rPr>
              <w:t>600.000</w:t>
            </w:r>
          </w:p>
        </w:tc>
        <w:tc>
          <w:tcPr>
            <w:tcW w:w="3784" w:type="dxa"/>
            <w:vAlign w:val="center"/>
          </w:tcPr>
          <w:p w:rsidR="00F115F3" w:rsidRPr="00B1146E" w:rsidRDefault="00F115F3" w:rsidP="00B1146E">
            <w:pPr>
              <w:spacing w:line="280" w:lineRule="exact"/>
              <w:jc w:val="both"/>
              <w:rPr>
                <w:rFonts w:ascii="Times New Roman" w:eastAsia="Batang" w:hAnsi="Times New Roman" w:cs="Times New Roman"/>
                <w:szCs w:val="20"/>
              </w:rPr>
            </w:pPr>
            <w:r w:rsidRPr="00B1146E">
              <w:rPr>
                <w:rFonts w:ascii="Times New Roman" w:eastAsia="Batang" w:hAnsi="Times New Roman" w:cs="Times New Roman"/>
                <w:szCs w:val="20"/>
              </w:rPr>
              <w:t>Se  produce una pérdida monetaria porque en términos reales existe una PMNE pasiva menor que la PMNFH pasiva</w:t>
            </w:r>
          </w:p>
        </w:tc>
      </w:tr>
      <w:tr w:rsidR="00F115F3" w:rsidRPr="00B1146E" w:rsidTr="00B1146E">
        <w:tc>
          <w:tcPr>
            <w:tcW w:w="4068" w:type="dxa"/>
            <w:vAlign w:val="center"/>
          </w:tcPr>
          <w:p w:rsidR="00F115F3" w:rsidRPr="00B1146E" w:rsidRDefault="00F115F3" w:rsidP="00B1146E">
            <w:pPr>
              <w:spacing w:line="280" w:lineRule="exact"/>
              <w:jc w:val="both"/>
              <w:rPr>
                <w:rFonts w:ascii="Times New Roman" w:eastAsia="Batang" w:hAnsi="Times New Roman" w:cs="Times New Roman"/>
                <w:szCs w:val="20"/>
              </w:rPr>
            </w:pPr>
            <w:r w:rsidRPr="00B1146E">
              <w:rPr>
                <w:rFonts w:ascii="Times New Roman" w:eastAsia="Batang" w:hAnsi="Times New Roman" w:cs="Times New Roman"/>
                <w:szCs w:val="20"/>
              </w:rPr>
              <w:t>Posición monetaria neta estimada Bs. (pasiva)</w:t>
            </w:r>
          </w:p>
          <w:p w:rsidR="00F115F3" w:rsidRPr="00B1146E" w:rsidRDefault="00F115F3" w:rsidP="00B1146E">
            <w:pPr>
              <w:spacing w:line="280" w:lineRule="exact"/>
              <w:jc w:val="both"/>
              <w:rPr>
                <w:rFonts w:ascii="Times New Roman" w:eastAsia="Batang" w:hAnsi="Times New Roman" w:cs="Times New Roman"/>
                <w:szCs w:val="20"/>
              </w:rPr>
            </w:pPr>
            <w:r w:rsidRPr="00B1146E">
              <w:rPr>
                <w:rFonts w:ascii="Times New Roman" w:eastAsia="Batang" w:hAnsi="Times New Roman" w:cs="Times New Roman"/>
                <w:szCs w:val="20"/>
              </w:rPr>
              <w:t>Posición monetaria neta final Bs. (activa)</w:t>
            </w:r>
          </w:p>
          <w:p w:rsidR="00F115F3" w:rsidRPr="00B1146E" w:rsidRDefault="00F115F3" w:rsidP="00B1146E">
            <w:pPr>
              <w:spacing w:line="280" w:lineRule="exact"/>
              <w:jc w:val="both"/>
              <w:rPr>
                <w:rFonts w:ascii="Times New Roman" w:eastAsia="Batang" w:hAnsi="Times New Roman" w:cs="Times New Roman"/>
                <w:szCs w:val="20"/>
              </w:rPr>
            </w:pPr>
            <w:r w:rsidRPr="00B1146E">
              <w:rPr>
                <w:rFonts w:ascii="Times New Roman" w:eastAsia="Batang" w:hAnsi="Times New Roman" w:cs="Times New Roman"/>
                <w:szCs w:val="20"/>
              </w:rPr>
              <w:t>REME (ganancia monetaria)</w:t>
            </w:r>
          </w:p>
        </w:tc>
        <w:tc>
          <w:tcPr>
            <w:tcW w:w="1616" w:type="dxa"/>
            <w:vAlign w:val="center"/>
          </w:tcPr>
          <w:p w:rsidR="00F115F3" w:rsidRPr="00B1146E" w:rsidRDefault="00F115F3" w:rsidP="00B1146E">
            <w:pPr>
              <w:spacing w:line="280" w:lineRule="exact"/>
              <w:jc w:val="center"/>
              <w:rPr>
                <w:rFonts w:ascii="Times New Roman" w:eastAsia="Batang" w:hAnsi="Times New Roman" w:cs="Times New Roman"/>
                <w:szCs w:val="20"/>
              </w:rPr>
            </w:pPr>
            <w:r w:rsidRPr="00B1146E">
              <w:rPr>
                <w:rFonts w:ascii="Times New Roman" w:eastAsia="Batang" w:hAnsi="Times New Roman" w:cs="Times New Roman"/>
                <w:szCs w:val="20"/>
              </w:rPr>
              <w:t>(400.000)</w:t>
            </w:r>
          </w:p>
          <w:p w:rsidR="00F115F3" w:rsidRPr="00B1146E" w:rsidRDefault="00F115F3" w:rsidP="00B1146E">
            <w:pPr>
              <w:pBdr>
                <w:bottom w:val="single" w:sz="4" w:space="1" w:color="auto"/>
              </w:pBdr>
              <w:spacing w:line="280" w:lineRule="exact"/>
              <w:jc w:val="center"/>
              <w:rPr>
                <w:rFonts w:ascii="Times New Roman" w:eastAsia="Batang" w:hAnsi="Times New Roman" w:cs="Times New Roman"/>
                <w:szCs w:val="20"/>
              </w:rPr>
            </w:pPr>
            <w:r w:rsidRPr="00B1146E">
              <w:rPr>
                <w:rFonts w:ascii="Times New Roman" w:eastAsia="Batang" w:hAnsi="Times New Roman" w:cs="Times New Roman"/>
                <w:szCs w:val="20"/>
              </w:rPr>
              <w:t>200.000</w:t>
            </w:r>
          </w:p>
          <w:p w:rsidR="00F115F3" w:rsidRPr="00B1146E" w:rsidRDefault="00F115F3" w:rsidP="00B1146E">
            <w:pPr>
              <w:spacing w:line="280" w:lineRule="exact"/>
              <w:jc w:val="center"/>
              <w:rPr>
                <w:rFonts w:ascii="Times New Roman" w:eastAsia="Batang" w:hAnsi="Times New Roman" w:cs="Times New Roman"/>
                <w:szCs w:val="20"/>
              </w:rPr>
            </w:pPr>
            <w:r w:rsidRPr="00B1146E">
              <w:rPr>
                <w:rFonts w:ascii="Times New Roman" w:eastAsia="Batang" w:hAnsi="Times New Roman" w:cs="Times New Roman"/>
                <w:szCs w:val="20"/>
              </w:rPr>
              <w:t>(600.000)</w:t>
            </w:r>
          </w:p>
        </w:tc>
        <w:tc>
          <w:tcPr>
            <w:tcW w:w="3784" w:type="dxa"/>
            <w:vAlign w:val="center"/>
          </w:tcPr>
          <w:p w:rsidR="00F115F3" w:rsidRPr="00B1146E" w:rsidRDefault="00F115F3" w:rsidP="00B1146E">
            <w:pPr>
              <w:spacing w:line="280" w:lineRule="exact"/>
              <w:jc w:val="both"/>
              <w:rPr>
                <w:rFonts w:ascii="Times New Roman" w:eastAsia="Batang" w:hAnsi="Times New Roman" w:cs="Times New Roman"/>
                <w:szCs w:val="20"/>
              </w:rPr>
            </w:pPr>
            <w:r w:rsidRPr="00B1146E">
              <w:rPr>
                <w:rFonts w:ascii="Times New Roman" w:eastAsia="Batang" w:hAnsi="Times New Roman" w:cs="Times New Roman"/>
                <w:szCs w:val="20"/>
              </w:rPr>
              <w:t>Se  produce una ganancia monetaria porque en términos reales existe una PMNE pasiva mayor que la PMNFH activa</w:t>
            </w:r>
          </w:p>
        </w:tc>
      </w:tr>
    </w:tbl>
    <w:p w:rsidR="00916281" w:rsidRPr="00F115F3" w:rsidRDefault="00F115F3" w:rsidP="00F115F3">
      <w:pPr>
        <w:pStyle w:val="Ttulo"/>
        <w:spacing w:line="300" w:lineRule="exact"/>
        <w:rPr>
          <w:rFonts w:ascii="Times New Roman" w:eastAsia="Batang" w:hAnsi="Times New Roman" w:cs="Times New Roman"/>
          <w:bCs w:val="0"/>
          <w:spacing w:val="8"/>
          <w:sz w:val="18"/>
          <w:szCs w:val="18"/>
        </w:rPr>
      </w:pPr>
      <w:r w:rsidRPr="00F115F3">
        <w:rPr>
          <w:rFonts w:ascii="Times New Roman" w:eastAsia="Batang" w:hAnsi="Times New Roman" w:cs="Times New Roman"/>
          <w:b w:val="0"/>
          <w:bCs w:val="0"/>
          <w:sz w:val="18"/>
          <w:szCs w:val="18"/>
        </w:rPr>
        <w:t>Elaborado por el autor (2018)</w:t>
      </w:r>
    </w:p>
    <w:p w:rsidR="00C54E29" w:rsidRPr="005B7362" w:rsidRDefault="00C54E29" w:rsidP="005B7362">
      <w:pPr>
        <w:pStyle w:val="Ttulo"/>
        <w:spacing w:line="300" w:lineRule="exact"/>
        <w:ind w:firstLine="510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</w:p>
    <w:p w:rsidR="00C54E29" w:rsidRPr="00B4363A" w:rsidRDefault="00C54E29" w:rsidP="00940117">
      <w:pPr>
        <w:pStyle w:val="Ttulo"/>
        <w:spacing w:line="300" w:lineRule="exact"/>
        <w:jc w:val="both"/>
        <w:rPr>
          <w:rFonts w:ascii="Times New Roman" w:hAnsi="Times New Roman" w:cs="Times New Roman"/>
          <w:b w:val="0"/>
          <w:bCs w:val="0"/>
          <w:szCs w:val="20"/>
        </w:rPr>
      </w:pPr>
      <w:r w:rsidRPr="00B4363A">
        <w:rPr>
          <w:rFonts w:ascii="Times New Roman" w:hAnsi="Times New Roman" w:cs="Times New Roman"/>
          <w:b w:val="0"/>
          <w:bCs w:val="0"/>
          <w:szCs w:val="20"/>
        </w:rPr>
        <w:tab/>
      </w:r>
    </w:p>
    <w:p w:rsidR="00DF10E4" w:rsidRPr="00B4363A" w:rsidRDefault="00DF10E4" w:rsidP="00940117">
      <w:pPr>
        <w:pStyle w:val="Textoindependiente"/>
        <w:spacing w:line="300" w:lineRule="exact"/>
        <w:rPr>
          <w:rFonts w:ascii="Times New Roman" w:hAnsi="Times New Roman" w:cs="Times New Roman"/>
          <w:sz w:val="16"/>
          <w:szCs w:val="16"/>
        </w:rPr>
      </w:pPr>
    </w:p>
    <w:sectPr w:rsidR="00DF10E4" w:rsidRPr="00B4363A" w:rsidSect="00110553">
      <w:footnotePr>
        <w:numStart w:val="3"/>
      </w:footnotePr>
      <w:pgSz w:w="12240" w:h="15840" w:code="1"/>
      <w:pgMar w:top="1701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596E" w:rsidRDefault="0039596E">
      <w:r>
        <w:separator/>
      </w:r>
    </w:p>
  </w:endnote>
  <w:endnote w:type="continuationSeparator" w:id="1">
    <w:p w:rsidR="0039596E" w:rsidRDefault="003959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3E18" w:rsidRDefault="00814E59" w:rsidP="0068045B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F43E18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3E18" w:rsidRDefault="00F43E18" w:rsidP="00D50E35">
    <w:pPr>
      <w:pStyle w:val="Piedep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045B" w:rsidRDefault="00814E59" w:rsidP="00447F5D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68045B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502ECA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F43E18" w:rsidRDefault="00F43E18" w:rsidP="00D50E35">
    <w:pPr>
      <w:pStyle w:val="Piedepgin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596E" w:rsidRDefault="0039596E">
      <w:r>
        <w:separator/>
      </w:r>
    </w:p>
  </w:footnote>
  <w:footnote w:type="continuationSeparator" w:id="1">
    <w:p w:rsidR="0039596E" w:rsidRDefault="0039596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3E18" w:rsidRPr="00FC1B63" w:rsidRDefault="00814E59" w:rsidP="00F23AF8">
    <w:pPr>
      <w:pStyle w:val="Encabezado"/>
      <w:jc w:val="center"/>
      <w:rPr>
        <w:rFonts w:ascii="Courier New" w:hAnsi="Courier New"/>
        <w:i/>
        <w:iCs/>
        <w:sz w:val="16"/>
        <w:szCs w:val="16"/>
        <w:lang w:val="es-ES"/>
      </w:rPr>
    </w:pPr>
    <w:r>
      <w:rPr>
        <w:rFonts w:ascii="Courier New" w:hAnsi="Courier New"/>
        <w:i/>
        <w:iCs/>
        <w:noProof/>
        <w:sz w:val="16"/>
        <w:szCs w:val="16"/>
        <w:lang w:val="es-VE" w:eastAsia="es-VE"/>
      </w:rPr>
      <w:pict>
        <v:line id="_x0000_s2051" style="position:absolute;left:0;text-align:left;flip:y;z-index:251657728" from="0,17.45pt" to="441pt,17.6pt" strokeweight="1.5pt">
          <w10:wrap side="left"/>
        </v:line>
      </w:pict>
    </w:r>
    <w:r w:rsidR="00F43E18">
      <w:rPr>
        <w:rFonts w:ascii="Courier New" w:hAnsi="Courier New"/>
        <w:i/>
        <w:iCs/>
        <w:sz w:val="16"/>
        <w:szCs w:val="16"/>
        <w:lang w:val="es-ES"/>
      </w:rPr>
      <w:t xml:space="preserve">El Ajuste por Efectos de </w:t>
    </w:r>
    <w:smartTag w:uri="urn:schemas-microsoft-com:office:smarttags" w:element="PersonName">
      <w:smartTagPr>
        <w:attr w:name="ProductID" w:val="la Inflaci￳n"/>
      </w:smartTagPr>
      <w:r w:rsidR="00F43E18">
        <w:rPr>
          <w:rFonts w:ascii="Courier New" w:hAnsi="Courier New"/>
          <w:i/>
          <w:iCs/>
          <w:sz w:val="16"/>
          <w:szCs w:val="16"/>
          <w:lang w:val="es-ES"/>
        </w:rPr>
        <w:t>la Inflación</w:t>
      </w:r>
    </w:smartTag>
    <w:r w:rsidR="00F43E18">
      <w:rPr>
        <w:rFonts w:ascii="Courier New" w:hAnsi="Courier New"/>
        <w:i/>
        <w:iCs/>
        <w:sz w:val="16"/>
        <w:szCs w:val="16"/>
        <w:lang w:val="es-ES"/>
      </w:rPr>
      <w:t xml:space="preserve"> en </w:t>
    </w:r>
    <w:smartTag w:uri="urn:schemas-microsoft-com:office:smarttags" w:element="PersonName">
      <w:smartTagPr>
        <w:attr w:name="ProductID" w:val="la Informaci￳n Financiera"/>
      </w:smartTagPr>
      <w:r w:rsidR="00F43E18">
        <w:rPr>
          <w:rFonts w:ascii="Courier New" w:hAnsi="Courier New"/>
          <w:i/>
          <w:iCs/>
          <w:sz w:val="16"/>
          <w:szCs w:val="16"/>
          <w:lang w:val="es-ES"/>
        </w:rPr>
        <w:t>la Información Financiera</w:t>
      </w:r>
    </w:smartTag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092065EC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D9413CB"/>
    <w:multiLevelType w:val="hybridMultilevel"/>
    <w:tmpl w:val="057E06C8"/>
    <w:lvl w:ilvl="0" w:tplc="1486D958">
      <w:numFmt w:val="decimal"/>
      <w:lvlText w:val="%1."/>
      <w:lvlJc w:val="left"/>
      <w:pPr>
        <w:tabs>
          <w:tab w:val="num" w:pos="360"/>
        </w:tabs>
        <w:ind w:left="360" w:firstLine="0"/>
      </w:pPr>
      <w:rPr>
        <w:rFonts w:ascii="Calibri" w:hAnsi="Calibri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1383B9E"/>
    <w:multiLevelType w:val="hybridMultilevel"/>
    <w:tmpl w:val="A39E9518"/>
    <w:lvl w:ilvl="0" w:tplc="0C0A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8663DAB"/>
    <w:multiLevelType w:val="multilevel"/>
    <w:tmpl w:val="A39648D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23D480C"/>
    <w:multiLevelType w:val="hybridMultilevel"/>
    <w:tmpl w:val="6CAA0CAE"/>
    <w:lvl w:ilvl="0" w:tplc="0C0A000B">
      <w:start w:val="1"/>
      <w:numFmt w:val="bullet"/>
      <w:lvlText w:val=""/>
      <w:lvlJc w:val="left"/>
      <w:pPr>
        <w:tabs>
          <w:tab w:val="num" w:pos="1230"/>
        </w:tabs>
        <w:ind w:left="123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abstractNum w:abstractNumId="5">
    <w:nsid w:val="2D3572FE"/>
    <w:multiLevelType w:val="hybridMultilevel"/>
    <w:tmpl w:val="787A6AC4"/>
    <w:lvl w:ilvl="0" w:tplc="ECD2C620">
      <w:start w:val="1"/>
      <w:numFmt w:val="decimal"/>
      <w:lvlText w:val="%1."/>
      <w:lvlJc w:val="left"/>
      <w:pPr>
        <w:tabs>
          <w:tab w:val="num" w:pos="360"/>
        </w:tabs>
        <w:ind w:left="360" w:firstLine="0"/>
      </w:pPr>
      <w:rPr>
        <w:rFonts w:ascii="Calibri" w:hAnsi="Calibri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058555E"/>
    <w:multiLevelType w:val="hybridMultilevel"/>
    <w:tmpl w:val="F4340DE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AAF156A"/>
    <w:multiLevelType w:val="multilevel"/>
    <w:tmpl w:val="057E06C8"/>
    <w:lvl w:ilvl="0">
      <w:numFmt w:val="decimal"/>
      <w:lvlText w:val="%1."/>
      <w:lvlJc w:val="left"/>
      <w:pPr>
        <w:tabs>
          <w:tab w:val="num" w:pos="360"/>
        </w:tabs>
        <w:ind w:left="360" w:firstLine="0"/>
      </w:pPr>
      <w:rPr>
        <w:rFonts w:ascii="Calibri" w:hAnsi="Calibr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C887D5B"/>
    <w:multiLevelType w:val="hybridMultilevel"/>
    <w:tmpl w:val="E716EF3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10D47EE"/>
    <w:multiLevelType w:val="hybridMultilevel"/>
    <w:tmpl w:val="2E90DAB2"/>
    <w:lvl w:ilvl="0" w:tplc="0C0A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0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2234440"/>
    <w:multiLevelType w:val="multilevel"/>
    <w:tmpl w:val="83EC9A0E"/>
    <w:lvl w:ilvl="0">
      <w:start w:val="1"/>
      <w:numFmt w:val="decimal"/>
      <w:lvlText w:val="%1."/>
      <w:lvlJc w:val="left"/>
      <w:pPr>
        <w:tabs>
          <w:tab w:val="num" w:pos="510"/>
        </w:tabs>
        <w:ind w:left="510" w:firstLine="0"/>
      </w:pPr>
      <w:rPr>
        <w:rFonts w:ascii="Calibri" w:hAnsi="Calibr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9997AC5"/>
    <w:multiLevelType w:val="singleLevel"/>
    <w:tmpl w:val="978AF684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5B1F73E3"/>
    <w:multiLevelType w:val="hybridMultilevel"/>
    <w:tmpl w:val="568CAD10"/>
    <w:lvl w:ilvl="0" w:tplc="0C0A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0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CDE080C"/>
    <w:multiLevelType w:val="hybridMultilevel"/>
    <w:tmpl w:val="519AFC28"/>
    <w:lvl w:ilvl="0" w:tplc="290E4F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Book Antiqua" w:eastAsia="Times New Roman" w:hAnsi="Book Antiqua" w:cs="Courier New"/>
      </w:rPr>
    </w:lvl>
    <w:lvl w:ilvl="1" w:tplc="20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FA62215"/>
    <w:multiLevelType w:val="hybridMultilevel"/>
    <w:tmpl w:val="45C86252"/>
    <w:lvl w:ilvl="0" w:tplc="0C0A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0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8124D82"/>
    <w:multiLevelType w:val="hybridMultilevel"/>
    <w:tmpl w:val="29A02728"/>
    <w:lvl w:ilvl="0" w:tplc="0C0A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A755F1B"/>
    <w:multiLevelType w:val="hybridMultilevel"/>
    <w:tmpl w:val="CF466BAC"/>
    <w:lvl w:ilvl="0" w:tplc="0C0A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C3C18BE"/>
    <w:multiLevelType w:val="hybridMultilevel"/>
    <w:tmpl w:val="7D8CF34E"/>
    <w:lvl w:ilvl="0" w:tplc="7DACA4E8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5342606"/>
    <w:multiLevelType w:val="hybridMultilevel"/>
    <w:tmpl w:val="E1AC3A38"/>
    <w:lvl w:ilvl="0" w:tplc="0C0A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0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6421BC9"/>
    <w:multiLevelType w:val="hybridMultilevel"/>
    <w:tmpl w:val="72302008"/>
    <w:lvl w:ilvl="0" w:tplc="0C0A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6D46ED1"/>
    <w:multiLevelType w:val="singleLevel"/>
    <w:tmpl w:val="5BCE42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21">
    <w:nsid w:val="77F83945"/>
    <w:multiLevelType w:val="hybridMultilevel"/>
    <w:tmpl w:val="83EC9A0E"/>
    <w:lvl w:ilvl="0" w:tplc="08EA6BAA">
      <w:start w:val="1"/>
      <w:numFmt w:val="decimal"/>
      <w:lvlText w:val="%1."/>
      <w:lvlJc w:val="left"/>
      <w:pPr>
        <w:tabs>
          <w:tab w:val="num" w:pos="510"/>
        </w:tabs>
        <w:ind w:left="510" w:firstLine="0"/>
      </w:pPr>
      <w:rPr>
        <w:rFonts w:ascii="Calibri" w:hAnsi="Calibri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855342C"/>
    <w:multiLevelType w:val="hybridMultilevel"/>
    <w:tmpl w:val="A39648D8"/>
    <w:lvl w:ilvl="0" w:tplc="0C0A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B512C42"/>
    <w:multiLevelType w:val="hybridMultilevel"/>
    <w:tmpl w:val="B9F6B68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C4E1ED4"/>
    <w:multiLevelType w:val="hybridMultilevel"/>
    <w:tmpl w:val="21C86CF8"/>
    <w:lvl w:ilvl="0" w:tplc="3D4E527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E542451"/>
    <w:multiLevelType w:val="hybridMultilevel"/>
    <w:tmpl w:val="B25296F6"/>
    <w:lvl w:ilvl="0" w:tplc="1A8E42E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5"/>
  </w:num>
  <w:num w:numId="3">
    <w:abstractNumId w:val="17"/>
  </w:num>
  <w:num w:numId="4">
    <w:abstractNumId w:val="6"/>
  </w:num>
  <w:num w:numId="5">
    <w:abstractNumId w:val="13"/>
  </w:num>
  <w:num w:numId="6">
    <w:abstractNumId w:val="14"/>
  </w:num>
  <w:num w:numId="7">
    <w:abstractNumId w:val="9"/>
  </w:num>
  <w:num w:numId="8">
    <w:abstractNumId w:val="24"/>
  </w:num>
  <w:num w:numId="9">
    <w:abstractNumId w:val="23"/>
  </w:num>
  <w:num w:numId="10">
    <w:abstractNumId w:val="18"/>
  </w:num>
  <w:num w:numId="11">
    <w:abstractNumId w:val="12"/>
  </w:num>
  <w:num w:numId="12">
    <w:abstractNumId w:val="15"/>
  </w:num>
  <w:num w:numId="13">
    <w:abstractNumId w:val="19"/>
  </w:num>
  <w:num w:numId="14">
    <w:abstractNumId w:val="20"/>
  </w:num>
  <w:num w:numId="15">
    <w:abstractNumId w:val="0"/>
  </w:num>
  <w:num w:numId="16">
    <w:abstractNumId w:val="22"/>
  </w:num>
  <w:num w:numId="17">
    <w:abstractNumId w:val="0"/>
  </w:num>
  <w:num w:numId="18">
    <w:abstractNumId w:val="16"/>
  </w:num>
  <w:num w:numId="19">
    <w:abstractNumId w:val="3"/>
  </w:num>
  <w:num w:numId="20">
    <w:abstractNumId w:val="2"/>
  </w:num>
  <w:num w:numId="21">
    <w:abstractNumId w:val="11"/>
  </w:num>
  <w:num w:numId="22">
    <w:abstractNumId w:val="21"/>
  </w:num>
  <w:num w:numId="23">
    <w:abstractNumId w:val="10"/>
  </w:num>
  <w:num w:numId="24">
    <w:abstractNumId w:val="1"/>
  </w:num>
  <w:num w:numId="25">
    <w:abstractNumId w:val="7"/>
  </w:num>
  <w:num w:numId="26">
    <w:abstractNumId w:val="5"/>
  </w:num>
  <w:num w:numId="2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stylePaneFormatFilter w:val="3F01"/>
  <w:defaultTabStop w:val="709"/>
  <w:hyphenationZone w:val="425"/>
  <w:noPunctuationKerning/>
  <w:characterSpacingControl w:val="doNotCompress"/>
  <w:hdrShapeDefaults>
    <o:shapedefaults v:ext="edit" spidmax="6146"/>
    <o:shapelayout v:ext="edit">
      <o:idmap v:ext="edit" data="2"/>
    </o:shapelayout>
  </w:hdrShapeDefaults>
  <w:footnotePr>
    <w:numStart w:val="3"/>
    <w:footnote w:id="0"/>
    <w:footnote w:id="1"/>
  </w:footnotePr>
  <w:endnotePr>
    <w:endnote w:id="0"/>
    <w:endnote w:id="1"/>
  </w:endnotePr>
  <w:compat/>
  <w:rsids>
    <w:rsidRoot w:val="003A62A1"/>
    <w:rsid w:val="00001120"/>
    <w:rsid w:val="000025EA"/>
    <w:rsid w:val="000052A1"/>
    <w:rsid w:val="00012F2A"/>
    <w:rsid w:val="0001515C"/>
    <w:rsid w:val="0001774C"/>
    <w:rsid w:val="00032ADE"/>
    <w:rsid w:val="00043A96"/>
    <w:rsid w:val="00051D9D"/>
    <w:rsid w:val="0005361E"/>
    <w:rsid w:val="000544E7"/>
    <w:rsid w:val="0007363D"/>
    <w:rsid w:val="00095FC3"/>
    <w:rsid w:val="000A26EB"/>
    <w:rsid w:val="000A4135"/>
    <w:rsid w:val="000C11F4"/>
    <w:rsid w:val="000E157F"/>
    <w:rsid w:val="000E40AC"/>
    <w:rsid w:val="000E6C11"/>
    <w:rsid w:val="001001C7"/>
    <w:rsid w:val="001078F7"/>
    <w:rsid w:val="00110553"/>
    <w:rsid w:val="001106B6"/>
    <w:rsid w:val="00114456"/>
    <w:rsid w:val="001161FD"/>
    <w:rsid w:val="00117273"/>
    <w:rsid w:val="00121B96"/>
    <w:rsid w:val="00121D98"/>
    <w:rsid w:val="001224E0"/>
    <w:rsid w:val="00123F75"/>
    <w:rsid w:val="00125AE6"/>
    <w:rsid w:val="00135757"/>
    <w:rsid w:val="001409EB"/>
    <w:rsid w:val="0015215E"/>
    <w:rsid w:val="00162F8D"/>
    <w:rsid w:val="001632CA"/>
    <w:rsid w:val="00166C93"/>
    <w:rsid w:val="00177EB8"/>
    <w:rsid w:val="0018102A"/>
    <w:rsid w:val="00181AB0"/>
    <w:rsid w:val="00182EFE"/>
    <w:rsid w:val="001B26D0"/>
    <w:rsid w:val="001B3089"/>
    <w:rsid w:val="001B3A32"/>
    <w:rsid w:val="001B458A"/>
    <w:rsid w:val="001B724C"/>
    <w:rsid w:val="001C441C"/>
    <w:rsid w:val="001D094D"/>
    <w:rsid w:val="001D2982"/>
    <w:rsid w:val="001D2D93"/>
    <w:rsid w:val="001D3DDA"/>
    <w:rsid w:val="001D568B"/>
    <w:rsid w:val="001D7B8F"/>
    <w:rsid w:val="001E196D"/>
    <w:rsid w:val="001F1936"/>
    <w:rsid w:val="001F2749"/>
    <w:rsid w:val="001F2759"/>
    <w:rsid w:val="001F5747"/>
    <w:rsid w:val="001F687A"/>
    <w:rsid w:val="002041AE"/>
    <w:rsid w:val="00206532"/>
    <w:rsid w:val="002071EA"/>
    <w:rsid w:val="0021069C"/>
    <w:rsid w:val="00213ACC"/>
    <w:rsid w:val="00225069"/>
    <w:rsid w:val="00244AB1"/>
    <w:rsid w:val="0024546E"/>
    <w:rsid w:val="00254660"/>
    <w:rsid w:val="00264B45"/>
    <w:rsid w:val="00265ECC"/>
    <w:rsid w:val="00287DBB"/>
    <w:rsid w:val="002905E5"/>
    <w:rsid w:val="00291646"/>
    <w:rsid w:val="00293D8B"/>
    <w:rsid w:val="00297C01"/>
    <w:rsid w:val="002B15DA"/>
    <w:rsid w:val="002B607E"/>
    <w:rsid w:val="002C2A06"/>
    <w:rsid w:val="002C6F5D"/>
    <w:rsid w:val="002D3E44"/>
    <w:rsid w:val="002E5A3F"/>
    <w:rsid w:val="002E5B90"/>
    <w:rsid w:val="002F08B2"/>
    <w:rsid w:val="002F1417"/>
    <w:rsid w:val="00300A2A"/>
    <w:rsid w:val="0031078B"/>
    <w:rsid w:val="00312C46"/>
    <w:rsid w:val="0032244D"/>
    <w:rsid w:val="00326145"/>
    <w:rsid w:val="00326893"/>
    <w:rsid w:val="00347725"/>
    <w:rsid w:val="00355FEF"/>
    <w:rsid w:val="00370596"/>
    <w:rsid w:val="00371875"/>
    <w:rsid w:val="00371C06"/>
    <w:rsid w:val="00373383"/>
    <w:rsid w:val="0037436C"/>
    <w:rsid w:val="00377028"/>
    <w:rsid w:val="00377C26"/>
    <w:rsid w:val="00382E81"/>
    <w:rsid w:val="00387D16"/>
    <w:rsid w:val="0039596E"/>
    <w:rsid w:val="003978A5"/>
    <w:rsid w:val="003A62A1"/>
    <w:rsid w:val="003B0255"/>
    <w:rsid w:val="003D49DF"/>
    <w:rsid w:val="003D5CDE"/>
    <w:rsid w:val="003E1701"/>
    <w:rsid w:val="003E2789"/>
    <w:rsid w:val="003F5091"/>
    <w:rsid w:val="00401F8E"/>
    <w:rsid w:val="004035DE"/>
    <w:rsid w:val="00406236"/>
    <w:rsid w:val="004115A4"/>
    <w:rsid w:val="0042023B"/>
    <w:rsid w:val="004261F8"/>
    <w:rsid w:val="00442D39"/>
    <w:rsid w:val="00447F5D"/>
    <w:rsid w:val="00457461"/>
    <w:rsid w:val="00463415"/>
    <w:rsid w:val="00463EA0"/>
    <w:rsid w:val="0047239F"/>
    <w:rsid w:val="00474907"/>
    <w:rsid w:val="004767BC"/>
    <w:rsid w:val="004970D5"/>
    <w:rsid w:val="004A0638"/>
    <w:rsid w:val="004B002E"/>
    <w:rsid w:val="004D026F"/>
    <w:rsid w:val="004D5E96"/>
    <w:rsid w:val="004E2A86"/>
    <w:rsid w:val="004F0BEF"/>
    <w:rsid w:val="004F0E6F"/>
    <w:rsid w:val="004F1E8D"/>
    <w:rsid w:val="004F7597"/>
    <w:rsid w:val="005010AE"/>
    <w:rsid w:val="00502ECA"/>
    <w:rsid w:val="005048A6"/>
    <w:rsid w:val="005067F5"/>
    <w:rsid w:val="00513E8F"/>
    <w:rsid w:val="00516C40"/>
    <w:rsid w:val="00521AB3"/>
    <w:rsid w:val="005260E3"/>
    <w:rsid w:val="00542E92"/>
    <w:rsid w:val="00564244"/>
    <w:rsid w:val="00577190"/>
    <w:rsid w:val="00577FC3"/>
    <w:rsid w:val="00590666"/>
    <w:rsid w:val="005A4C4B"/>
    <w:rsid w:val="005A664E"/>
    <w:rsid w:val="005A78A4"/>
    <w:rsid w:val="005B67AD"/>
    <w:rsid w:val="005B7362"/>
    <w:rsid w:val="005C199C"/>
    <w:rsid w:val="005C5C34"/>
    <w:rsid w:val="005D0B11"/>
    <w:rsid w:val="005E5864"/>
    <w:rsid w:val="00602AF9"/>
    <w:rsid w:val="0061775F"/>
    <w:rsid w:val="00646365"/>
    <w:rsid w:val="00650049"/>
    <w:rsid w:val="00655B43"/>
    <w:rsid w:val="00660DEB"/>
    <w:rsid w:val="00661F81"/>
    <w:rsid w:val="00672A1E"/>
    <w:rsid w:val="0067379A"/>
    <w:rsid w:val="0068045B"/>
    <w:rsid w:val="00691B51"/>
    <w:rsid w:val="00694E1E"/>
    <w:rsid w:val="006A6A85"/>
    <w:rsid w:val="006A6C8F"/>
    <w:rsid w:val="006D4317"/>
    <w:rsid w:val="006D682D"/>
    <w:rsid w:val="006D7B86"/>
    <w:rsid w:val="006E37F8"/>
    <w:rsid w:val="006E7FC2"/>
    <w:rsid w:val="006F089C"/>
    <w:rsid w:val="00705393"/>
    <w:rsid w:val="007123E1"/>
    <w:rsid w:val="00713BE9"/>
    <w:rsid w:val="00713F03"/>
    <w:rsid w:val="00717C44"/>
    <w:rsid w:val="00730C7C"/>
    <w:rsid w:val="007445D2"/>
    <w:rsid w:val="00761593"/>
    <w:rsid w:val="007617B2"/>
    <w:rsid w:val="007656F7"/>
    <w:rsid w:val="007771B5"/>
    <w:rsid w:val="007821F7"/>
    <w:rsid w:val="0079091F"/>
    <w:rsid w:val="00790F3F"/>
    <w:rsid w:val="00792766"/>
    <w:rsid w:val="007927DF"/>
    <w:rsid w:val="00793885"/>
    <w:rsid w:val="007A09FC"/>
    <w:rsid w:val="007A472B"/>
    <w:rsid w:val="007A6A24"/>
    <w:rsid w:val="007B1CA6"/>
    <w:rsid w:val="007D3B6F"/>
    <w:rsid w:val="007D5D04"/>
    <w:rsid w:val="007E0F4F"/>
    <w:rsid w:val="007E664C"/>
    <w:rsid w:val="007F55CB"/>
    <w:rsid w:val="007F7205"/>
    <w:rsid w:val="007F7975"/>
    <w:rsid w:val="008007B0"/>
    <w:rsid w:val="0080639A"/>
    <w:rsid w:val="00810A50"/>
    <w:rsid w:val="00814E59"/>
    <w:rsid w:val="008150B1"/>
    <w:rsid w:val="008163FF"/>
    <w:rsid w:val="008168E3"/>
    <w:rsid w:val="00820A3B"/>
    <w:rsid w:val="008266A1"/>
    <w:rsid w:val="008266FE"/>
    <w:rsid w:val="0083345B"/>
    <w:rsid w:val="0083691A"/>
    <w:rsid w:val="0084576A"/>
    <w:rsid w:val="00846C0F"/>
    <w:rsid w:val="00846D68"/>
    <w:rsid w:val="0085158B"/>
    <w:rsid w:val="008540D3"/>
    <w:rsid w:val="00856F8C"/>
    <w:rsid w:val="0086034C"/>
    <w:rsid w:val="00877A6B"/>
    <w:rsid w:val="0089507B"/>
    <w:rsid w:val="00897BEA"/>
    <w:rsid w:val="008A0991"/>
    <w:rsid w:val="008B5B8A"/>
    <w:rsid w:val="008B78E7"/>
    <w:rsid w:val="008C1F94"/>
    <w:rsid w:val="008D7FC4"/>
    <w:rsid w:val="008E09A2"/>
    <w:rsid w:val="008F60A5"/>
    <w:rsid w:val="008F6469"/>
    <w:rsid w:val="008F6C73"/>
    <w:rsid w:val="00904BB3"/>
    <w:rsid w:val="00916281"/>
    <w:rsid w:val="00921DF2"/>
    <w:rsid w:val="00923507"/>
    <w:rsid w:val="0093322D"/>
    <w:rsid w:val="00940117"/>
    <w:rsid w:val="0094662E"/>
    <w:rsid w:val="00953B6C"/>
    <w:rsid w:val="00965674"/>
    <w:rsid w:val="00970D4E"/>
    <w:rsid w:val="0097307C"/>
    <w:rsid w:val="00976E28"/>
    <w:rsid w:val="00984F63"/>
    <w:rsid w:val="009859A0"/>
    <w:rsid w:val="009907AF"/>
    <w:rsid w:val="009B668E"/>
    <w:rsid w:val="009B7EC0"/>
    <w:rsid w:val="009D097F"/>
    <w:rsid w:val="009D3715"/>
    <w:rsid w:val="009D5E6D"/>
    <w:rsid w:val="009E0B5C"/>
    <w:rsid w:val="009E1C78"/>
    <w:rsid w:val="009F0990"/>
    <w:rsid w:val="00A35FB4"/>
    <w:rsid w:val="00A36C25"/>
    <w:rsid w:val="00A83E77"/>
    <w:rsid w:val="00A97F88"/>
    <w:rsid w:val="00AA45F1"/>
    <w:rsid w:val="00AA5575"/>
    <w:rsid w:val="00AB172A"/>
    <w:rsid w:val="00AB308C"/>
    <w:rsid w:val="00AB5DCB"/>
    <w:rsid w:val="00AC62E3"/>
    <w:rsid w:val="00AD76D1"/>
    <w:rsid w:val="00AF036C"/>
    <w:rsid w:val="00AF1DEC"/>
    <w:rsid w:val="00AF418A"/>
    <w:rsid w:val="00AF7223"/>
    <w:rsid w:val="00B04077"/>
    <w:rsid w:val="00B07B68"/>
    <w:rsid w:val="00B1146E"/>
    <w:rsid w:val="00B224D6"/>
    <w:rsid w:val="00B276B7"/>
    <w:rsid w:val="00B36152"/>
    <w:rsid w:val="00B4363A"/>
    <w:rsid w:val="00B5099C"/>
    <w:rsid w:val="00B60E3A"/>
    <w:rsid w:val="00B6170E"/>
    <w:rsid w:val="00B66933"/>
    <w:rsid w:val="00B678E3"/>
    <w:rsid w:val="00B74A90"/>
    <w:rsid w:val="00B74ECD"/>
    <w:rsid w:val="00B76D49"/>
    <w:rsid w:val="00B81D9C"/>
    <w:rsid w:val="00B93797"/>
    <w:rsid w:val="00B96ED0"/>
    <w:rsid w:val="00BA1D3E"/>
    <w:rsid w:val="00BB07C2"/>
    <w:rsid w:val="00BC76CC"/>
    <w:rsid w:val="00BD063C"/>
    <w:rsid w:val="00BD2D85"/>
    <w:rsid w:val="00BD6376"/>
    <w:rsid w:val="00BD683D"/>
    <w:rsid w:val="00BE03FB"/>
    <w:rsid w:val="00BE1528"/>
    <w:rsid w:val="00BE29E0"/>
    <w:rsid w:val="00BE4BE0"/>
    <w:rsid w:val="00C015D0"/>
    <w:rsid w:val="00C032B9"/>
    <w:rsid w:val="00C50DDA"/>
    <w:rsid w:val="00C52254"/>
    <w:rsid w:val="00C54E29"/>
    <w:rsid w:val="00C66C38"/>
    <w:rsid w:val="00C70AE6"/>
    <w:rsid w:val="00C72253"/>
    <w:rsid w:val="00C72E10"/>
    <w:rsid w:val="00C747C1"/>
    <w:rsid w:val="00C81B97"/>
    <w:rsid w:val="00C84E85"/>
    <w:rsid w:val="00C929FD"/>
    <w:rsid w:val="00CB558A"/>
    <w:rsid w:val="00CC0287"/>
    <w:rsid w:val="00CC7DE1"/>
    <w:rsid w:val="00CD3325"/>
    <w:rsid w:val="00CD4594"/>
    <w:rsid w:val="00CD478E"/>
    <w:rsid w:val="00CF10EF"/>
    <w:rsid w:val="00D061D8"/>
    <w:rsid w:val="00D071A6"/>
    <w:rsid w:val="00D12610"/>
    <w:rsid w:val="00D150B8"/>
    <w:rsid w:val="00D16B8C"/>
    <w:rsid w:val="00D175BB"/>
    <w:rsid w:val="00D20364"/>
    <w:rsid w:val="00D21A59"/>
    <w:rsid w:val="00D50E35"/>
    <w:rsid w:val="00D62353"/>
    <w:rsid w:val="00D624B1"/>
    <w:rsid w:val="00D63DE6"/>
    <w:rsid w:val="00D6688B"/>
    <w:rsid w:val="00D70D9F"/>
    <w:rsid w:val="00D73A21"/>
    <w:rsid w:val="00D7795B"/>
    <w:rsid w:val="00D803E6"/>
    <w:rsid w:val="00D82D17"/>
    <w:rsid w:val="00D94A19"/>
    <w:rsid w:val="00D968B1"/>
    <w:rsid w:val="00DA3FDA"/>
    <w:rsid w:val="00DA4B91"/>
    <w:rsid w:val="00DB2363"/>
    <w:rsid w:val="00DC2A36"/>
    <w:rsid w:val="00DC442C"/>
    <w:rsid w:val="00DC44E7"/>
    <w:rsid w:val="00DC6637"/>
    <w:rsid w:val="00DD155C"/>
    <w:rsid w:val="00DD3EE1"/>
    <w:rsid w:val="00DF0977"/>
    <w:rsid w:val="00DF10E4"/>
    <w:rsid w:val="00E02B33"/>
    <w:rsid w:val="00E0646F"/>
    <w:rsid w:val="00E176D6"/>
    <w:rsid w:val="00E24ADE"/>
    <w:rsid w:val="00E36376"/>
    <w:rsid w:val="00E366A2"/>
    <w:rsid w:val="00E434A1"/>
    <w:rsid w:val="00E47B2A"/>
    <w:rsid w:val="00E54029"/>
    <w:rsid w:val="00E72350"/>
    <w:rsid w:val="00E75479"/>
    <w:rsid w:val="00E95DA1"/>
    <w:rsid w:val="00EA3E9F"/>
    <w:rsid w:val="00EA5178"/>
    <w:rsid w:val="00EA67AE"/>
    <w:rsid w:val="00EB0188"/>
    <w:rsid w:val="00EB0680"/>
    <w:rsid w:val="00EB69D6"/>
    <w:rsid w:val="00EC7B90"/>
    <w:rsid w:val="00ED3699"/>
    <w:rsid w:val="00EF014F"/>
    <w:rsid w:val="00EF53AC"/>
    <w:rsid w:val="00F115F3"/>
    <w:rsid w:val="00F21A28"/>
    <w:rsid w:val="00F23AF8"/>
    <w:rsid w:val="00F302A1"/>
    <w:rsid w:val="00F31D1B"/>
    <w:rsid w:val="00F3244E"/>
    <w:rsid w:val="00F35549"/>
    <w:rsid w:val="00F43E18"/>
    <w:rsid w:val="00F64912"/>
    <w:rsid w:val="00F65979"/>
    <w:rsid w:val="00F67F50"/>
    <w:rsid w:val="00F82421"/>
    <w:rsid w:val="00F94422"/>
    <w:rsid w:val="00F946FE"/>
    <w:rsid w:val="00F96295"/>
    <w:rsid w:val="00FA6FB9"/>
    <w:rsid w:val="00FB1149"/>
    <w:rsid w:val="00FB6794"/>
    <w:rsid w:val="00FC1B63"/>
    <w:rsid w:val="00FC7EF2"/>
    <w:rsid w:val="00FE1FCA"/>
    <w:rsid w:val="00FF510C"/>
    <w:rsid w:val="00FF666A"/>
    <w:rsid w:val="00FF69C1"/>
    <w:rsid w:val="00FF7C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614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VE" w:eastAsia="es-V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10A50"/>
    <w:rPr>
      <w:rFonts w:ascii="Batang" w:hAnsi="Batang" w:cs="Courier New"/>
      <w:szCs w:val="24"/>
      <w:lang w:val="es-ES_tradnl" w:eastAsia="en-US"/>
    </w:rPr>
  </w:style>
  <w:style w:type="paragraph" w:styleId="Ttulo1">
    <w:name w:val="heading 1"/>
    <w:basedOn w:val="Normal"/>
    <w:next w:val="Normal"/>
    <w:qFormat/>
    <w:rsid w:val="00BC76CC"/>
    <w:pPr>
      <w:keepNext/>
      <w:framePr w:hSpace="141" w:wrap="around" w:vAnchor="text" w:hAnchor="margin" w:y="180"/>
      <w:jc w:val="center"/>
      <w:outlineLvl w:val="0"/>
    </w:pPr>
    <w:rPr>
      <w:rFonts w:cs="Times New Roman"/>
      <w:bCs/>
      <w:u w:val="single"/>
      <w:lang w:val="es-VE"/>
    </w:rPr>
  </w:style>
  <w:style w:type="paragraph" w:styleId="Ttulo2">
    <w:name w:val="heading 2"/>
    <w:basedOn w:val="Normal"/>
    <w:next w:val="Normal"/>
    <w:qFormat/>
    <w:rsid w:val="005C199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6">
    <w:name w:val="heading 6"/>
    <w:basedOn w:val="Normal"/>
    <w:next w:val="Normal"/>
    <w:qFormat/>
    <w:rsid w:val="00846D68"/>
    <w:p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qFormat/>
    <w:rsid w:val="00810A50"/>
    <w:pPr>
      <w:jc w:val="center"/>
    </w:pPr>
    <w:rPr>
      <w:b/>
      <w:bCs/>
    </w:rPr>
  </w:style>
  <w:style w:type="paragraph" w:styleId="Textoindependiente">
    <w:name w:val="Body Text"/>
    <w:basedOn w:val="Normal"/>
    <w:rsid w:val="00810A50"/>
    <w:pPr>
      <w:jc w:val="both"/>
    </w:pPr>
  </w:style>
  <w:style w:type="paragraph" w:styleId="Textoindependiente2">
    <w:name w:val="Body Text 2"/>
    <w:basedOn w:val="Normal"/>
    <w:rsid w:val="00810A50"/>
    <w:rPr>
      <w:rFonts w:ascii="Times New Roman" w:hAnsi="Times New Roman" w:cs="Times New Roman"/>
      <w:sz w:val="16"/>
      <w:lang w:eastAsia="es-ES"/>
    </w:rPr>
  </w:style>
  <w:style w:type="paragraph" w:styleId="Encabezado">
    <w:name w:val="header"/>
    <w:basedOn w:val="Normal"/>
    <w:rsid w:val="00810A50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rsid w:val="00810A50"/>
    <w:pPr>
      <w:tabs>
        <w:tab w:val="center" w:pos="4419"/>
        <w:tab w:val="right" w:pos="8838"/>
      </w:tabs>
    </w:pPr>
  </w:style>
  <w:style w:type="paragraph" w:styleId="Textoindependiente3">
    <w:name w:val="Body Text 3"/>
    <w:basedOn w:val="Normal"/>
    <w:rsid w:val="00810A50"/>
    <w:pPr>
      <w:jc w:val="both"/>
    </w:pPr>
    <w:rPr>
      <w:sz w:val="18"/>
    </w:rPr>
  </w:style>
  <w:style w:type="paragraph" w:styleId="Subttulo">
    <w:name w:val="Subtitle"/>
    <w:basedOn w:val="Normal"/>
    <w:qFormat/>
    <w:rsid w:val="00BC76CC"/>
    <w:pPr>
      <w:framePr w:hSpace="141" w:wrap="around" w:vAnchor="text" w:hAnchor="margin" w:y="180"/>
      <w:jc w:val="center"/>
    </w:pPr>
    <w:rPr>
      <w:rFonts w:cs="Times New Roman"/>
      <w:bCs/>
      <w:u w:val="single"/>
      <w:lang w:val="es-VE"/>
    </w:rPr>
  </w:style>
  <w:style w:type="character" w:styleId="Nmerodepgina">
    <w:name w:val="page number"/>
    <w:basedOn w:val="Fuentedeprrafopredeter"/>
    <w:rsid w:val="00D50E35"/>
  </w:style>
  <w:style w:type="table" w:styleId="Tablaconcuadrcula">
    <w:name w:val="Table Grid"/>
    <w:basedOn w:val="Tablanormal"/>
    <w:rsid w:val="00D70D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semiHidden/>
    <w:rsid w:val="009D097F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rsid w:val="00904BB3"/>
    <w:rPr>
      <w:color w:val="0000FF"/>
      <w:u w:val="single"/>
    </w:rPr>
  </w:style>
  <w:style w:type="paragraph" w:styleId="Textonotapie">
    <w:name w:val="footnote text"/>
    <w:basedOn w:val="Normal"/>
    <w:semiHidden/>
    <w:rsid w:val="00E54029"/>
    <w:rPr>
      <w:szCs w:val="20"/>
    </w:rPr>
  </w:style>
  <w:style w:type="character" w:styleId="Refdenotaalpie">
    <w:name w:val="footnote reference"/>
    <w:basedOn w:val="Fuentedeprrafopredeter"/>
    <w:semiHidden/>
    <w:rsid w:val="00E54029"/>
    <w:rPr>
      <w:vertAlign w:val="superscript"/>
    </w:rPr>
  </w:style>
  <w:style w:type="paragraph" w:styleId="Listaconvietas">
    <w:name w:val="List Bullet"/>
    <w:basedOn w:val="Normal"/>
    <w:rsid w:val="00265ECC"/>
    <w:pPr>
      <w:numPr>
        <w:numId w:val="15"/>
      </w:numPr>
    </w:pPr>
  </w:style>
  <w:style w:type="paragraph" w:styleId="Textosinformato">
    <w:name w:val="Plain Text"/>
    <w:basedOn w:val="Normal"/>
    <w:rsid w:val="00291646"/>
    <w:rPr>
      <w:rFonts w:ascii="Courier New" w:hAnsi="Courier New"/>
      <w:szCs w:val="20"/>
      <w:lang w:val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1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0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7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23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C1593F-DA09-4FA3-A31A-057AE09A95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2126</Words>
  <Characters>11695</Characters>
  <Application>Microsoft Office Word</Application>
  <DocSecurity>0</DocSecurity>
  <Lines>97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Clasificación de las Partidas para Ajustar Estados Financieros por Efectos de la Inflación</vt:lpstr>
    </vt:vector>
  </TitlesOfParts>
  <Company/>
  <LinksUpToDate>false</LinksUpToDate>
  <CharactersWithSpaces>13794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Clasificación de las Partidas para Ajustar Estados Financieros por Efectos de la Inflación</dc:title>
  <dc:subject/>
  <dc:creator>WM</dc:creator>
  <cp:keywords/>
  <cp:lastModifiedBy>william mendez</cp:lastModifiedBy>
  <cp:revision>5</cp:revision>
  <cp:lastPrinted>2004-06-01T23:13:00Z</cp:lastPrinted>
  <dcterms:created xsi:type="dcterms:W3CDTF">2018-10-23T07:16:00Z</dcterms:created>
  <dcterms:modified xsi:type="dcterms:W3CDTF">2019-02-01T08:27:00Z</dcterms:modified>
</cp:coreProperties>
</file>