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57" w:rsidRPr="00BC380C" w:rsidRDefault="009E1D74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Sexta</w:t>
      </w:r>
      <w:r w:rsidR="00D96157" w:rsidRPr="00BC380C">
        <w:rPr>
          <w:sz w:val="24"/>
          <w:szCs w:val="24"/>
        </w:rPr>
        <w:t xml:space="preserve"> Cohorte (201</w:t>
      </w:r>
      <w:r w:rsidRPr="00BC380C">
        <w:rPr>
          <w:sz w:val="24"/>
          <w:szCs w:val="24"/>
        </w:rPr>
        <w:t>3</w:t>
      </w:r>
      <w:r w:rsidR="00D96157" w:rsidRPr="00BC380C">
        <w:rPr>
          <w:sz w:val="24"/>
          <w:szCs w:val="24"/>
        </w:rPr>
        <w:t>- 201</w:t>
      </w:r>
      <w:r w:rsidRPr="00BC380C">
        <w:rPr>
          <w:sz w:val="24"/>
          <w:szCs w:val="24"/>
        </w:rPr>
        <w:t>5</w:t>
      </w:r>
      <w:r w:rsidR="00D96157" w:rsidRPr="00BC380C">
        <w:rPr>
          <w:sz w:val="24"/>
          <w:szCs w:val="24"/>
        </w:rPr>
        <w:t>)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Primer Semestre (marzo-julio 201</w:t>
      </w:r>
      <w:r w:rsidR="009E1D74" w:rsidRPr="00BC380C">
        <w:rPr>
          <w:sz w:val="24"/>
          <w:szCs w:val="24"/>
        </w:rPr>
        <w:t>3</w:t>
      </w:r>
      <w:r w:rsidRPr="00BC380C">
        <w:rPr>
          <w:sz w:val="24"/>
          <w:szCs w:val="24"/>
        </w:rPr>
        <w:t>)</w:t>
      </w:r>
    </w:p>
    <w:p w:rsidR="00D96157" w:rsidRPr="00BC380C" w:rsidRDefault="007835CC" w:rsidP="00D96157">
      <w:pPr>
        <w:jc w:val="both"/>
        <w:rPr>
          <w:sz w:val="24"/>
          <w:szCs w:val="24"/>
        </w:rPr>
      </w:pPr>
      <w:r>
        <w:rPr>
          <w:sz w:val="24"/>
          <w:szCs w:val="24"/>
        </w:rPr>
        <w:t>Profesor</w:t>
      </w:r>
      <w:r w:rsidR="00D96157" w:rsidRPr="00BC380C">
        <w:rPr>
          <w:sz w:val="24"/>
          <w:szCs w:val="24"/>
        </w:rPr>
        <w:t>: Dr</w:t>
      </w:r>
      <w:r w:rsidR="009E1D74" w:rsidRPr="00BC380C">
        <w:rPr>
          <w:sz w:val="24"/>
          <w:szCs w:val="24"/>
        </w:rPr>
        <w:t>. Anderzon Medina</w:t>
      </w:r>
      <w:r w:rsidR="00D96157" w:rsidRPr="00BC380C">
        <w:rPr>
          <w:sz w:val="24"/>
          <w:szCs w:val="24"/>
        </w:rPr>
        <w:t xml:space="preserve"> 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Oficina: Edificio “</w:t>
      </w:r>
      <w:r w:rsidR="009E1D74" w:rsidRPr="00BC380C">
        <w:rPr>
          <w:sz w:val="24"/>
          <w:szCs w:val="24"/>
        </w:rPr>
        <w:t>D</w:t>
      </w:r>
      <w:r w:rsidRPr="00BC380C">
        <w:rPr>
          <w:sz w:val="24"/>
          <w:szCs w:val="24"/>
        </w:rPr>
        <w:t xml:space="preserve">”, </w:t>
      </w:r>
      <w:r w:rsidR="009E1D74" w:rsidRPr="00BC380C">
        <w:rPr>
          <w:sz w:val="24"/>
          <w:szCs w:val="24"/>
        </w:rPr>
        <w:t>1</w:t>
      </w:r>
      <w:r w:rsidRPr="00BC380C">
        <w:rPr>
          <w:sz w:val="24"/>
          <w:szCs w:val="24"/>
        </w:rPr>
        <w:t xml:space="preserve">er Piso, </w:t>
      </w:r>
      <w:r w:rsidR="009E1D74" w:rsidRPr="00BC380C">
        <w:rPr>
          <w:sz w:val="24"/>
          <w:szCs w:val="24"/>
        </w:rPr>
        <w:t>D-32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Teléfono: 2401</w:t>
      </w:r>
      <w:r w:rsidR="009E1D74" w:rsidRPr="00BC380C">
        <w:rPr>
          <w:sz w:val="24"/>
          <w:szCs w:val="24"/>
        </w:rPr>
        <w:t>777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 xml:space="preserve">Correo electrónico: </w:t>
      </w:r>
      <w:hyperlink r:id="rId5" w:history="1">
        <w:r w:rsidR="009E1D74" w:rsidRPr="00BC380C">
          <w:rPr>
            <w:rStyle w:val="Hipervnculo"/>
            <w:sz w:val="24"/>
            <w:szCs w:val="24"/>
          </w:rPr>
          <w:t>anderzon@ula.ve</w:t>
        </w:r>
      </w:hyperlink>
      <w:r w:rsidRPr="00BC380C">
        <w:rPr>
          <w:sz w:val="24"/>
          <w:szCs w:val="24"/>
        </w:rPr>
        <w:t xml:space="preserve">; </w:t>
      </w:r>
      <w:hyperlink r:id="rId6" w:history="1">
        <w:r w:rsidR="00BE45DF" w:rsidRPr="00BC380C">
          <w:rPr>
            <w:rStyle w:val="Hipervnculo"/>
            <w:sz w:val="24"/>
            <w:szCs w:val="24"/>
          </w:rPr>
          <w:t>anderzonmedina@gmail.com</w:t>
        </w:r>
      </w:hyperlink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D96157" w:rsidRPr="00BC380C" w:rsidRDefault="00D96157" w:rsidP="00D96157">
      <w:pPr>
        <w:jc w:val="both"/>
        <w:rPr>
          <w:b/>
          <w:sz w:val="24"/>
          <w:szCs w:val="24"/>
        </w:rPr>
      </w:pPr>
    </w:p>
    <w:p w:rsidR="00D96157" w:rsidRPr="00BC380C" w:rsidRDefault="00D96157" w:rsidP="00D96157">
      <w:pPr>
        <w:jc w:val="center"/>
        <w:rPr>
          <w:sz w:val="24"/>
          <w:szCs w:val="24"/>
        </w:rPr>
      </w:pPr>
      <w:r w:rsidRPr="00BC380C">
        <w:rPr>
          <w:b/>
          <w:sz w:val="24"/>
          <w:szCs w:val="24"/>
        </w:rPr>
        <w:t>Programa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D96157" w:rsidRPr="00BC380C" w:rsidRDefault="001E6082" w:rsidP="00D961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Factores Sociales</w:t>
      </w:r>
      <w:r w:rsidR="00D96157" w:rsidRPr="00BC380C">
        <w:rPr>
          <w:b/>
          <w:sz w:val="24"/>
          <w:szCs w:val="24"/>
        </w:rPr>
        <w:t xml:space="preserve"> </w:t>
      </w:r>
      <w:r w:rsidR="00FF62FF">
        <w:rPr>
          <w:b/>
          <w:sz w:val="24"/>
          <w:szCs w:val="24"/>
        </w:rPr>
        <w:t xml:space="preserve">y </w:t>
      </w:r>
      <w:r w:rsidR="00D96157" w:rsidRPr="00BC380C">
        <w:rPr>
          <w:b/>
          <w:sz w:val="24"/>
          <w:szCs w:val="24"/>
        </w:rPr>
        <w:t>Psicolingüísticos en el Proceso de Adquisición y Aprendizaje de las Lenguas Extranjeras</w:t>
      </w:r>
    </w:p>
    <w:p w:rsidR="00D96157" w:rsidRPr="00BC380C" w:rsidRDefault="00D96157" w:rsidP="00D96157">
      <w:pPr>
        <w:jc w:val="both"/>
        <w:rPr>
          <w:b/>
          <w:sz w:val="24"/>
          <w:szCs w:val="24"/>
        </w:rPr>
      </w:pPr>
    </w:p>
    <w:p w:rsidR="00D96157" w:rsidRPr="00BC380C" w:rsidRDefault="00D96157" w:rsidP="00D96157">
      <w:pPr>
        <w:jc w:val="both"/>
        <w:rPr>
          <w:b/>
          <w:sz w:val="24"/>
          <w:szCs w:val="24"/>
        </w:rPr>
      </w:pPr>
    </w:p>
    <w:p w:rsidR="00D96157" w:rsidRPr="00BC380C" w:rsidRDefault="00D96157" w:rsidP="00D96157">
      <w:pPr>
        <w:jc w:val="both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>Participantes: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Alumnos del primer semestre de la Maestría en Enseñanza/Aprendizaje de las Lenguas Extranjeras.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D96157" w:rsidRPr="00BC380C" w:rsidRDefault="00D96157" w:rsidP="00D96157">
      <w:pPr>
        <w:jc w:val="both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>Horario: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 xml:space="preserve">Viernes de 11:00 a.m. a 2:00 </w:t>
      </w:r>
      <w:proofErr w:type="spellStart"/>
      <w:r w:rsidRPr="00BC380C">
        <w:rPr>
          <w:sz w:val="24"/>
          <w:szCs w:val="24"/>
        </w:rPr>
        <w:t>p.m</w:t>
      </w:r>
      <w:proofErr w:type="spellEnd"/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D96157" w:rsidRPr="00BC380C" w:rsidRDefault="00D96157" w:rsidP="00D96157">
      <w:pPr>
        <w:tabs>
          <w:tab w:val="left" w:pos="360"/>
        </w:tabs>
        <w:ind w:left="360" w:hanging="360"/>
        <w:jc w:val="both"/>
        <w:outlineLvl w:val="0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>Descripción de la Asignatura: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 xml:space="preserve">La dinámica actual del proceso de enseñanza-aprendizaje en las Lenguas Extranjeras </w:t>
      </w:r>
      <w:r w:rsidR="00375D02">
        <w:rPr>
          <w:sz w:val="24"/>
          <w:szCs w:val="24"/>
        </w:rPr>
        <w:t>requiere</w:t>
      </w:r>
      <w:r w:rsidRPr="00BC380C">
        <w:rPr>
          <w:sz w:val="24"/>
          <w:szCs w:val="24"/>
        </w:rPr>
        <w:t xml:space="preserve"> un docente innovador y crítico a la hora de trabajar un programa de estudio. Con la finalidad </w:t>
      </w:r>
      <w:proofErr w:type="gramStart"/>
      <w:r w:rsidRPr="00BC380C">
        <w:rPr>
          <w:sz w:val="24"/>
          <w:szCs w:val="24"/>
        </w:rPr>
        <w:t>de</w:t>
      </w:r>
      <w:proofErr w:type="gramEnd"/>
      <w:r w:rsidRPr="00BC380C">
        <w:rPr>
          <w:sz w:val="24"/>
          <w:szCs w:val="24"/>
        </w:rPr>
        <w:t xml:space="preserve"> ofrecer al estudiante visiones de algunos de los factores que influencia</w:t>
      </w:r>
      <w:r w:rsidR="00375D02">
        <w:rPr>
          <w:sz w:val="24"/>
          <w:szCs w:val="24"/>
        </w:rPr>
        <w:t>n</w:t>
      </w:r>
      <w:r w:rsidRPr="00BC380C">
        <w:rPr>
          <w:sz w:val="24"/>
          <w:szCs w:val="24"/>
        </w:rPr>
        <w:t xml:space="preserve"> en el proceso de adquisición y aprendizaje de las Lenguas Extranjeras se crea el presente curso, en el cual los participantes estudiarán y analizarán </w:t>
      </w:r>
      <w:r w:rsidR="00375D02">
        <w:rPr>
          <w:sz w:val="24"/>
          <w:szCs w:val="24"/>
        </w:rPr>
        <w:t>aspectos socio y</w:t>
      </w:r>
      <w:r w:rsidRPr="00BC380C">
        <w:rPr>
          <w:sz w:val="24"/>
          <w:szCs w:val="24"/>
        </w:rPr>
        <w:t xml:space="preserve"> psicolingüísticos que intervienen en el proceso de enseñanza/aprendizaje de las lenguas extranjeras. 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 xml:space="preserve">El curso ofrece un recorrido en torno a aspectos teóricos de la lengua en uso, de las convenciones del habla, la relación entre lengua, cultura y pensamiento. De igual manera, se revisan factores psicológicos en el aprendizaje de una lengua extranjera para el desarrollo de las estrategias cognoscitivas que, en conjunto con los factores sociales, llevan a sus aprendices hacia la competencia comunicativa de la lengua extranjera enmarcada siempre en las situaciones discursivas propias de cada lengua y situación. 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D96157" w:rsidRPr="00BC380C" w:rsidRDefault="00D96157" w:rsidP="00D96157">
      <w:pPr>
        <w:jc w:val="both"/>
        <w:outlineLvl w:val="0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>Objetivos:</w:t>
      </w:r>
    </w:p>
    <w:p w:rsidR="00D96157" w:rsidRPr="00BC380C" w:rsidRDefault="00D96157" w:rsidP="00D96157">
      <w:pPr>
        <w:numPr>
          <w:ilvl w:val="0"/>
          <w:numId w:val="3"/>
        </w:num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Analizar fundamentos teóricos, tanto sociales como psicológicos que intervienen en el proceso de enseñanza/aprendizaje de las lenguas extranjeras.</w:t>
      </w:r>
    </w:p>
    <w:p w:rsidR="00D96157" w:rsidRPr="00BC380C" w:rsidRDefault="00375D02" w:rsidP="00D9615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Revisar algunas posturas teóricas en torno a</w:t>
      </w:r>
      <w:r w:rsidR="00D96157" w:rsidRPr="00BC380C">
        <w:rPr>
          <w:sz w:val="24"/>
          <w:szCs w:val="24"/>
        </w:rPr>
        <w:t>l proceso de adquisición de la primera lengua y de una lengua extranjera.</w:t>
      </w:r>
    </w:p>
    <w:p w:rsidR="00D96157" w:rsidRPr="00BC380C" w:rsidRDefault="00D96157" w:rsidP="00D96157">
      <w:pPr>
        <w:numPr>
          <w:ilvl w:val="0"/>
          <w:numId w:val="3"/>
        </w:num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Describir los procesos de adquisición y del aprendizaje de una lengua extranjera en el salón de clase.</w:t>
      </w:r>
    </w:p>
    <w:p w:rsidR="00D96157" w:rsidRDefault="00D96157" w:rsidP="00D96157">
      <w:pPr>
        <w:numPr>
          <w:ilvl w:val="0"/>
          <w:numId w:val="3"/>
        </w:num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Relacionar los diferentes procesos sociales, psicológicos y lingüísticos que aceleran el aprendizaje.</w:t>
      </w:r>
    </w:p>
    <w:p w:rsidR="00CB49C2" w:rsidRPr="00CB49C2" w:rsidRDefault="00CB49C2" w:rsidP="00CB49C2">
      <w:pPr>
        <w:numPr>
          <w:ilvl w:val="0"/>
          <w:numId w:val="3"/>
        </w:numPr>
        <w:jc w:val="both"/>
        <w:rPr>
          <w:sz w:val="24"/>
          <w:szCs w:val="24"/>
        </w:rPr>
      </w:pPr>
      <w:r w:rsidRPr="00CB49C2">
        <w:rPr>
          <w:sz w:val="24"/>
          <w:szCs w:val="24"/>
          <w:lang w:val="es-VE"/>
        </w:rPr>
        <w:t xml:space="preserve">Reconocer la necesidad de tomar el contexto </w:t>
      </w:r>
      <w:r>
        <w:rPr>
          <w:sz w:val="24"/>
          <w:szCs w:val="24"/>
          <w:lang w:val="es-VE"/>
        </w:rPr>
        <w:t>como factor</w:t>
      </w:r>
      <w:r w:rsidRPr="00CB49C2">
        <w:rPr>
          <w:sz w:val="24"/>
          <w:szCs w:val="24"/>
          <w:lang w:val="es-VE"/>
        </w:rPr>
        <w:t xml:space="preserve"> </w:t>
      </w:r>
      <w:r>
        <w:rPr>
          <w:sz w:val="24"/>
          <w:szCs w:val="24"/>
          <w:lang w:val="es-VE"/>
        </w:rPr>
        <w:t>esencial</w:t>
      </w:r>
      <w:bookmarkStart w:id="0" w:name="_GoBack"/>
      <w:bookmarkEnd w:id="0"/>
      <w:r w:rsidRPr="00CB49C2">
        <w:rPr>
          <w:sz w:val="24"/>
          <w:szCs w:val="24"/>
          <w:lang w:val="es-VE"/>
        </w:rPr>
        <w:t xml:space="preserve"> en el proceso de aprendizaje de las lenguas.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932E38" w:rsidRDefault="00932E38" w:rsidP="00D96157">
      <w:pPr>
        <w:ind w:left="180" w:hanging="180"/>
        <w:jc w:val="both"/>
        <w:outlineLvl w:val="0"/>
        <w:rPr>
          <w:b/>
          <w:sz w:val="24"/>
          <w:szCs w:val="24"/>
        </w:rPr>
      </w:pPr>
    </w:p>
    <w:p w:rsidR="00932E38" w:rsidRDefault="00932E38" w:rsidP="00D96157">
      <w:pPr>
        <w:ind w:left="180" w:hanging="180"/>
        <w:jc w:val="both"/>
        <w:outlineLvl w:val="0"/>
        <w:rPr>
          <w:b/>
          <w:sz w:val="24"/>
          <w:szCs w:val="24"/>
        </w:rPr>
      </w:pPr>
    </w:p>
    <w:p w:rsidR="00932E38" w:rsidRDefault="00932E38" w:rsidP="00D96157">
      <w:pPr>
        <w:ind w:left="180" w:hanging="180"/>
        <w:jc w:val="both"/>
        <w:outlineLvl w:val="0"/>
        <w:rPr>
          <w:b/>
          <w:sz w:val="24"/>
          <w:szCs w:val="24"/>
        </w:rPr>
      </w:pPr>
    </w:p>
    <w:p w:rsidR="00932E38" w:rsidRDefault="00932E38" w:rsidP="00D96157">
      <w:pPr>
        <w:ind w:left="180" w:hanging="180"/>
        <w:jc w:val="both"/>
        <w:outlineLvl w:val="0"/>
        <w:rPr>
          <w:b/>
          <w:sz w:val="24"/>
          <w:szCs w:val="24"/>
        </w:rPr>
      </w:pPr>
    </w:p>
    <w:p w:rsidR="00932E38" w:rsidRDefault="00932E38" w:rsidP="00D96157">
      <w:pPr>
        <w:ind w:left="180" w:hanging="180"/>
        <w:jc w:val="both"/>
        <w:outlineLvl w:val="0"/>
        <w:rPr>
          <w:b/>
          <w:sz w:val="24"/>
          <w:szCs w:val="24"/>
        </w:rPr>
      </w:pPr>
    </w:p>
    <w:p w:rsidR="00932E38" w:rsidRDefault="00932E38" w:rsidP="00D96157">
      <w:pPr>
        <w:ind w:left="180" w:hanging="180"/>
        <w:jc w:val="both"/>
        <w:outlineLvl w:val="0"/>
        <w:rPr>
          <w:b/>
          <w:sz w:val="24"/>
          <w:szCs w:val="24"/>
        </w:rPr>
      </w:pPr>
    </w:p>
    <w:p w:rsidR="00932E38" w:rsidRDefault="00932E38" w:rsidP="00D96157">
      <w:pPr>
        <w:ind w:left="180" w:hanging="180"/>
        <w:jc w:val="both"/>
        <w:outlineLvl w:val="0"/>
        <w:rPr>
          <w:b/>
          <w:sz w:val="24"/>
          <w:szCs w:val="24"/>
        </w:rPr>
      </w:pPr>
    </w:p>
    <w:p w:rsidR="00D96157" w:rsidRPr="00BC380C" w:rsidRDefault="00D96157" w:rsidP="00D96157">
      <w:pPr>
        <w:ind w:left="180" w:hanging="180"/>
        <w:jc w:val="both"/>
        <w:outlineLvl w:val="0"/>
        <w:rPr>
          <w:sz w:val="24"/>
          <w:szCs w:val="24"/>
        </w:rPr>
      </w:pPr>
      <w:r w:rsidRPr="00BC380C">
        <w:rPr>
          <w:b/>
          <w:sz w:val="24"/>
          <w:szCs w:val="24"/>
        </w:rPr>
        <w:t>Contenido</w:t>
      </w:r>
      <w:r w:rsidRPr="00BC380C">
        <w:rPr>
          <w:sz w:val="24"/>
          <w:szCs w:val="24"/>
        </w:rPr>
        <w:t>: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A93358" w:rsidRPr="00BC380C" w:rsidRDefault="00A93358" w:rsidP="00A93358">
      <w:pPr>
        <w:jc w:val="both"/>
        <w:outlineLvl w:val="0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>Unidad 1</w:t>
      </w:r>
    </w:p>
    <w:p w:rsidR="00A93358" w:rsidRPr="00BC380C" w:rsidRDefault="00CA3311" w:rsidP="00A93358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T</w:t>
      </w:r>
      <w:r w:rsidR="00A93358" w:rsidRPr="00BC380C">
        <w:rPr>
          <w:sz w:val="24"/>
          <w:szCs w:val="24"/>
        </w:rPr>
        <w:t>eorías del desarrollo del lenguaje</w:t>
      </w:r>
      <w:r w:rsidR="00BE45DF" w:rsidRPr="00BC380C">
        <w:rPr>
          <w:sz w:val="24"/>
          <w:szCs w:val="24"/>
        </w:rPr>
        <w:t xml:space="preserve">. </w:t>
      </w:r>
      <w:r w:rsidR="00625EF2" w:rsidRPr="00BC380C">
        <w:rPr>
          <w:sz w:val="24"/>
          <w:szCs w:val="24"/>
        </w:rPr>
        <w:t>S</w:t>
      </w:r>
      <w:r w:rsidR="0072263F" w:rsidRPr="00BC380C">
        <w:rPr>
          <w:sz w:val="24"/>
          <w:szCs w:val="24"/>
        </w:rPr>
        <w:t>eguir</w:t>
      </w:r>
      <w:r w:rsidR="00625EF2" w:rsidRPr="00BC380C">
        <w:rPr>
          <w:sz w:val="24"/>
          <w:szCs w:val="24"/>
        </w:rPr>
        <w:t xml:space="preserve"> la tradición cognitiva</w:t>
      </w:r>
      <w:r w:rsidRPr="00BC380C">
        <w:rPr>
          <w:sz w:val="24"/>
          <w:szCs w:val="24"/>
        </w:rPr>
        <w:t>.</w:t>
      </w:r>
    </w:p>
    <w:p w:rsidR="00A93358" w:rsidRPr="00BC380C" w:rsidRDefault="00A93358" w:rsidP="00D96157">
      <w:pPr>
        <w:jc w:val="both"/>
        <w:outlineLvl w:val="0"/>
        <w:rPr>
          <w:b/>
          <w:sz w:val="24"/>
          <w:szCs w:val="24"/>
        </w:rPr>
      </w:pPr>
    </w:p>
    <w:p w:rsidR="00D96157" w:rsidRPr="00BC380C" w:rsidRDefault="00D96157" w:rsidP="00D96157">
      <w:pPr>
        <w:jc w:val="both"/>
        <w:outlineLvl w:val="0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 xml:space="preserve">Unidad </w:t>
      </w:r>
      <w:r w:rsidR="00A93358" w:rsidRPr="00BC380C">
        <w:rPr>
          <w:b/>
          <w:sz w:val="24"/>
          <w:szCs w:val="24"/>
        </w:rPr>
        <w:t>2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Factores psicolingüísticos del aprendiz que influyen en el proceso de enseñanza/aprendizaje de las lenguas extranjeras.</w:t>
      </w:r>
      <w:r w:rsidR="001F6383">
        <w:rPr>
          <w:sz w:val="24"/>
          <w:szCs w:val="24"/>
        </w:rPr>
        <w:t xml:space="preserve"> Algunos aspectos psicológicos y biológicos.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D96157" w:rsidRPr="00BC380C" w:rsidRDefault="00D96157" w:rsidP="00D96157">
      <w:pPr>
        <w:jc w:val="both"/>
        <w:outlineLvl w:val="0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 xml:space="preserve">Unidad </w:t>
      </w:r>
      <w:r w:rsidR="00A93358" w:rsidRPr="00BC380C">
        <w:rPr>
          <w:b/>
          <w:sz w:val="24"/>
          <w:szCs w:val="24"/>
        </w:rPr>
        <w:t>3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 xml:space="preserve">Estrategias </w:t>
      </w:r>
      <w:r w:rsidR="009E2016" w:rsidRPr="00BC380C">
        <w:rPr>
          <w:sz w:val="24"/>
          <w:szCs w:val="24"/>
        </w:rPr>
        <w:t xml:space="preserve">y estilos </w:t>
      </w:r>
      <w:r w:rsidRPr="00BC380C">
        <w:rPr>
          <w:sz w:val="24"/>
          <w:szCs w:val="24"/>
        </w:rPr>
        <w:t>de aprendizaje de una lengua extranjera</w:t>
      </w:r>
      <w:r w:rsidR="009E2016" w:rsidRPr="00BC380C">
        <w:rPr>
          <w:sz w:val="24"/>
          <w:szCs w:val="24"/>
        </w:rPr>
        <w:t xml:space="preserve">. Procesos, estilos y estrategias. </w:t>
      </w:r>
    </w:p>
    <w:p w:rsidR="00D96157" w:rsidRPr="00BC380C" w:rsidRDefault="00D96157" w:rsidP="00D96157">
      <w:pPr>
        <w:ind w:left="360" w:hanging="360"/>
        <w:jc w:val="both"/>
        <w:rPr>
          <w:b/>
          <w:sz w:val="24"/>
          <w:szCs w:val="24"/>
        </w:rPr>
      </w:pPr>
    </w:p>
    <w:p w:rsidR="00A93358" w:rsidRPr="00BC380C" w:rsidRDefault="00A93358" w:rsidP="00A93358">
      <w:pPr>
        <w:jc w:val="both"/>
        <w:outlineLvl w:val="0"/>
        <w:rPr>
          <w:sz w:val="24"/>
          <w:szCs w:val="24"/>
        </w:rPr>
      </w:pPr>
      <w:r w:rsidRPr="00BC380C">
        <w:rPr>
          <w:b/>
          <w:sz w:val="24"/>
          <w:szCs w:val="24"/>
        </w:rPr>
        <w:t>Unidad 4</w:t>
      </w:r>
    </w:p>
    <w:p w:rsidR="00025C98" w:rsidRPr="00BC380C" w:rsidRDefault="000952FF" w:rsidP="00025C98">
      <w:pPr>
        <w:jc w:val="both"/>
        <w:rPr>
          <w:sz w:val="24"/>
          <w:szCs w:val="24"/>
        </w:rPr>
      </w:pPr>
      <w:r w:rsidRPr="00FC6B64">
        <w:rPr>
          <w:sz w:val="24"/>
          <w:szCs w:val="24"/>
        </w:rPr>
        <w:t>Un</w:t>
      </w:r>
      <w:r w:rsidR="00E1543B" w:rsidRPr="00FC6B64">
        <w:rPr>
          <w:sz w:val="24"/>
          <w:szCs w:val="24"/>
        </w:rPr>
        <w:t>a</w:t>
      </w:r>
      <w:r w:rsidRPr="00FC6B64">
        <w:rPr>
          <w:sz w:val="24"/>
          <w:szCs w:val="24"/>
        </w:rPr>
        <w:t xml:space="preserve"> </w:t>
      </w:r>
      <w:r w:rsidR="004E6828" w:rsidRPr="00FC6B64">
        <w:rPr>
          <w:sz w:val="24"/>
          <w:szCs w:val="24"/>
        </w:rPr>
        <w:t>propuesta</w:t>
      </w:r>
      <w:r w:rsidRPr="00FC6B64">
        <w:rPr>
          <w:sz w:val="24"/>
          <w:szCs w:val="24"/>
        </w:rPr>
        <w:t xml:space="preserve"> funcional de la lengua: </w:t>
      </w:r>
      <w:r w:rsidR="004E6828" w:rsidRPr="00FC6B64">
        <w:rPr>
          <w:sz w:val="24"/>
          <w:szCs w:val="24"/>
        </w:rPr>
        <w:t xml:space="preserve">El lenguaje como semiótica social de </w:t>
      </w:r>
      <w:proofErr w:type="spellStart"/>
      <w:r w:rsidRPr="00FC6B64">
        <w:rPr>
          <w:sz w:val="24"/>
          <w:szCs w:val="24"/>
        </w:rPr>
        <w:t>Halliday</w:t>
      </w:r>
      <w:proofErr w:type="spellEnd"/>
      <w:r w:rsidR="00025C98" w:rsidRPr="00FC6B64">
        <w:rPr>
          <w:sz w:val="24"/>
          <w:szCs w:val="24"/>
        </w:rPr>
        <w:t>.</w:t>
      </w:r>
    </w:p>
    <w:p w:rsidR="00025C98" w:rsidRPr="00BC380C" w:rsidRDefault="00025C98" w:rsidP="00A93358">
      <w:pPr>
        <w:jc w:val="both"/>
        <w:rPr>
          <w:sz w:val="24"/>
          <w:szCs w:val="24"/>
        </w:rPr>
      </w:pPr>
    </w:p>
    <w:p w:rsidR="00A93358" w:rsidRPr="00BC380C" w:rsidRDefault="00A93358" w:rsidP="00A93358">
      <w:pPr>
        <w:jc w:val="both"/>
        <w:outlineLvl w:val="0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>Unidad 5</w:t>
      </w:r>
    </w:p>
    <w:p w:rsidR="00A93358" w:rsidRPr="00BC380C" w:rsidRDefault="00A93358" w:rsidP="00A93358">
      <w:pPr>
        <w:jc w:val="both"/>
        <w:rPr>
          <w:sz w:val="24"/>
          <w:szCs w:val="24"/>
        </w:rPr>
      </w:pPr>
      <w:r w:rsidRPr="00FC6B64">
        <w:rPr>
          <w:sz w:val="24"/>
          <w:szCs w:val="24"/>
        </w:rPr>
        <w:t xml:space="preserve">Lenguaje, cultura y pensamiento. Teoría sociocultural de </w:t>
      </w:r>
      <w:proofErr w:type="spellStart"/>
      <w:r w:rsidRPr="00FC6B64">
        <w:rPr>
          <w:sz w:val="24"/>
          <w:szCs w:val="24"/>
        </w:rPr>
        <w:t>Lev</w:t>
      </w:r>
      <w:proofErr w:type="spellEnd"/>
      <w:r w:rsidRPr="00FC6B64">
        <w:rPr>
          <w:sz w:val="24"/>
          <w:szCs w:val="24"/>
        </w:rPr>
        <w:t xml:space="preserve"> S. </w:t>
      </w:r>
      <w:proofErr w:type="spellStart"/>
      <w:r w:rsidRPr="00FC6B64">
        <w:rPr>
          <w:sz w:val="24"/>
          <w:szCs w:val="24"/>
        </w:rPr>
        <w:t>Vygotsky</w:t>
      </w:r>
      <w:proofErr w:type="spellEnd"/>
    </w:p>
    <w:p w:rsidR="00A93358" w:rsidRPr="00BC380C" w:rsidRDefault="00A93358" w:rsidP="00135A55">
      <w:pPr>
        <w:jc w:val="both"/>
        <w:rPr>
          <w:sz w:val="24"/>
          <w:szCs w:val="24"/>
        </w:rPr>
      </w:pPr>
    </w:p>
    <w:p w:rsidR="00A93358" w:rsidRDefault="00A93358" w:rsidP="00A93358">
      <w:pPr>
        <w:jc w:val="both"/>
        <w:outlineLvl w:val="0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>Unidad 6</w:t>
      </w:r>
    </w:p>
    <w:p w:rsidR="00BA4805" w:rsidRPr="004033BF" w:rsidRDefault="004033BF" w:rsidP="00A93358">
      <w:pPr>
        <w:jc w:val="both"/>
        <w:outlineLvl w:val="0"/>
        <w:rPr>
          <w:sz w:val="24"/>
          <w:szCs w:val="24"/>
        </w:rPr>
      </w:pPr>
      <w:r w:rsidRPr="004033BF">
        <w:rPr>
          <w:sz w:val="24"/>
          <w:szCs w:val="24"/>
        </w:rPr>
        <w:t>Un modelo de base dialógica para la enseñanza aprendizaje de segundas lenguas</w:t>
      </w:r>
      <w:r>
        <w:rPr>
          <w:sz w:val="24"/>
          <w:szCs w:val="24"/>
        </w:rPr>
        <w:t xml:space="preserve">. La intersección </w:t>
      </w:r>
      <w:proofErr w:type="spellStart"/>
      <w:r>
        <w:rPr>
          <w:sz w:val="24"/>
          <w:szCs w:val="24"/>
        </w:rPr>
        <w:t>Bajtín-Vygotsky</w:t>
      </w:r>
      <w:proofErr w:type="spellEnd"/>
      <w:r>
        <w:rPr>
          <w:sz w:val="24"/>
          <w:szCs w:val="24"/>
        </w:rPr>
        <w:t xml:space="preserve">.  </w:t>
      </w:r>
    </w:p>
    <w:p w:rsidR="00A93358" w:rsidRPr="00BC380C" w:rsidRDefault="00A93358" w:rsidP="00D96157">
      <w:pPr>
        <w:ind w:left="360" w:hanging="360"/>
        <w:jc w:val="both"/>
        <w:rPr>
          <w:b/>
          <w:sz w:val="24"/>
          <w:szCs w:val="24"/>
        </w:rPr>
      </w:pPr>
    </w:p>
    <w:p w:rsidR="00A93358" w:rsidRPr="00BC380C" w:rsidRDefault="00A93358" w:rsidP="00D96157">
      <w:pPr>
        <w:ind w:left="360" w:hanging="360"/>
        <w:jc w:val="both"/>
        <w:rPr>
          <w:b/>
          <w:sz w:val="24"/>
          <w:szCs w:val="24"/>
        </w:rPr>
      </w:pPr>
    </w:p>
    <w:p w:rsidR="00D96157" w:rsidRPr="00BC380C" w:rsidRDefault="00D96157" w:rsidP="00D96157">
      <w:pPr>
        <w:ind w:left="180" w:hanging="180"/>
        <w:jc w:val="both"/>
        <w:outlineLvl w:val="0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>Actividades Interactivas: Profesor/Alumno y Alumno/Alumno:</w:t>
      </w:r>
    </w:p>
    <w:p w:rsidR="00D96157" w:rsidRPr="00BC380C" w:rsidRDefault="00D96157" w:rsidP="00D96157">
      <w:pPr>
        <w:numPr>
          <w:ilvl w:val="0"/>
          <w:numId w:val="4"/>
        </w:num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Discusiones en clase sobre la base de las lecturas realizadas relacionadas con cada uno de los temas propuestos en el programa.</w:t>
      </w:r>
    </w:p>
    <w:p w:rsidR="00D96157" w:rsidRPr="00BC380C" w:rsidRDefault="00BA4805" w:rsidP="00D9615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Presentaciones</w:t>
      </w:r>
      <w:r w:rsidR="00D96157" w:rsidRPr="00BC380C">
        <w:rPr>
          <w:sz w:val="24"/>
          <w:szCs w:val="24"/>
        </w:rPr>
        <w:t xml:space="preserve"> orales por parte de los estudiantes </w:t>
      </w:r>
      <w:r>
        <w:rPr>
          <w:sz w:val="24"/>
          <w:szCs w:val="24"/>
        </w:rPr>
        <w:t>en torno a la lectura crítica de investigaciones en el campo de la enseñanza aprendizaje de lenguas extranjeras.</w:t>
      </w:r>
      <w:r w:rsidR="00D96157" w:rsidRPr="00BC380C">
        <w:rPr>
          <w:sz w:val="24"/>
          <w:szCs w:val="24"/>
        </w:rPr>
        <w:t xml:space="preserve"> </w:t>
      </w:r>
    </w:p>
    <w:p w:rsidR="00D96157" w:rsidRPr="00BC380C" w:rsidRDefault="00D96157" w:rsidP="00D96157">
      <w:pPr>
        <w:numPr>
          <w:ilvl w:val="0"/>
          <w:numId w:val="4"/>
        </w:num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Elaboración de reacciones escritas basadas en las reflexiones de las lecturas realizadas y discutidas durante el semestre.</w:t>
      </w:r>
    </w:p>
    <w:p w:rsidR="00D96157" w:rsidRPr="00BC380C" w:rsidRDefault="00D96157" w:rsidP="00D96157">
      <w:pPr>
        <w:ind w:left="360" w:hanging="360"/>
        <w:jc w:val="both"/>
        <w:rPr>
          <w:sz w:val="24"/>
          <w:szCs w:val="24"/>
        </w:rPr>
      </w:pPr>
    </w:p>
    <w:p w:rsidR="00D96157" w:rsidRPr="00BC380C" w:rsidRDefault="00D96157" w:rsidP="00D96157">
      <w:pPr>
        <w:ind w:left="260" w:hanging="260"/>
        <w:jc w:val="both"/>
        <w:outlineLvl w:val="0"/>
        <w:rPr>
          <w:b/>
          <w:sz w:val="24"/>
          <w:szCs w:val="24"/>
        </w:rPr>
      </w:pPr>
    </w:p>
    <w:p w:rsidR="00D96157" w:rsidRPr="00BC380C" w:rsidRDefault="00D96157" w:rsidP="00D96157">
      <w:pPr>
        <w:ind w:left="260" w:hanging="260"/>
        <w:jc w:val="both"/>
        <w:outlineLvl w:val="0"/>
        <w:rPr>
          <w:b/>
          <w:sz w:val="24"/>
          <w:szCs w:val="24"/>
        </w:rPr>
      </w:pPr>
      <w:r w:rsidRPr="00BC380C">
        <w:rPr>
          <w:b/>
          <w:sz w:val="24"/>
          <w:szCs w:val="24"/>
        </w:rPr>
        <w:t>Evaluación: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  <w:r w:rsidRPr="00BC380C">
        <w:rPr>
          <w:sz w:val="24"/>
          <w:szCs w:val="24"/>
        </w:rPr>
        <w:t>La evaluación se hará en base a las siguientes actividades: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D96157" w:rsidRPr="00135A55" w:rsidRDefault="00D96157" w:rsidP="00135A55">
      <w:pPr>
        <w:numPr>
          <w:ilvl w:val="0"/>
          <w:numId w:val="1"/>
        </w:numPr>
        <w:jc w:val="both"/>
        <w:rPr>
          <w:sz w:val="24"/>
          <w:szCs w:val="24"/>
        </w:rPr>
      </w:pPr>
      <w:r w:rsidRPr="00135A55">
        <w:rPr>
          <w:sz w:val="24"/>
          <w:szCs w:val="24"/>
        </w:rPr>
        <w:t>Tres (0</w:t>
      </w:r>
      <w:r w:rsidR="00135A55" w:rsidRPr="00135A55">
        <w:rPr>
          <w:sz w:val="24"/>
          <w:szCs w:val="24"/>
        </w:rPr>
        <w:t>3</w:t>
      </w:r>
      <w:r w:rsidRPr="00135A55">
        <w:rPr>
          <w:sz w:val="24"/>
          <w:szCs w:val="24"/>
        </w:rPr>
        <w:t>) reacciones escritas a lo largo del semestre (</w:t>
      </w:r>
      <w:r w:rsidR="00135A55">
        <w:rPr>
          <w:sz w:val="24"/>
          <w:szCs w:val="24"/>
        </w:rPr>
        <w:t>75</w:t>
      </w:r>
      <w:r w:rsidRPr="00135A55">
        <w:rPr>
          <w:sz w:val="24"/>
          <w:szCs w:val="24"/>
        </w:rPr>
        <w:t>%).</w:t>
      </w:r>
    </w:p>
    <w:p w:rsidR="00135A55" w:rsidRDefault="00135A55" w:rsidP="00135A55">
      <w:pPr>
        <w:numPr>
          <w:ilvl w:val="0"/>
          <w:numId w:val="1"/>
        </w:numPr>
        <w:jc w:val="both"/>
        <w:rPr>
          <w:sz w:val="24"/>
          <w:szCs w:val="24"/>
        </w:rPr>
      </w:pPr>
      <w:r w:rsidRPr="001E1713">
        <w:rPr>
          <w:sz w:val="24"/>
          <w:szCs w:val="24"/>
        </w:rPr>
        <w:t>Presentaciones orales (25%)</w:t>
      </w:r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7A57FF" w:rsidRDefault="007A57F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6157" w:rsidRPr="00BC380C" w:rsidRDefault="00D96157" w:rsidP="00D96157">
      <w:pPr>
        <w:jc w:val="both"/>
        <w:rPr>
          <w:sz w:val="24"/>
          <w:szCs w:val="24"/>
        </w:rPr>
      </w:pPr>
    </w:p>
    <w:p w:rsidR="00D96157" w:rsidRPr="00BE61FC" w:rsidRDefault="00BE61FC" w:rsidP="00D96157">
      <w:pPr>
        <w:spacing w:line="360" w:lineRule="auto"/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Referencias</w:t>
      </w:r>
      <w:r w:rsidR="00D96157" w:rsidRPr="00BE61FC">
        <w:rPr>
          <w:b/>
          <w:sz w:val="24"/>
          <w:szCs w:val="24"/>
        </w:rPr>
        <w:t>: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</w:rPr>
      </w:pPr>
      <w:proofErr w:type="spellStart"/>
      <w:r w:rsidRPr="00BE61FC">
        <w:rPr>
          <w:sz w:val="24"/>
          <w:szCs w:val="24"/>
        </w:rPr>
        <w:t>Ausubel</w:t>
      </w:r>
      <w:proofErr w:type="spellEnd"/>
      <w:r w:rsidRPr="00BE61FC">
        <w:rPr>
          <w:sz w:val="24"/>
          <w:szCs w:val="24"/>
        </w:rPr>
        <w:t xml:space="preserve">, D. (2002). </w:t>
      </w:r>
      <w:r w:rsidRPr="00BE61FC">
        <w:rPr>
          <w:sz w:val="24"/>
          <w:szCs w:val="24"/>
          <w:u w:val="single"/>
        </w:rPr>
        <w:t>Adquisición y retención del conocimiento. Una perspectiva cognitiva</w:t>
      </w:r>
      <w:r w:rsidRPr="00BE61FC">
        <w:rPr>
          <w:sz w:val="24"/>
          <w:szCs w:val="24"/>
        </w:rPr>
        <w:t xml:space="preserve">. Barcelona: </w:t>
      </w:r>
      <w:proofErr w:type="spellStart"/>
      <w:r w:rsidRPr="00BE61FC">
        <w:rPr>
          <w:sz w:val="24"/>
          <w:szCs w:val="24"/>
        </w:rPr>
        <w:t>Paidós</w:t>
      </w:r>
      <w:proofErr w:type="spellEnd"/>
      <w:r w:rsidRPr="00BE61FC">
        <w:rPr>
          <w:sz w:val="24"/>
          <w:szCs w:val="24"/>
        </w:rPr>
        <w:t>.</w:t>
      </w:r>
    </w:p>
    <w:p w:rsidR="00D6446F" w:rsidRPr="00D6446F" w:rsidRDefault="00D6446F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Brown, H. (2000) </w:t>
      </w:r>
      <w:r>
        <w:rPr>
          <w:sz w:val="24"/>
          <w:szCs w:val="24"/>
          <w:u w:val="single"/>
          <w:lang w:val="en-US"/>
        </w:rPr>
        <w:t xml:space="preserve">Principles of </w:t>
      </w:r>
      <w:proofErr w:type="spellStart"/>
      <w:r>
        <w:rPr>
          <w:sz w:val="24"/>
          <w:szCs w:val="24"/>
          <w:u w:val="single"/>
          <w:lang w:val="en-US"/>
        </w:rPr>
        <w:t>Langauge</w:t>
      </w:r>
      <w:proofErr w:type="spellEnd"/>
      <w:r>
        <w:rPr>
          <w:sz w:val="24"/>
          <w:szCs w:val="24"/>
          <w:u w:val="single"/>
          <w:lang w:val="en-US"/>
        </w:rPr>
        <w:t xml:space="preserve"> Learning and Teaching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(4</w:t>
      </w:r>
      <w:r w:rsidRPr="00D6446F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Ed) New York: Longman.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spellStart"/>
      <w:proofErr w:type="gramStart"/>
      <w:r w:rsidRPr="00BE61FC">
        <w:rPr>
          <w:sz w:val="24"/>
          <w:szCs w:val="24"/>
          <w:lang w:val="en-US"/>
        </w:rPr>
        <w:t>Coulmas</w:t>
      </w:r>
      <w:proofErr w:type="spellEnd"/>
      <w:r w:rsidRPr="00BE61FC">
        <w:rPr>
          <w:sz w:val="24"/>
          <w:szCs w:val="24"/>
          <w:lang w:val="en-US"/>
        </w:rPr>
        <w:t>, F. (1997) Ed.</w:t>
      </w:r>
      <w:proofErr w:type="gramEnd"/>
      <w:r w:rsidRPr="00BE61FC">
        <w:rPr>
          <w:sz w:val="24"/>
          <w:szCs w:val="24"/>
          <w:lang w:val="en-US"/>
        </w:rPr>
        <w:t xml:space="preserve"> </w:t>
      </w:r>
      <w:proofErr w:type="gramStart"/>
      <w:r w:rsidRPr="00BE61FC">
        <w:rPr>
          <w:sz w:val="24"/>
          <w:szCs w:val="24"/>
          <w:u w:val="single"/>
          <w:lang w:val="en-US"/>
        </w:rPr>
        <w:t>The Handbook of Sociolinguistics</w:t>
      </w:r>
      <w:r w:rsidRPr="00BE61FC">
        <w:rPr>
          <w:i/>
          <w:sz w:val="24"/>
          <w:szCs w:val="24"/>
          <w:lang w:val="en-US"/>
        </w:rPr>
        <w:t>.</w:t>
      </w:r>
      <w:proofErr w:type="gramEnd"/>
      <w:r w:rsidRPr="00BE61FC">
        <w:rPr>
          <w:i/>
          <w:sz w:val="24"/>
          <w:szCs w:val="24"/>
          <w:lang w:val="en-US"/>
        </w:rPr>
        <w:t xml:space="preserve"> </w:t>
      </w:r>
      <w:r w:rsidRPr="00BE61FC">
        <w:rPr>
          <w:sz w:val="24"/>
          <w:szCs w:val="24"/>
          <w:lang w:val="en-US"/>
        </w:rPr>
        <w:t>Oxford: Blackwell        Publishers Inc.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r w:rsidRPr="00BE61FC">
        <w:rPr>
          <w:sz w:val="24"/>
          <w:szCs w:val="24"/>
          <w:lang w:val="en-US"/>
        </w:rPr>
        <w:t xml:space="preserve">Ellis, R. (1994). </w:t>
      </w:r>
      <w:proofErr w:type="gramStart"/>
      <w:r w:rsidRPr="00BE61FC">
        <w:rPr>
          <w:sz w:val="24"/>
          <w:szCs w:val="24"/>
          <w:u w:val="single"/>
          <w:lang w:val="en-US"/>
        </w:rPr>
        <w:t>The study of second language acquisition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Oxford: Oxford University Press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r w:rsidRPr="00BE61FC">
        <w:rPr>
          <w:sz w:val="24"/>
          <w:szCs w:val="24"/>
          <w:lang w:val="en-US"/>
        </w:rPr>
        <w:t xml:space="preserve">Ellis, R. (1985). </w:t>
      </w:r>
      <w:proofErr w:type="gramStart"/>
      <w:r w:rsidRPr="00BE61FC">
        <w:rPr>
          <w:sz w:val="24"/>
          <w:szCs w:val="24"/>
          <w:u w:val="single"/>
          <w:lang w:val="en-US"/>
        </w:rPr>
        <w:t>Understanding second language acquisition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Oxford: Oxford University Press.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spellStart"/>
      <w:r w:rsidRPr="00BE61FC">
        <w:rPr>
          <w:sz w:val="24"/>
          <w:szCs w:val="24"/>
          <w:lang w:val="en-US"/>
        </w:rPr>
        <w:t>Faerch</w:t>
      </w:r>
      <w:proofErr w:type="spellEnd"/>
      <w:r w:rsidRPr="00BE61FC">
        <w:rPr>
          <w:sz w:val="24"/>
          <w:szCs w:val="24"/>
          <w:lang w:val="en-US"/>
        </w:rPr>
        <w:t xml:space="preserve">, C., y Kasper, G. (Eds.) (1983). </w:t>
      </w:r>
      <w:proofErr w:type="gramStart"/>
      <w:r w:rsidRPr="00BE61FC">
        <w:rPr>
          <w:sz w:val="24"/>
          <w:szCs w:val="24"/>
          <w:u w:val="single"/>
          <w:lang w:val="en-US"/>
        </w:rPr>
        <w:t xml:space="preserve">Strategies in </w:t>
      </w:r>
      <w:proofErr w:type="spellStart"/>
      <w:r w:rsidRPr="00BE61FC">
        <w:rPr>
          <w:sz w:val="24"/>
          <w:szCs w:val="24"/>
          <w:u w:val="single"/>
          <w:lang w:val="en-US"/>
        </w:rPr>
        <w:t>interlanguage</w:t>
      </w:r>
      <w:proofErr w:type="spellEnd"/>
      <w:r w:rsidRPr="00BE61FC">
        <w:rPr>
          <w:sz w:val="24"/>
          <w:szCs w:val="24"/>
          <w:u w:val="single"/>
          <w:lang w:val="en-US"/>
        </w:rPr>
        <w:t xml:space="preserve"> communication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London: Longman.</w:t>
      </w:r>
    </w:p>
    <w:p w:rsidR="00BE61FC" w:rsidRPr="000E1F77" w:rsidRDefault="00BE61FC" w:rsidP="00844162">
      <w:pPr>
        <w:spacing w:before="200"/>
        <w:ind w:left="709" w:hanging="567"/>
        <w:jc w:val="both"/>
        <w:outlineLvl w:val="0"/>
        <w:rPr>
          <w:sz w:val="24"/>
          <w:szCs w:val="24"/>
          <w:lang w:val="en-US"/>
        </w:rPr>
      </w:pPr>
      <w:proofErr w:type="gramStart"/>
      <w:r w:rsidRPr="007B1938">
        <w:rPr>
          <w:sz w:val="24"/>
          <w:szCs w:val="24"/>
          <w:lang w:val="en-US"/>
        </w:rPr>
        <w:t>Hall, J. K.</w:t>
      </w:r>
      <w:r w:rsidR="007B1938" w:rsidRPr="007B1938">
        <w:rPr>
          <w:sz w:val="24"/>
          <w:szCs w:val="24"/>
          <w:lang w:val="en-US"/>
        </w:rPr>
        <w:t xml:space="preserve">, </w:t>
      </w:r>
      <w:proofErr w:type="spellStart"/>
      <w:r w:rsidR="007B1938" w:rsidRPr="007B1938">
        <w:rPr>
          <w:sz w:val="24"/>
          <w:szCs w:val="24"/>
          <w:lang w:val="en-US"/>
        </w:rPr>
        <w:t>Vitanova</w:t>
      </w:r>
      <w:proofErr w:type="spellEnd"/>
      <w:r w:rsidR="007B1938" w:rsidRPr="007B1938">
        <w:rPr>
          <w:sz w:val="24"/>
          <w:szCs w:val="24"/>
          <w:lang w:val="en-US"/>
        </w:rPr>
        <w:t xml:space="preserve">, G. and </w:t>
      </w:r>
      <w:r w:rsidR="007B1938">
        <w:rPr>
          <w:sz w:val="24"/>
          <w:szCs w:val="24"/>
          <w:lang w:val="en-US"/>
        </w:rPr>
        <w:t xml:space="preserve">L. </w:t>
      </w:r>
      <w:proofErr w:type="spellStart"/>
      <w:r w:rsidR="007B1938">
        <w:rPr>
          <w:sz w:val="24"/>
          <w:szCs w:val="24"/>
          <w:lang w:val="en-US"/>
        </w:rPr>
        <w:t>Marchenkova</w:t>
      </w:r>
      <w:proofErr w:type="spellEnd"/>
      <w:r w:rsidR="007B1938">
        <w:rPr>
          <w:sz w:val="24"/>
          <w:szCs w:val="24"/>
          <w:lang w:val="en-US"/>
        </w:rPr>
        <w:t>.</w:t>
      </w:r>
      <w:proofErr w:type="gramEnd"/>
      <w:r w:rsidRPr="007B1938">
        <w:rPr>
          <w:sz w:val="24"/>
          <w:szCs w:val="24"/>
          <w:lang w:val="en-US"/>
        </w:rPr>
        <w:t xml:space="preserve"> </w:t>
      </w:r>
      <w:proofErr w:type="gramStart"/>
      <w:r w:rsidR="007B1938">
        <w:rPr>
          <w:sz w:val="24"/>
          <w:szCs w:val="24"/>
          <w:lang w:val="en-US"/>
        </w:rPr>
        <w:t>Editors.</w:t>
      </w:r>
      <w:proofErr w:type="gramEnd"/>
      <w:r w:rsidRPr="007B1938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(2005). </w:t>
      </w:r>
      <w:r>
        <w:rPr>
          <w:sz w:val="24"/>
          <w:szCs w:val="24"/>
          <w:u w:val="single"/>
          <w:lang w:val="en-US"/>
        </w:rPr>
        <w:t xml:space="preserve">Dialogue with </w:t>
      </w:r>
      <w:proofErr w:type="spellStart"/>
      <w:r>
        <w:rPr>
          <w:sz w:val="24"/>
          <w:szCs w:val="24"/>
          <w:u w:val="single"/>
          <w:lang w:val="en-US"/>
        </w:rPr>
        <w:t>Bakhtin</w:t>
      </w:r>
      <w:proofErr w:type="spellEnd"/>
      <w:r>
        <w:rPr>
          <w:sz w:val="24"/>
          <w:szCs w:val="24"/>
          <w:u w:val="single"/>
          <w:lang w:val="en-US"/>
        </w:rPr>
        <w:t xml:space="preserve"> on Second and Foreign Language Learning.</w:t>
      </w:r>
      <w:proofErr w:type="gramEnd"/>
      <w:r>
        <w:rPr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sz w:val="24"/>
          <w:szCs w:val="24"/>
          <w:u w:val="single"/>
          <w:lang w:val="en-US"/>
        </w:rPr>
        <w:t>New Perspectives.</w:t>
      </w:r>
      <w:proofErr w:type="gramEnd"/>
      <w:r w:rsidR="000E1F77">
        <w:rPr>
          <w:sz w:val="24"/>
          <w:szCs w:val="24"/>
          <w:lang w:val="en-US"/>
        </w:rPr>
        <w:t xml:space="preserve"> London: Lawrence Erlbaum Associates, Publishers.</w:t>
      </w:r>
    </w:p>
    <w:p w:rsidR="00D96157" w:rsidRPr="00BE61FC" w:rsidRDefault="00D96157" w:rsidP="00844162">
      <w:pPr>
        <w:spacing w:before="200"/>
        <w:ind w:left="709" w:hanging="567"/>
        <w:jc w:val="both"/>
        <w:outlineLvl w:val="0"/>
        <w:rPr>
          <w:sz w:val="24"/>
          <w:szCs w:val="24"/>
          <w:lang w:val="en-US"/>
        </w:rPr>
      </w:pPr>
      <w:proofErr w:type="spellStart"/>
      <w:r w:rsidRPr="00BE61FC">
        <w:rPr>
          <w:sz w:val="24"/>
          <w:szCs w:val="24"/>
          <w:lang w:val="en-US"/>
        </w:rPr>
        <w:t>Halliday</w:t>
      </w:r>
      <w:proofErr w:type="spellEnd"/>
      <w:r w:rsidRPr="00BE61FC">
        <w:rPr>
          <w:sz w:val="24"/>
          <w:szCs w:val="24"/>
          <w:lang w:val="en-US"/>
        </w:rPr>
        <w:t xml:space="preserve">, M. A. K. (1975). </w:t>
      </w:r>
      <w:proofErr w:type="gramStart"/>
      <w:r w:rsidRPr="00BE61FC">
        <w:rPr>
          <w:sz w:val="24"/>
          <w:szCs w:val="24"/>
          <w:u w:val="single"/>
          <w:lang w:val="en-US"/>
        </w:rPr>
        <w:t>Learning How to Mean - Explorations in the Development of Language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London: Edward Arnold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spellStart"/>
      <w:r w:rsidRPr="00BE61FC">
        <w:rPr>
          <w:sz w:val="24"/>
          <w:szCs w:val="24"/>
          <w:lang w:val="en-US"/>
        </w:rPr>
        <w:t>Halliday</w:t>
      </w:r>
      <w:proofErr w:type="spellEnd"/>
      <w:r w:rsidRPr="00BE61FC">
        <w:rPr>
          <w:sz w:val="24"/>
          <w:szCs w:val="24"/>
          <w:lang w:val="en-US"/>
        </w:rPr>
        <w:t xml:space="preserve">, M. A. K. (1978). </w:t>
      </w:r>
      <w:proofErr w:type="gramStart"/>
      <w:r w:rsidRPr="00BE61FC">
        <w:rPr>
          <w:sz w:val="24"/>
          <w:szCs w:val="24"/>
          <w:u w:val="single"/>
          <w:lang w:val="en-US"/>
        </w:rPr>
        <w:t>Language as social semiotic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London: Edward Arnold. 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r w:rsidRPr="00BE61FC">
        <w:rPr>
          <w:sz w:val="24"/>
          <w:szCs w:val="24"/>
          <w:lang w:val="en-US"/>
        </w:rPr>
        <w:t xml:space="preserve">Hudson, R. A. (1980). </w:t>
      </w:r>
      <w:proofErr w:type="gramStart"/>
      <w:r w:rsidRPr="00BE61FC">
        <w:rPr>
          <w:sz w:val="24"/>
          <w:szCs w:val="24"/>
          <w:u w:val="single"/>
          <w:lang w:val="en-US"/>
        </w:rPr>
        <w:t>Sociolinguistics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Cambridge: Cambridge University Press.</w:t>
      </w:r>
    </w:p>
    <w:p w:rsidR="000D57DD" w:rsidRPr="000D57DD" w:rsidRDefault="000D57DD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Johnson, M. (2003).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u w:val="single"/>
          <w:lang w:val="en-US"/>
        </w:rPr>
        <w:t>A Philosophy of Second Language Acquisition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 w:rsidR="00715C50">
        <w:rPr>
          <w:sz w:val="24"/>
          <w:szCs w:val="24"/>
          <w:lang w:val="en-US"/>
        </w:rPr>
        <w:t>New Haven: Yale University Press.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spellStart"/>
      <w:proofErr w:type="gramStart"/>
      <w:r w:rsidRPr="00BE61FC">
        <w:rPr>
          <w:sz w:val="24"/>
          <w:szCs w:val="24"/>
          <w:lang w:val="en-US"/>
        </w:rPr>
        <w:t>Krashen</w:t>
      </w:r>
      <w:proofErr w:type="spellEnd"/>
      <w:r w:rsidRPr="00BE61FC">
        <w:rPr>
          <w:sz w:val="24"/>
          <w:szCs w:val="24"/>
          <w:lang w:val="en-US"/>
        </w:rPr>
        <w:t>, S. (2003).</w:t>
      </w:r>
      <w:proofErr w:type="gramEnd"/>
      <w:r w:rsidRPr="00BE61FC">
        <w:rPr>
          <w:sz w:val="24"/>
          <w:szCs w:val="24"/>
          <w:lang w:val="en-US"/>
        </w:rPr>
        <w:t xml:space="preserve"> </w:t>
      </w:r>
      <w:proofErr w:type="gramStart"/>
      <w:r w:rsidRPr="00BE61FC">
        <w:rPr>
          <w:sz w:val="24"/>
          <w:szCs w:val="24"/>
          <w:u w:val="single"/>
          <w:lang w:val="en-US"/>
        </w:rPr>
        <w:t>Explorations in language acquisition and use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Portsmouth, NH: Heinemann.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spellStart"/>
      <w:proofErr w:type="gramStart"/>
      <w:r w:rsidRPr="00BE61FC">
        <w:rPr>
          <w:sz w:val="24"/>
          <w:szCs w:val="24"/>
          <w:lang w:val="en-US"/>
        </w:rPr>
        <w:t>Krashen</w:t>
      </w:r>
      <w:proofErr w:type="spellEnd"/>
      <w:r w:rsidRPr="00BE61FC">
        <w:rPr>
          <w:sz w:val="24"/>
          <w:szCs w:val="24"/>
          <w:lang w:val="en-US"/>
        </w:rPr>
        <w:t>, S. (1981).</w:t>
      </w:r>
      <w:proofErr w:type="gramEnd"/>
      <w:r w:rsidRPr="00BE61FC">
        <w:rPr>
          <w:sz w:val="24"/>
          <w:szCs w:val="24"/>
          <w:lang w:val="en-US"/>
        </w:rPr>
        <w:t xml:space="preserve"> </w:t>
      </w:r>
      <w:proofErr w:type="gramStart"/>
      <w:r w:rsidRPr="00BE61FC">
        <w:rPr>
          <w:sz w:val="24"/>
          <w:szCs w:val="24"/>
          <w:u w:val="single"/>
          <w:lang w:val="en-US"/>
        </w:rPr>
        <w:t>Second language acquisition and second language learning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Oxford: </w:t>
      </w:r>
      <w:proofErr w:type="spellStart"/>
      <w:r w:rsidRPr="00BE61FC">
        <w:rPr>
          <w:sz w:val="24"/>
          <w:szCs w:val="24"/>
          <w:lang w:val="en-US"/>
        </w:rPr>
        <w:t>Pergamon</w:t>
      </w:r>
      <w:proofErr w:type="spellEnd"/>
      <w:r w:rsidRPr="00BE61FC">
        <w:rPr>
          <w:sz w:val="24"/>
          <w:szCs w:val="24"/>
          <w:lang w:val="en-US"/>
        </w:rPr>
        <w:t xml:space="preserve"> Press.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spellStart"/>
      <w:proofErr w:type="gramStart"/>
      <w:r w:rsidRPr="00BE61FC">
        <w:rPr>
          <w:sz w:val="24"/>
          <w:szCs w:val="24"/>
          <w:lang w:val="en-US"/>
        </w:rPr>
        <w:t>Krashen</w:t>
      </w:r>
      <w:proofErr w:type="spellEnd"/>
      <w:r w:rsidRPr="00BE61FC">
        <w:rPr>
          <w:sz w:val="24"/>
          <w:szCs w:val="24"/>
          <w:lang w:val="en-US"/>
        </w:rPr>
        <w:t>, S. (1982).</w:t>
      </w:r>
      <w:proofErr w:type="gramEnd"/>
      <w:r w:rsidRPr="00BE61FC">
        <w:rPr>
          <w:sz w:val="24"/>
          <w:szCs w:val="24"/>
          <w:lang w:val="en-US"/>
        </w:rPr>
        <w:t xml:space="preserve"> </w:t>
      </w:r>
      <w:r w:rsidRPr="00BE61FC">
        <w:rPr>
          <w:sz w:val="24"/>
          <w:szCs w:val="24"/>
          <w:u w:val="single"/>
          <w:lang w:val="en-US"/>
        </w:rPr>
        <w:t>Principles and practice in second language acquisition</w:t>
      </w:r>
      <w:r w:rsidRPr="00BE61FC">
        <w:rPr>
          <w:sz w:val="24"/>
          <w:szCs w:val="24"/>
          <w:lang w:val="en-US"/>
        </w:rPr>
        <w:t xml:space="preserve">. Oxford: </w:t>
      </w:r>
      <w:proofErr w:type="spellStart"/>
      <w:r w:rsidRPr="00BE61FC">
        <w:rPr>
          <w:sz w:val="24"/>
          <w:szCs w:val="24"/>
          <w:lang w:val="en-US"/>
        </w:rPr>
        <w:t>Pergamon</w:t>
      </w:r>
      <w:proofErr w:type="spellEnd"/>
      <w:r w:rsidRPr="00BE61FC">
        <w:rPr>
          <w:sz w:val="24"/>
          <w:szCs w:val="24"/>
          <w:lang w:val="en-US"/>
        </w:rPr>
        <w:t xml:space="preserve"> Press.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</w:rPr>
      </w:pPr>
      <w:proofErr w:type="spellStart"/>
      <w:r w:rsidRPr="00BE61FC">
        <w:rPr>
          <w:sz w:val="24"/>
          <w:szCs w:val="24"/>
          <w:lang w:val="en-US"/>
        </w:rPr>
        <w:t>Leontiev</w:t>
      </w:r>
      <w:proofErr w:type="spellEnd"/>
      <w:r w:rsidRPr="00BE61FC">
        <w:rPr>
          <w:sz w:val="24"/>
          <w:szCs w:val="24"/>
          <w:lang w:val="en-US"/>
        </w:rPr>
        <w:t xml:space="preserve">, A. A. (1981). </w:t>
      </w:r>
      <w:proofErr w:type="gramStart"/>
      <w:r w:rsidRPr="00BE61FC">
        <w:rPr>
          <w:sz w:val="24"/>
          <w:szCs w:val="24"/>
          <w:u w:val="single"/>
          <w:lang w:val="en-US"/>
        </w:rPr>
        <w:t>Psychology and the language learning process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</w:t>
      </w:r>
      <w:r w:rsidRPr="00BE61FC">
        <w:rPr>
          <w:sz w:val="24"/>
          <w:szCs w:val="24"/>
        </w:rPr>
        <w:t xml:space="preserve">Oxford: </w:t>
      </w:r>
      <w:proofErr w:type="spellStart"/>
      <w:r w:rsidRPr="00BE61FC">
        <w:rPr>
          <w:sz w:val="24"/>
          <w:szCs w:val="24"/>
        </w:rPr>
        <w:t>Pergamon</w:t>
      </w:r>
      <w:proofErr w:type="spellEnd"/>
      <w:r w:rsidRPr="00BE61FC">
        <w:rPr>
          <w:sz w:val="24"/>
          <w:szCs w:val="24"/>
        </w:rPr>
        <w:t xml:space="preserve"> </w:t>
      </w:r>
      <w:proofErr w:type="spellStart"/>
      <w:r w:rsidRPr="00BE61FC">
        <w:rPr>
          <w:sz w:val="24"/>
          <w:szCs w:val="24"/>
        </w:rPr>
        <w:t>Press</w:t>
      </w:r>
      <w:proofErr w:type="spellEnd"/>
      <w:r w:rsidRPr="00BE61FC">
        <w:rPr>
          <w:sz w:val="24"/>
          <w:szCs w:val="24"/>
        </w:rPr>
        <w:t xml:space="preserve">. 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r w:rsidRPr="00BE61FC">
        <w:rPr>
          <w:sz w:val="24"/>
          <w:szCs w:val="24"/>
          <w:lang w:val="en-US"/>
        </w:rPr>
        <w:t xml:space="preserve">Oxford, R. L. (1990). </w:t>
      </w:r>
      <w:proofErr w:type="gramStart"/>
      <w:r w:rsidRPr="00BE61FC">
        <w:rPr>
          <w:sz w:val="24"/>
          <w:szCs w:val="24"/>
          <w:u w:val="single"/>
          <w:lang w:val="en-US"/>
        </w:rPr>
        <w:t>Language learning strategies.</w:t>
      </w:r>
      <w:proofErr w:type="gramEnd"/>
      <w:r w:rsidRPr="00BE61FC">
        <w:rPr>
          <w:sz w:val="24"/>
          <w:szCs w:val="24"/>
          <w:u w:val="single"/>
          <w:lang w:val="en-US"/>
        </w:rPr>
        <w:t xml:space="preserve"> What every teacher should know</w:t>
      </w:r>
      <w:r w:rsidRPr="00BE61FC">
        <w:rPr>
          <w:sz w:val="24"/>
          <w:szCs w:val="24"/>
          <w:lang w:val="en-US"/>
        </w:rPr>
        <w:t xml:space="preserve">. Boston, MA: </w:t>
      </w:r>
      <w:proofErr w:type="spellStart"/>
      <w:r w:rsidRPr="00BE61FC">
        <w:rPr>
          <w:sz w:val="24"/>
          <w:szCs w:val="24"/>
          <w:lang w:val="en-US"/>
        </w:rPr>
        <w:t>Heinle</w:t>
      </w:r>
      <w:proofErr w:type="spellEnd"/>
      <w:r w:rsidRPr="00BE61FC">
        <w:rPr>
          <w:sz w:val="24"/>
          <w:szCs w:val="24"/>
          <w:lang w:val="en-US"/>
        </w:rPr>
        <w:t xml:space="preserve"> and </w:t>
      </w:r>
      <w:proofErr w:type="spellStart"/>
      <w:r w:rsidRPr="00BE61FC">
        <w:rPr>
          <w:sz w:val="24"/>
          <w:szCs w:val="24"/>
          <w:lang w:val="en-US"/>
        </w:rPr>
        <w:t>Heinle</w:t>
      </w:r>
      <w:proofErr w:type="spellEnd"/>
      <w:r w:rsidRPr="00BE61FC">
        <w:rPr>
          <w:sz w:val="24"/>
          <w:szCs w:val="24"/>
          <w:lang w:val="en-US"/>
        </w:rPr>
        <w:t xml:space="preserve"> Publishers.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</w:rPr>
      </w:pPr>
      <w:proofErr w:type="spellStart"/>
      <w:r w:rsidRPr="00BE61FC">
        <w:rPr>
          <w:sz w:val="24"/>
          <w:szCs w:val="24"/>
          <w:lang w:val="en-US"/>
        </w:rPr>
        <w:t>Ramírez</w:t>
      </w:r>
      <w:proofErr w:type="spellEnd"/>
      <w:r w:rsidRPr="00BE61FC">
        <w:rPr>
          <w:sz w:val="24"/>
          <w:szCs w:val="24"/>
          <w:lang w:val="en-US"/>
        </w:rPr>
        <w:t xml:space="preserve">, A. G. (1995). </w:t>
      </w:r>
      <w:proofErr w:type="gramStart"/>
      <w:r w:rsidRPr="00BE61FC">
        <w:rPr>
          <w:sz w:val="24"/>
          <w:szCs w:val="24"/>
          <w:u w:val="single"/>
          <w:lang w:val="en-US"/>
        </w:rPr>
        <w:t>Creating contexts for second language acquisition.</w:t>
      </w:r>
      <w:proofErr w:type="gramEnd"/>
      <w:r w:rsidRPr="00BE61F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BE61FC">
        <w:rPr>
          <w:sz w:val="24"/>
          <w:szCs w:val="24"/>
          <w:u w:val="single"/>
        </w:rPr>
        <w:t>Theory</w:t>
      </w:r>
      <w:proofErr w:type="spellEnd"/>
      <w:r w:rsidRPr="00BE61FC">
        <w:rPr>
          <w:sz w:val="24"/>
          <w:szCs w:val="24"/>
          <w:u w:val="single"/>
        </w:rPr>
        <w:t xml:space="preserve"> and </w:t>
      </w:r>
      <w:proofErr w:type="spellStart"/>
      <w:r w:rsidRPr="00BE61FC">
        <w:rPr>
          <w:sz w:val="24"/>
          <w:szCs w:val="24"/>
          <w:u w:val="single"/>
        </w:rPr>
        <w:t>methods</w:t>
      </w:r>
      <w:proofErr w:type="spellEnd"/>
      <w:r w:rsidRPr="00BE61FC">
        <w:rPr>
          <w:sz w:val="24"/>
          <w:szCs w:val="24"/>
        </w:rPr>
        <w:t xml:space="preserve">. New York, NY: </w:t>
      </w:r>
      <w:proofErr w:type="spellStart"/>
      <w:r w:rsidRPr="00BE61FC">
        <w:rPr>
          <w:sz w:val="24"/>
          <w:szCs w:val="24"/>
        </w:rPr>
        <w:t>Longman</w:t>
      </w:r>
      <w:proofErr w:type="spellEnd"/>
      <w:r w:rsidRPr="00BE61FC">
        <w:rPr>
          <w:sz w:val="24"/>
          <w:szCs w:val="24"/>
        </w:rPr>
        <w:t xml:space="preserve">. 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spellStart"/>
      <w:r w:rsidRPr="00BE61FC">
        <w:rPr>
          <w:sz w:val="24"/>
          <w:szCs w:val="24"/>
        </w:rPr>
        <w:t>Ribé</w:t>
      </w:r>
      <w:proofErr w:type="spellEnd"/>
      <w:r w:rsidRPr="00BE61FC">
        <w:rPr>
          <w:sz w:val="24"/>
          <w:szCs w:val="24"/>
        </w:rPr>
        <w:t xml:space="preserve">, R. (1997). </w:t>
      </w:r>
      <w:r w:rsidRPr="00BE61FC">
        <w:rPr>
          <w:sz w:val="24"/>
          <w:szCs w:val="24"/>
          <w:u w:val="single"/>
        </w:rPr>
        <w:t>Tramas creativas y aprendizaje de lenguas. Prototipos de tareas de tercera generación</w:t>
      </w:r>
      <w:r w:rsidRPr="00BE61FC">
        <w:rPr>
          <w:sz w:val="24"/>
          <w:szCs w:val="24"/>
        </w:rPr>
        <w:t xml:space="preserve">. </w:t>
      </w:r>
      <w:r w:rsidRPr="00BE61FC">
        <w:rPr>
          <w:sz w:val="24"/>
          <w:szCs w:val="24"/>
          <w:lang w:val="en-US"/>
        </w:rPr>
        <w:t xml:space="preserve">Barcelona: </w:t>
      </w:r>
      <w:proofErr w:type="spellStart"/>
      <w:r w:rsidRPr="00BE61FC">
        <w:rPr>
          <w:sz w:val="24"/>
          <w:szCs w:val="24"/>
          <w:lang w:val="en-US"/>
        </w:rPr>
        <w:t>Universitat</w:t>
      </w:r>
      <w:proofErr w:type="spellEnd"/>
      <w:r w:rsidRPr="00BE61FC">
        <w:rPr>
          <w:sz w:val="24"/>
          <w:szCs w:val="24"/>
          <w:lang w:val="en-US"/>
        </w:rPr>
        <w:t>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r w:rsidRPr="00BE61FC">
        <w:rPr>
          <w:sz w:val="24"/>
          <w:szCs w:val="24"/>
          <w:lang w:val="en-US"/>
        </w:rPr>
        <w:t xml:space="preserve">Richards, J. Platt, J., y Weber, H. (1985). </w:t>
      </w:r>
      <w:proofErr w:type="gramStart"/>
      <w:r w:rsidRPr="00BE61FC">
        <w:rPr>
          <w:sz w:val="24"/>
          <w:szCs w:val="24"/>
          <w:u w:val="single"/>
          <w:lang w:val="en-US"/>
        </w:rPr>
        <w:t>Longman dictionary of applied linguistics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England: Longman.</w:t>
      </w:r>
    </w:p>
    <w:p w:rsidR="00D96157" w:rsidRPr="00BE61FC" w:rsidRDefault="00D96157" w:rsidP="00844162">
      <w:pPr>
        <w:spacing w:before="200"/>
        <w:ind w:left="741" w:hanging="599"/>
        <w:jc w:val="both"/>
        <w:rPr>
          <w:sz w:val="24"/>
          <w:szCs w:val="24"/>
          <w:lang w:val="en-US"/>
        </w:rPr>
      </w:pPr>
      <w:proofErr w:type="gramStart"/>
      <w:r w:rsidRPr="00BE61FC">
        <w:rPr>
          <w:sz w:val="24"/>
          <w:szCs w:val="24"/>
          <w:lang w:val="en-US"/>
        </w:rPr>
        <w:lastRenderedPageBreak/>
        <w:t>Romaine, S. (1994).</w:t>
      </w:r>
      <w:proofErr w:type="gramEnd"/>
      <w:r w:rsidRPr="00BE61FC">
        <w:rPr>
          <w:sz w:val="24"/>
          <w:szCs w:val="24"/>
          <w:lang w:val="en-US"/>
        </w:rPr>
        <w:t xml:space="preserve"> </w:t>
      </w:r>
      <w:proofErr w:type="gramStart"/>
      <w:r w:rsidRPr="00BE61FC">
        <w:rPr>
          <w:sz w:val="24"/>
          <w:szCs w:val="24"/>
          <w:u w:val="single"/>
          <w:lang w:val="en-US"/>
        </w:rPr>
        <w:t>Language in society.</w:t>
      </w:r>
      <w:proofErr w:type="gramEnd"/>
      <w:r w:rsidRPr="00BE61FC">
        <w:rPr>
          <w:sz w:val="24"/>
          <w:szCs w:val="24"/>
          <w:u w:val="single"/>
          <w:lang w:val="en-US"/>
        </w:rPr>
        <w:t xml:space="preserve"> </w:t>
      </w:r>
      <w:proofErr w:type="gramStart"/>
      <w:r w:rsidRPr="00BE61FC">
        <w:rPr>
          <w:sz w:val="24"/>
          <w:szCs w:val="24"/>
          <w:u w:val="single"/>
          <w:lang w:val="en-US"/>
        </w:rPr>
        <w:t>An introduction to sociolinguistics</w:t>
      </w:r>
      <w:r w:rsidRPr="00BE61FC">
        <w:rPr>
          <w:i/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New York, NY: Oxford University Press.</w:t>
      </w:r>
    </w:p>
    <w:p w:rsidR="00D96157" w:rsidRPr="00BE61FC" w:rsidRDefault="00D96157" w:rsidP="00844162">
      <w:pPr>
        <w:spacing w:before="200"/>
        <w:ind w:left="709" w:hanging="567"/>
        <w:jc w:val="both"/>
        <w:rPr>
          <w:sz w:val="24"/>
          <w:szCs w:val="24"/>
          <w:lang w:val="en-US"/>
        </w:rPr>
      </w:pPr>
      <w:proofErr w:type="spellStart"/>
      <w:r w:rsidRPr="00BE61FC">
        <w:rPr>
          <w:sz w:val="24"/>
          <w:szCs w:val="24"/>
          <w:lang w:val="en-US"/>
        </w:rPr>
        <w:t>Seedhouse</w:t>
      </w:r>
      <w:proofErr w:type="spellEnd"/>
      <w:r w:rsidRPr="00BE61FC">
        <w:rPr>
          <w:sz w:val="24"/>
          <w:szCs w:val="24"/>
          <w:lang w:val="en-US"/>
        </w:rPr>
        <w:t xml:space="preserve">, P., Walsh, S. and C. Jenks. </w:t>
      </w:r>
      <w:proofErr w:type="gramStart"/>
      <w:r w:rsidRPr="00BE61FC">
        <w:rPr>
          <w:sz w:val="24"/>
          <w:szCs w:val="24"/>
          <w:lang w:val="en-US"/>
        </w:rPr>
        <w:t>Editors.</w:t>
      </w:r>
      <w:proofErr w:type="gramEnd"/>
      <w:r w:rsidRPr="00BE61FC">
        <w:rPr>
          <w:sz w:val="24"/>
          <w:szCs w:val="24"/>
          <w:lang w:val="en-US"/>
        </w:rPr>
        <w:t xml:space="preserve"> (2010). </w:t>
      </w:r>
      <w:proofErr w:type="spellStart"/>
      <w:r w:rsidRPr="00BE61FC">
        <w:rPr>
          <w:sz w:val="24"/>
          <w:szCs w:val="24"/>
          <w:u w:val="single"/>
          <w:lang w:val="en-US"/>
        </w:rPr>
        <w:t>Conceptualising</w:t>
      </w:r>
      <w:proofErr w:type="spellEnd"/>
      <w:r w:rsidRPr="00BE61FC">
        <w:rPr>
          <w:sz w:val="24"/>
          <w:szCs w:val="24"/>
          <w:u w:val="single"/>
          <w:lang w:val="en-US"/>
        </w:rPr>
        <w:t xml:space="preserve"> ‘Learning’ in Applied Linguistics</w:t>
      </w:r>
      <w:r w:rsidRPr="00BE61FC">
        <w:rPr>
          <w:sz w:val="24"/>
          <w:szCs w:val="24"/>
          <w:lang w:val="en-US"/>
        </w:rPr>
        <w:t>. London: Palgrave Macmillan.</w:t>
      </w:r>
    </w:p>
    <w:p w:rsidR="00D96157" w:rsidRPr="00BC380C" w:rsidRDefault="00D96157" w:rsidP="00844162">
      <w:pPr>
        <w:spacing w:before="200"/>
        <w:ind w:left="709" w:hanging="567"/>
        <w:jc w:val="both"/>
        <w:rPr>
          <w:sz w:val="24"/>
          <w:szCs w:val="24"/>
        </w:rPr>
      </w:pPr>
      <w:proofErr w:type="spellStart"/>
      <w:r w:rsidRPr="00BE61FC">
        <w:rPr>
          <w:sz w:val="24"/>
          <w:szCs w:val="24"/>
        </w:rPr>
        <w:t>Wenden</w:t>
      </w:r>
      <w:proofErr w:type="spellEnd"/>
      <w:r w:rsidRPr="00BE61FC">
        <w:rPr>
          <w:sz w:val="24"/>
          <w:szCs w:val="24"/>
        </w:rPr>
        <w:t xml:space="preserve">, A., y </w:t>
      </w:r>
      <w:proofErr w:type="spellStart"/>
      <w:r w:rsidRPr="00BE61FC">
        <w:rPr>
          <w:sz w:val="24"/>
          <w:szCs w:val="24"/>
        </w:rPr>
        <w:t>Rubin</w:t>
      </w:r>
      <w:proofErr w:type="spellEnd"/>
      <w:r w:rsidRPr="00BE61FC">
        <w:rPr>
          <w:sz w:val="24"/>
          <w:szCs w:val="24"/>
        </w:rPr>
        <w:t xml:space="preserve">, J. (1987). </w:t>
      </w:r>
      <w:proofErr w:type="gramStart"/>
      <w:r w:rsidRPr="00BE61FC">
        <w:rPr>
          <w:sz w:val="24"/>
          <w:szCs w:val="24"/>
          <w:u w:val="single"/>
          <w:lang w:val="en-US"/>
        </w:rPr>
        <w:t>Learner strategies in language learning</w:t>
      </w:r>
      <w:r w:rsidRPr="00BE61FC">
        <w:rPr>
          <w:sz w:val="24"/>
          <w:szCs w:val="24"/>
          <w:lang w:val="en-US"/>
        </w:rPr>
        <w:t>.</w:t>
      </w:r>
      <w:proofErr w:type="gramEnd"/>
      <w:r w:rsidRPr="00BE61FC">
        <w:rPr>
          <w:sz w:val="24"/>
          <w:szCs w:val="24"/>
          <w:lang w:val="en-US"/>
        </w:rPr>
        <w:t xml:space="preserve"> Englewood Cliffs, NJ: </w:t>
      </w:r>
      <w:proofErr w:type="spellStart"/>
      <w:r w:rsidRPr="00BE61FC">
        <w:rPr>
          <w:sz w:val="24"/>
          <w:szCs w:val="24"/>
          <w:lang w:val="en-US"/>
        </w:rPr>
        <w:t>Pren</w:t>
      </w:r>
      <w:proofErr w:type="spellEnd"/>
      <w:r w:rsidRPr="00BE61FC">
        <w:rPr>
          <w:sz w:val="24"/>
          <w:szCs w:val="24"/>
        </w:rPr>
        <w:t>tice Hall.</w:t>
      </w:r>
    </w:p>
    <w:p w:rsidR="007C5498" w:rsidRPr="00BE61FC" w:rsidRDefault="0099206A">
      <w:pPr>
        <w:rPr>
          <w:sz w:val="24"/>
          <w:szCs w:val="24"/>
          <w:u w:val="single"/>
        </w:rPr>
      </w:pPr>
    </w:p>
    <w:sectPr w:rsidR="007C5498" w:rsidRPr="00BE61FC" w:rsidSect="00B70B53">
      <w:pgSz w:w="11906" w:h="16838" w:code="9"/>
      <w:pgMar w:top="851" w:right="1418" w:bottom="1418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883"/>
    <w:multiLevelType w:val="hybridMultilevel"/>
    <w:tmpl w:val="EE3CF6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8F3498"/>
    <w:multiLevelType w:val="hybridMultilevel"/>
    <w:tmpl w:val="DCC649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95208C"/>
    <w:multiLevelType w:val="hybridMultilevel"/>
    <w:tmpl w:val="96A6F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B2DB3"/>
    <w:multiLevelType w:val="hybridMultilevel"/>
    <w:tmpl w:val="D1DEEA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96157"/>
    <w:rsid w:val="00025C98"/>
    <w:rsid w:val="000952FF"/>
    <w:rsid w:val="000D57DD"/>
    <w:rsid w:val="000E1F77"/>
    <w:rsid w:val="00123846"/>
    <w:rsid w:val="00135A55"/>
    <w:rsid w:val="00147D1F"/>
    <w:rsid w:val="001E1713"/>
    <w:rsid w:val="001E6082"/>
    <w:rsid w:val="001F13EC"/>
    <w:rsid w:val="001F6383"/>
    <w:rsid w:val="0020369F"/>
    <w:rsid w:val="00226DCC"/>
    <w:rsid w:val="00237FC1"/>
    <w:rsid w:val="00375D02"/>
    <w:rsid w:val="004033BF"/>
    <w:rsid w:val="004E6828"/>
    <w:rsid w:val="005066FF"/>
    <w:rsid w:val="00605606"/>
    <w:rsid w:val="00621C05"/>
    <w:rsid w:val="00625D10"/>
    <w:rsid w:val="00625EF2"/>
    <w:rsid w:val="00687DF3"/>
    <w:rsid w:val="00715C50"/>
    <w:rsid w:val="0072106C"/>
    <w:rsid w:val="0072263F"/>
    <w:rsid w:val="00726239"/>
    <w:rsid w:val="007835CC"/>
    <w:rsid w:val="007A57FF"/>
    <w:rsid w:val="007B092A"/>
    <w:rsid w:val="007B1938"/>
    <w:rsid w:val="00844162"/>
    <w:rsid w:val="00870989"/>
    <w:rsid w:val="00932E38"/>
    <w:rsid w:val="00943890"/>
    <w:rsid w:val="0099206A"/>
    <w:rsid w:val="009E1D74"/>
    <w:rsid w:val="009E2016"/>
    <w:rsid w:val="00A72875"/>
    <w:rsid w:val="00A77598"/>
    <w:rsid w:val="00A93358"/>
    <w:rsid w:val="00AA2252"/>
    <w:rsid w:val="00B75BC7"/>
    <w:rsid w:val="00BA4805"/>
    <w:rsid w:val="00BC380C"/>
    <w:rsid w:val="00BE45DF"/>
    <w:rsid w:val="00BE61FC"/>
    <w:rsid w:val="00CA3311"/>
    <w:rsid w:val="00CB49C2"/>
    <w:rsid w:val="00D6446F"/>
    <w:rsid w:val="00D91F2C"/>
    <w:rsid w:val="00D96157"/>
    <w:rsid w:val="00DB476A"/>
    <w:rsid w:val="00E1543B"/>
    <w:rsid w:val="00F65071"/>
    <w:rsid w:val="00FC6B64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615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96157"/>
    <w:pPr>
      <w:jc w:val="center"/>
    </w:pPr>
    <w:rPr>
      <w:b/>
      <w:bCs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6157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D96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D96157"/>
    <w:rPr>
      <w:rFonts w:ascii="Courier New" w:eastAsia="Times New Roman" w:hAnsi="Courier New" w:cs="Courier New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157"/>
    <w:rPr>
      <w:rFonts w:ascii="Tahoma" w:eastAsia="Times New Roman" w:hAnsi="Tahoma" w:cs="Tahoma"/>
      <w:sz w:val="16"/>
      <w:szCs w:val="16"/>
      <w:lang w:val="es-ES" w:eastAsia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D961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1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157"/>
    <w:rPr>
      <w:rFonts w:ascii="Times New Roman" w:eastAsia="Times New Roman" w:hAnsi="Times New Roman" w:cs="Times New Roman"/>
      <w:sz w:val="20"/>
      <w:szCs w:val="20"/>
      <w:lang w:val="es-ES" w:eastAsia="es-V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1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157"/>
    <w:rPr>
      <w:rFonts w:ascii="Times New Roman" w:eastAsia="Times New Roman" w:hAnsi="Times New Roman" w:cs="Times New Roman"/>
      <w:b/>
      <w:bCs/>
      <w:sz w:val="20"/>
      <w:szCs w:val="20"/>
      <w:lang w:val="es-ES"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6157"/>
    <w:rPr>
      <w:color w:val="0000FF"/>
      <w:u w:val="single"/>
    </w:rPr>
  </w:style>
  <w:style w:type="paragraph" w:styleId="BodyText">
    <w:name w:val="Body Text"/>
    <w:basedOn w:val="Normal"/>
    <w:link w:val="BodyTextChar"/>
    <w:rsid w:val="00D96157"/>
    <w:pPr>
      <w:jc w:val="center"/>
    </w:pPr>
    <w:rPr>
      <w:b/>
      <w:bCs/>
      <w:sz w:val="28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D96157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rsid w:val="00D96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rsid w:val="00D96157"/>
    <w:rPr>
      <w:rFonts w:ascii="Courier New" w:eastAsia="Times New Roman" w:hAnsi="Courier New" w:cs="Courier New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57"/>
    <w:rPr>
      <w:rFonts w:ascii="Tahoma" w:eastAsia="Times New Roman" w:hAnsi="Tahoma" w:cs="Tahoma"/>
      <w:sz w:val="16"/>
      <w:szCs w:val="16"/>
      <w:lang w:val="es-ES" w:eastAsia="es-VE"/>
    </w:rPr>
  </w:style>
  <w:style w:type="character" w:styleId="CommentReference">
    <w:name w:val="annotation reference"/>
    <w:basedOn w:val="DefaultParagraphFont"/>
    <w:uiPriority w:val="99"/>
    <w:semiHidden/>
    <w:unhideWhenUsed/>
    <w:rsid w:val="00D96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57"/>
    <w:rPr>
      <w:rFonts w:ascii="Times New Roman" w:eastAsia="Times New Roman" w:hAnsi="Times New Roman" w:cs="Times New Roman"/>
      <w:sz w:val="20"/>
      <w:szCs w:val="20"/>
      <w:lang w:val="es-ES" w:eastAsia="es-V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57"/>
    <w:rPr>
      <w:rFonts w:ascii="Times New Roman" w:eastAsia="Times New Roman" w:hAnsi="Times New Roman" w:cs="Times New Roman"/>
      <w:b/>
      <w:bCs/>
      <w:sz w:val="20"/>
      <w:szCs w:val="20"/>
      <w:lang w:val="es-ES"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zonmedina@gmail.com" TargetMode="External"/><Relationship Id="rId5" Type="http://schemas.openxmlformats.org/officeDocument/2006/relationships/hyperlink" Target="mailto:anderzon@ula.v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916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Iowa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Anderzon Medina</dc:creator>
  <cp:lastModifiedBy>Anderzon</cp:lastModifiedBy>
  <cp:revision>42</cp:revision>
  <dcterms:created xsi:type="dcterms:W3CDTF">2013-03-26T14:02:00Z</dcterms:created>
  <dcterms:modified xsi:type="dcterms:W3CDTF">2013-04-25T17:33:00Z</dcterms:modified>
</cp:coreProperties>
</file>