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AF" w:rsidRDefault="00287CAF" w:rsidP="00287CAF">
      <w:pPr>
        <w:spacing w:line="240" w:lineRule="auto"/>
        <w:jc w:val="both"/>
      </w:pPr>
      <w:bookmarkStart w:id="0" w:name="_GoBack"/>
      <w:bookmarkEnd w:id="0"/>
      <w:r w:rsidRPr="00C02E51">
        <w:rPr>
          <w:b/>
        </w:rPr>
        <w:t>Ejercicios de Inventarios</w:t>
      </w:r>
    </w:p>
    <w:p w:rsidR="00287CAF" w:rsidRDefault="00287CAF" w:rsidP="00287CAF">
      <w:pPr>
        <w:spacing w:line="240" w:lineRule="auto"/>
        <w:jc w:val="both"/>
      </w:pPr>
      <w:r w:rsidRPr="008C128F">
        <w:t>Problema 1.- Plásticos el Sol ha compilado datos en</w:t>
      </w:r>
      <w:r>
        <w:t xml:space="preserve"> la adquisición de su materia prima expresado en bolsas de polietileno. La compañía ha comprobado que la cantidad económica de pedido es de 250 bolsas de polietileno por pedido, con un promedio diario de consumo de cinco unidades. El tiempo de adelanto para las bolsas es de veinte días. La demanda anual de bolsas es de 1250 bolsas. El costo unitario de almacenamiento es de 4</w:t>
      </w:r>
      <w:r w:rsidRPr="008C128F">
        <w:t xml:space="preserve"> </w:t>
      </w:r>
      <w:r>
        <w:t>UM/bolsa y costo unitario por inexistencia es de 30</w:t>
      </w:r>
      <w:r w:rsidRPr="008C128F">
        <w:t xml:space="preserve"> </w:t>
      </w:r>
      <w:r>
        <w:t>UM/bolsa. A continuación se ilustra la información recabada relacionada con el consumo de bolsas mientras llega el pedido:</w:t>
      </w:r>
    </w:p>
    <w:tbl>
      <w:tblPr>
        <w:tblStyle w:val="Tablaconcuadrcula"/>
        <w:tblW w:w="0" w:type="auto"/>
        <w:tblInd w:w="819" w:type="dxa"/>
        <w:tblLook w:val="04A0" w:firstRow="1" w:lastRow="0" w:firstColumn="1" w:lastColumn="0" w:noHBand="0" w:noVBand="1"/>
      </w:tblPr>
      <w:tblGrid>
        <w:gridCol w:w="2870"/>
        <w:gridCol w:w="1799"/>
        <w:gridCol w:w="2541"/>
      </w:tblGrid>
      <w:tr w:rsidR="00287CAF" w:rsidTr="00A204A8">
        <w:tc>
          <w:tcPr>
            <w:tcW w:w="0" w:type="auto"/>
          </w:tcPr>
          <w:p w:rsidR="00287CAF" w:rsidRPr="00C02E51" w:rsidRDefault="00287CAF" w:rsidP="00A204A8">
            <w:pPr>
              <w:jc w:val="center"/>
              <w:rPr>
                <w:b/>
              </w:rPr>
            </w:pPr>
            <w:r w:rsidRPr="00C02E51">
              <w:rPr>
                <w:b/>
              </w:rPr>
              <w:t xml:space="preserve">Consumo </w:t>
            </w:r>
            <w:r>
              <w:rPr>
                <w:b/>
              </w:rPr>
              <w:t>en demora entrega</w:t>
            </w:r>
          </w:p>
        </w:tc>
        <w:tc>
          <w:tcPr>
            <w:tcW w:w="0" w:type="auto"/>
          </w:tcPr>
          <w:p w:rsidR="00287CAF" w:rsidRPr="00C02E51" w:rsidRDefault="00287CAF" w:rsidP="00A204A8">
            <w:pPr>
              <w:jc w:val="center"/>
              <w:rPr>
                <w:b/>
              </w:rPr>
            </w:pPr>
            <w:r w:rsidRPr="00C02E51">
              <w:rPr>
                <w:b/>
              </w:rPr>
              <w:t xml:space="preserve">Número de veces </w:t>
            </w:r>
          </w:p>
        </w:tc>
        <w:tc>
          <w:tcPr>
            <w:tcW w:w="0" w:type="auto"/>
          </w:tcPr>
          <w:p w:rsidR="00287CAF" w:rsidRPr="00C02E51" w:rsidRDefault="00287CAF" w:rsidP="00A204A8">
            <w:pPr>
              <w:jc w:val="center"/>
              <w:rPr>
                <w:b/>
              </w:rPr>
            </w:pPr>
            <w:r w:rsidRPr="00C02E51">
              <w:rPr>
                <w:b/>
              </w:rPr>
              <w:t>Probabilidad de consumo</w:t>
            </w:r>
          </w:p>
        </w:tc>
      </w:tr>
      <w:tr w:rsidR="00287CAF" w:rsidTr="00A204A8">
        <w:tc>
          <w:tcPr>
            <w:tcW w:w="0" w:type="auto"/>
          </w:tcPr>
          <w:p w:rsidR="00287CAF" w:rsidRDefault="00287CAF" w:rsidP="00A204A8">
            <w:pPr>
              <w:jc w:val="center"/>
            </w:pPr>
            <w:r>
              <w:t>90 unidades</w:t>
            </w:r>
          </w:p>
        </w:tc>
        <w:tc>
          <w:tcPr>
            <w:tcW w:w="0" w:type="auto"/>
          </w:tcPr>
          <w:p w:rsidR="00287CAF" w:rsidRDefault="00287CAF" w:rsidP="00A204A8">
            <w:pPr>
              <w:jc w:val="center"/>
            </w:pPr>
            <w:r>
              <w:t>7</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95 unidades</w:t>
            </w:r>
          </w:p>
        </w:tc>
        <w:tc>
          <w:tcPr>
            <w:tcW w:w="0" w:type="auto"/>
          </w:tcPr>
          <w:p w:rsidR="00287CAF" w:rsidRDefault="00287CAF" w:rsidP="00A204A8">
            <w:pPr>
              <w:jc w:val="center"/>
            </w:pPr>
            <w:r>
              <w:t>10</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100 unidades</w:t>
            </w:r>
          </w:p>
        </w:tc>
        <w:tc>
          <w:tcPr>
            <w:tcW w:w="0" w:type="auto"/>
          </w:tcPr>
          <w:p w:rsidR="00287CAF" w:rsidRDefault="00287CAF" w:rsidP="00A204A8">
            <w:pPr>
              <w:jc w:val="center"/>
            </w:pPr>
            <w:r>
              <w:t>50</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105 unidades</w:t>
            </w:r>
          </w:p>
        </w:tc>
        <w:tc>
          <w:tcPr>
            <w:tcW w:w="0" w:type="auto"/>
          </w:tcPr>
          <w:p w:rsidR="00287CAF" w:rsidRDefault="00287CAF" w:rsidP="00A204A8">
            <w:pPr>
              <w:jc w:val="center"/>
            </w:pPr>
            <w:r>
              <w:t>25</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110 unidades</w:t>
            </w:r>
          </w:p>
        </w:tc>
        <w:tc>
          <w:tcPr>
            <w:tcW w:w="0" w:type="auto"/>
          </w:tcPr>
          <w:p w:rsidR="00287CAF" w:rsidRDefault="00287CAF" w:rsidP="00A204A8">
            <w:pPr>
              <w:jc w:val="center"/>
            </w:pPr>
            <w:r>
              <w:t>6</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115 unidades</w:t>
            </w:r>
          </w:p>
        </w:tc>
        <w:tc>
          <w:tcPr>
            <w:tcW w:w="0" w:type="auto"/>
          </w:tcPr>
          <w:p w:rsidR="00287CAF" w:rsidRDefault="00287CAF" w:rsidP="00A204A8">
            <w:pPr>
              <w:jc w:val="center"/>
            </w:pPr>
            <w:r>
              <w:t>2</w:t>
            </w:r>
          </w:p>
        </w:tc>
        <w:tc>
          <w:tcPr>
            <w:tcW w:w="0" w:type="auto"/>
          </w:tcPr>
          <w:p w:rsidR="00287CAF" w:rsidRDefault="00287CAF" w:rsidP="00A204A8">
            <w:pPr>
              <w:jc w:val="both"/>
            </w:pPr>
          </w:p>
        </w:tc>
      </w:tr>
    </w:tbl>
    <w:p w:rsidR="00287CAF" w:rsidRDefault="00287CAF" w:rsidP="00287CAF">
      <w:pPr>
        <w:spacing w:line="240" w:lineRule="auto"/>
        <w:jc w:val="both"/>
      </w:pPr>
      <w:r>
        <w:t>Se pide:</w:t>
      </w:r>
    </w:p>
    <w:p w:rsidR="00287CAF" w:rsidRDefault="00287CAF" w:rsidP="00287CAF">
      <w:pPr>
        <w:pStyle w:val="Prrafodelista"/>
        <w:numPr>
          <w:ilvl w:val="0"/>
          <w:numId w:val="1"/>
        </w:numPr>
        <w:spacing w:line="240" w:lineRule="auto"/>
        <w:ind w:left="0" w:firstLine="0"/>
        <w:jc w:val="both"/>
      </w:pPr>
      <w:r>
        <w:t xml:space="preserve">El punto de </w:t>
      </w:r>
      <w:proofErr w:type="spellStart"/>
      <w:r>
        <w:t>reorden</w:t>
      </w:r>
      <w:proofErr w:type="spellEnd"/>
      <w:r>
        <w:t xml:space="preserve"> sin haber calculado el inventario de seguridad.</w:t>
      </w:r>
    </w:p>
    <w:p w:rsidR="00287CAF" w:rsidRDefault="00287CAF" w:rsidP="00287CAF">
      <w:pPr>
        <w:pStyle w:val="Prrafodelista"/>
        <w:numPr>
          <w:ilvl w:val="0"/>
          <w:numId w:val="1"/>
        </w:numPr>
        <w:spacing w:line="240" w:lineRule="auto"/>
        <w:ind w:left="0" w:firstLine="0"/>
        <w:jc w:val="both"/>
      </w:pPr>
      <w:r>
        <w:t>El inventario de seguridad que nos produzca menos costos.</w:t>
      </w:r>
    </w:p>
    <w:p w:rsidR="00287CAF" w:rsidRPr="008C128F" w:rsidRDefault="00287CAF" w:rsidP="00287CAF">
      <w:pPr>
        <w:pStyle w:val="Prrafodelista"/>
        <w:numPr>
          <w:ilvl w:val="0"/>
          <w:numId w:val="1"/>
        </w:numPr>
        <w:spacing w:line="240" w:lineRule="auto"/>
        <w:ind w:left="0" w:firstLine="0"/>
        <w:jc w:val="both"/>
      </w:pPr>
      <w:r>
        <w:t xml:space="preserve">El punto de </w:t>
      </w:r>
      <w:proofErr w:type="spellStart"/>
      <w:r>
        <w:t>reorden</w:t>
      </w:r>
      <w:proofErr w:type="spellEnd"/>
      <w:r>
        <w:t xml:space="preserve"> una vez calculado el inventario de seguridad.</w:t>
      </w:r>
    </w:p>
    <w:p w:rsidR="00287CAF" w:rsidRPr="003A7587" w:rsidRDefault="00287CAF" w:rsidP="00287CAF">
      <w:pPr>
        <w:tabs>
          <w:tab w:val="left" w:pos="6059"/>
        </w:tabs>
        <w:rPr>
          <w:sz w:val="16"/>
          <w:szCs w:val="16"/>
        </w:rPr>
      </w:pPr>
    </w:p>
    <w:p w:rsidR="00287CAF" w:rsidRDefault="00287CAF" w:rsidP="00287CAF">
      <w:pPr>
        <w:tabs>
          <w:tab w:val="left" w:pos="6059"/>
        </w:tabs>
        <w:jc w:val="both"/>
      </w:pPr>
      <w:r>
        <w:t>Problema 2</w:t>
      </w:r>
      <w:r w:rsidRPr="008C128F">
        <w:t>.-</w:t>
      </w:r>
      <w:r>
        <w:t xml:space="preserve"> Una empresa debe manejar económicamente su inventario. Sus registros que su consumo anual asciende a UM 600.000, se trabaja 52 semanas de 5 jornadas cada una y la demora en la entrega es de 10 días. Incurre en costos de almacenamiento de 10 UM/unidad, costos de preparación por pedido de 300 UM y de recepción y otros de UM 100 por pedido. El costo por inexistencia es de 5 Bs/unidad. La oferta del proveedor es la siguiente:</w:t>
      </w:r>
    </w:p>
    <w:tbl>
      <w:tblPr>
        <w:tblStyle w:val="Tablaconcuadrcula"/>
        <w:tblW w:w="0" w:type="auto"/>
        <w:tblInd w:w="32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77"/>
        <w:gridCol w:w="1522"/>
      </w:tblGrid>
      <w:tr w:rsidR="00287CAF" w:rsidTr="00A204A8">
        <w:tc>
          <w:tcPr>
            <w:tcW w:w="0" w:type="auto"/>
          </w:tcPr>
          <w:p w:rsidR="00287CAF" w:rsidRDefault="00287CAF" w:rsidP="00A204A8">
            <w:pPr>
              <w:jc w:val="center"/>
            </w:pPr>
            <w:r>
              <w:t>de 0 a 1199  unidades</w:t>
            </w:r>
          </w:p>
        </w:tc>
        <w:tc>
          <w:tcPr>
            <w:tcW w:w="0" w:type="auto"/>
          </w:tcPr>
          <w:p w:rsidR="00287CAF" w:rsidRDefault="00287CAF" w:rsidP="00A204A8">
            <w:pPr>
              <w:jc w:val="center"/>
            </w:pPr>
            <w:r>
              <w:t>30 UM/unidad</w:t>
            </w:r>
          </w:p>
        </w:tc>
      </w:tr>
      <w:tr w:rsidR="00287CAF" w:rsidTr="00A204A8">
        <w:tc>
          <w:tcPr>
            <w:tcW w:w="0" w:type="auto"/>
          </w:tcPr>
          <w:p w:rsidR="00287CAF" w:rsidRDefault="00287CAF" w:rsidP="00A204A8">
            <w:pPr>
              <w:jc w:val="center"/>
            </w:pPr>
            <w:r>
              <w:t>1200 a 1499 unidades</w:t>
            </w:r>
          </w:p>
        </w:tc>
        <w:tc>
          <w:tcPr>
            <w:tcW w:w="0" w:type="auto"/>
          </w:tcPr>
          <w:p w:rsidR="00287CAF" w:rsidRDefault="00287CAF" w:rsidP="00A204A8">
            <w:pPr>
              <w:jc w:val="center"/>
            </w:pPr>
            <w:r>
              <w:t>28 UM/unidad</w:t>
            </w:r>
          </w:p>
        </w:tc>
      </w:tr>
      <w:tr w:rsidR="00287CAF" w:rsidTr="00A204A8">
        <w:tc>
          <w:tcPr>
            <w:tcW w:w="0" w:type="auto"/>
          </w:tcPr>
          <w:p w:rsidR="00287CAF" w:rsidRDefault="00287CAF" w:rsidP="00A204A8">
            <w:pPr>
              <w:jc w:val="center"/>
            </w:pPr>
            <w:r>
              <w:t>1500 o más unidades</w:t>
            </w:r>
          </w:p>
        </w:tc>
        <w:tc>
          <w:tcPr>
            <w:tcW w:w="0" w:type="auto"/>
          </w:tcPr>
          <w:p w:rsidR="00287CAF" w:rsidRDefault="00287CAF" w:rsidP="00A204A8">
            <w:pPr>
              <w:jc w:val="center"/>
            </w:pPr>
            <w:r>
              <w:t>26 UM/unidad</w:t>
            </w:r>
          </w:p>
          <w:p w:rsidR="00287CAF" w:rsidRDefault="00287CAF" w:rsidP="00A204A8">
            <w:pPr>
              <w:jc w:val="center"/>
            </w:pPr>
          </w:p>
        </w:tc>
      </w:tr>
    </w:tbl>
    <w:p w:rsidR="00287CAF" w:rsidRDefault="00287CAF" w:rsidP="00287CAF">
      <w:pPr>
        <w:pStyle w:val="Prrafodelista"/>
        <w:numPr>
          <w:ilvl w:val="0"/>
          <w:numId w:val="2"/>
        </w:numPr>
        <w:tabs>
          <w:tab w:val="left" w:pos="6059"/>
        </w:tabs>
      </w:pPr>
      <w:r>
        <w:t>Calcular la cantidad más económica para ordenar y el número de pedidos más conveniente.</w:t>
      </w:r>
    </w:p>
    <w:p w:rsidR="00287CAF" w:rsidRDefault="00287CAF" w:rsidP="00287CAF">
      <w:pPr>
        <w:pStyle w:val="Prrafodelista"/>
        <w:numPr>
          <w:ilvl w:val="0"/>
          <w:numId w:val="2"/>
        </w:numPr>
        <w:tabs>
          <w:tab w:val="left" w:pos="6059"/>
        </w:tabs>
      </w:pPr>
      <w:r>
        <w:t>Calcule e interprete la tasa de agotamiento.</w:t>
      </w:r>
    </w:p>
    <w:p w:rsidR="00287CAF" w:rsidRDefault="00287CAF" w:rsidP="00287CAF">
      <w:pPr>
        <w:pStyle w:val="Prrafodelista"/>
        <w:numPr>
          <w:ilvl w:val="0"/>
          <w:numId w:val="2"/>
        </w:numPr>
        <w:tabs>
          <w:tab w:val="left" w:pos="6059"/>
        </w:tabs>
      </w:pPr>
      <w:r>
        <w:t>Cuál es el nivel más apropiado para el inventario de seguridad si se sabe que:</w:t>
      </w:r>
    </w:p>
    <w:tbl>
      <w:tblPr>
        <w:tblStyle w:val="Tablaconcuadrcula"/>
        <w:tblW w:w="0" w:type="auto"/>
        <w:tblInd w:w="819" w:type="dxa"/>
        <w:tblLook w:val="04A0" w:firstRow="1" w:lastRow="0" w:firstColumn="1" w:lastColumn="0" w:noHBand="0" w:noVBand="1"/>
      </w:tblPr>
      <w:tblGrid>
        <w:gridCol w:w="2870"/>
        <w:gridCol w:w="1799"/>
        <w:gridCol w:w="2541"/>
      </w:tblGrid>
      <w:tr w:rsidR="00287CAF" w:rsidTr="00A204A8">
        <w:tc>
          <w:tcPr>
            <w:tcW w:w="0" w:type="auto"/>
          </w:tcPr>
          <w:p w:rsidR="00287CAF" w:rsidRPr="00C02E51" w:rsidRDefault="00287CAF" w:rsidP="00A204A8">
            <w:pPr>
              <w:jc w:val="center"/>
              <w:rPr>
                <w:b/>
              </w:rPr>
            </w:pPr>
            <w:r w:rsidRPr="00C02E51">
              <w:rPr>
                <w:b/>
              </w:rPr>
              <w:t xml:space="preserve">Consumo </w:t>
            </w:r>
            <w:r>
              <w:rPr>
                <w:b/>
              </w:rPr>
              <w:t>en demora entrega</w:t>
            </w:r>
          </w:p>
        </w:tc>
        <w:tc>
          <w:tcPr>
            <w:tcW w:w="0" w:type="auto"/>
          </w:tcPr>
          <w:p w:rsidR="00287CAF" w:rsidRPr="00C02E51" w:rsidRDefault="00287CAF" w:rsidP="00A204A8">
            <w:pPr>
              <w:jc w:val="center"/>
              <w:rPr>
                <w:b/>
              </w:rPr>
            </w:pPr>
            <w:r w:rsidRPr="00C02E51">
              <w:rPr>
                <w:b/>
              </w:rPr>
              <w:t xml:space="preserve">Número de veces </w:t>
            </w:r>
          </w:p>
        </w:tc>
        <w:tc>
          <w:tcPr>
            <w:tcW w:w="0" w:type="auto"/>
          </w:tcPr>
          <w:p w:rsidR="00287CAF" w:rsidRPr="00C02E51" w:rsidRDefault="00287CAF" w:rsidP="00A204A8">
            <w:pPr>
              <w:jc w:val="center"/>
              <w:rPr>
                <w:b/>
              </w:rPr>
            </w:pPr>
            <w:r w:rsidRPr="00C02E51">
              <w:rPr>
                <w:b/>
              </w:rPr>
              <w:t>Probabilidad de consumo</w:t>
            </w:r>
          </w:p>
        </w:tc>
      </w:tr>
      <w:tr w:rsidR="00287CAF" w:rsidTr="00A204A8">
        <w:tc>
          <w:tcPr>
            <w:tcW w:w="0" w:type="auto"/>
          </w:tcPr>
          <w:p w:rsidR="00287CAF" w:rsidRDefault="00287CAF" w:rsidP="00A204A8">
            <w:pPr>
              <w:jc w:val="center"/>
            </w:pPr>
            <w:r>
              <w:t>650 unidades</w:t>
            </w:r>
          </w:p>
        </w:tc>
        <w:tc>
          <w:tcPr>
            <w:tcW w:w="0" w:type="auto"/>
          </w:tcPr>
          <w:p w:rsidR="00287CAF" w:rsidRDefault="00287CAF" w:rsidP="00A204A8">
            <w:pPr>
              <w:jc w:val="center"/>
            </w:pPr>
            <w:r>
              <w:t>5</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770 unidades</w:t>
            </w:r>
          </w:p>
        </w:tc>
        <w:tc>
          <w:tcPr>
            <w:tcW w:w="0" w:type="auto"/>
          </w:tcPr>
          <w:p w:rsidR="00287CAF" w:rsidRDefault="00287CAF" w:rsidP="00A204A8">
            <w:pPr>
              <w:jc w:val="center"/>
            </w:pPr>
            <w:r>
              <w:t>35</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790 unidades</w:t>
            </w:r>
          </w:p>
        </w:tc>
        <w:tc>
          <w:tcPr>
            <w:tcW w:w="0" w:type="auto"/>
          </w:tcPr>
          <w:p w:rsidR="00287CAF" w:rsidRDefault="00287CAF" w:rsidP="00A204A8">
            <w:pPr>
              <w:jc w:val="center"/>
            </w:pPr>
            <w:r>
              <w:t>10</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800 unidades</w:t>
            </w:r>
          </w:p>
        </w:tc>
        <w:tc>
          <w:tcPr>
            <w:tcW w:w="0" w:type="auto"/>
          </w:tcPr>
          <w:p w:rsidR="00287CAF" w:rsidRDefault="00287CAF" w:rsidP="00A204A8">
            <w:pPr>
              <w:jc w:val="center"/>
            </w:pPr>
            <w:r>
              <w:t>3</w:t>
            </w:r>
          </w:p>
        </w:tc>
        <w:tc>
          <w:tcPr>
            <w:tcW w:w="0" w:type="auto"/>
          </w:tcPr>
          <w:p w:rsidR="00287CAF" w:rsidRDefault="00287CAF" w:rsidP="00A204A8">
            <w:pPr>
              <w:jc w:val="both"/>
            </w:pPr>
          </w:p>
        </w:tc>
      </w:tr>
      <w:tr w:rsidR="00287CAF" w:rsidTr="00A204A8">
        <w:tc>
          <w:tcPr>
            <w:tcW w:w="0" w:type="auto"/>
          </w:tcPr>
          <w:p w:rsidR="00287CAF" w:rsidRDefault="00287CAF" w:rsidP="00A204A8">
            <w:pPr>
              <w:jc w:val="center"/>
            </w:pPr>
            <w:r>
              <w:t>810 unidades</w:t>
            </w:r>
          </w:p>
        </w:tc>
        <w:tc>
          <w:tcPr>
            <w:tcW w:w="0" w:type="auto"/>
          </w:tcPr>
          <w:p w:rsidR="00287CAF" w:rsidRDefault="00287CAF" w:rsidP="00A204A8">
            <w:pPr>
              <w:jc w:val="center"/>
            </w:pPr>
            <w:r>
              <w:t>2</w:t>
            </w:r>
          </w:p>
        </w:tc>
        <w:tc>
          <w:tcPr>
            <w:tcW w:w="0" w:type="auto"/>
          </w:tcPr>
          <w:p w:rsidR="00287CAF" w:rsidRDefault="00287CAF" w:rsidP="00A204A8">
            <w:pPr>
              <w:jc w:val="both"/>
            </w:pPr>
          </w:p>
        </w:tc>
      </w:tr>
    </w:tbl>
    <w:p w:rsidR="00287CAF" w:rsidRDefault="00287CAF" w:rsidP="00287CAF">
      <w:pPr>
        <w:pStyle w:val="Prrafodelista"/>
        <w:tabs>
          <w:tab w:val="left" w:pos="6059"/>
        </w:tabs>
      </w:pPr>
    </w:p>
    <w:p w:rsidR="000A0D84" w:rsidRDefault="00287CAF" w:rsidP="00287CAF">
      <w:pPr>
        <w:pStyle w:val="Prrafodelista"/>
        <w:numPr>
          <w:ilvl w:val="0"/>
          <w:numId w:val="2"/>
        </w:numPr>
        <w:tabs>
          <w:tab w:val="left" w:pos="6059"/>
        </w:tabs>
      </w:pPr>
      <w:r>
        <w:t xml:space="preserve">Muestre en un gráfico la situación completa de la empresa en manejo de inventarios. </w:t>
      </w:r>
    </w:p>
    <w:sectPr w:rsidR="000A0D84" w:rsidSect="000A0D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456"/>
    <w:multiLevelType w:val="hybridMultilevel"/>
    <w:tmpl w:val="F13A0870"/>
    <w:lvl w:ilvl="0" w:tplc="240A0017">
      <w:start w:val="1"/>
      <w:numFmt w:val="lowerLetter"/>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44765DD"/>
    <w:multiLevelType w:val="hybridMultilevel"/>
    <w:tmpl w:val="307449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7CAF"/>
    <w:rsid w:val="000A0D84"/>
    <w:rsid w:val="000C1167"/>
    <w:rsid w:val="000C3C85"/>
    <w:rsid w:val="001A2870"/>
    <w:rsid w:val="001A6E2C"/>
    <w:rsid w:val="001E466E"/>
    <w:rsid w:val="00287CAF"/>
    <w:rsid w:val="002D4CBE"/>
    <w:rsid w:val="002F697F"/>
    <w:rsid w:val="00303B1D"/>
    <w:rsid w:val="00376C78"/>
    <w:rsid w:val="003978F1"/>
    <w:rsid w:val="003A6FDA"/>
    <w:rsid w:val="00677C8E"/>
    <w:rsid w:val="00734DC7"/>
    <w:rsid w:val="007A73EC"/>
    <w:rsid w:val="00872276"/>
    <w:rsid w:val="0091043E"/>
    <w:rsid w:val="00912603"/>
    <w:rsid w:val="00A01A73"/>
    <w:rsid w:val="00A55BE9"/>
    <w:rsid w:val="00AA6874"/>
    <w:rsid w:val="00BE2A4F"/>
    <w:rsid w:val="00C342C2"/>
    <w:rsid w:val="00E655E2"/>
    <w:rsid w:val="00F13AB8"/>
    <w:rsid w:val="00FB4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7C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87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gsfran</cp:lastModifiedBy>
  <cp:revision>4</cp:revision>
  <dcterms:created xsi:type="dcterms:W3CDTF">2011-02-26T02:01:00Z</dcterms:created>
  <dcterms:modified xsi:type="dcterms:W3CDTF">2014-05-07T17:05:00Z</dcterms:modified>
</cp:coreProperties>
</file>