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80" w:rsidRDefault="00A25680">
      <w:pPr>
        <w:pStyle w:val="Ttulo"/>
      </w:pPr>
      <w:r>
        <w:t>Laboratorio de Circuitos Eléctricos</w:t>
      </w:r>
    </w:p>
    <w:p w:rsidR="00A25680" w:rsidRDefault="00A25680">
      <w:pPr>
        <w:pStyle w:val="Ttulo"/>
      </w:pPr>
      <w:r>
        <w:t>Pr</w:t>
      </w:r>
      <w:r w:rsidR="00A37C1D">
        <w:t>á</w:t>
      </w:r>
      <w:r>
        <w:t>ctica de Atenuadores</w:t>
      </w:r>
    </w:p>
    <w:p w:rsidR="00303F37" w:rsidRPr="00303F37" w:rsidRDefault="00416D4F">
      <w:pPr>
        <w:pStyle w:val="Ttulo"/>
        <w:rPr>
          <w:sz w:val="20"/>
          <w:szCs w:val="20"/>
        </w:rPr>
      </w:pPr>
      <w:r>
        <w:rPr>
          <w:sz w:val="20"/>
          <w:szCs w:val="20"/>
        </w:rPr>
        <w:t>A2018</w:t>
      </w:r>
    </w:p>
    <w:p w:rsidR="00C87571" w:rsidRDefault="00C87571">
      <w:pPr>
        <w:pStyle w:val="Ttulo"/>
      </w:pPr>
    </w:p>
    <w:p w:rsidR="00A562A1" w:rsidRDefault="00A562A1" w:rsidP="00A562A1">
      <w:pPr>
        <w:pStyle w:val="Ttulo"/>
        <w:jc w:val="left"/>
        <w:rPr>
          <w:u w:val="single"/>
        </w:rPr>
      </w:pPr>
      <w:proofErr w:type="spellStart"/>
      <w:r w:rsidRPr="00924A2A">
        <w:rPr>
          <w:u w:val="single"/>
        </w:rPr>
        <w:t>Prelaboratorio</w:t>
      </w:r>
      <w:proofErr w:type="spellEnd"/>
      <w:r w:rsidRPr="00924A2A">
        <w:rPr>
          <w:u w:val="single"/>
        </w:rPr>
        <w:t>:</w:t>
      </w:r>
    </w:p>
    <w:p w:rsidR="00C87571" w:rsidRDefault="00C87571" w:rsidP="00A562A1">
      <w:pPr>
        <w:pStyle w:val="Ttulo"/>
        <w:jc w:val="left"/>
        <w:rPr>
          <w:u w:val="single"/>
        </w:rPr>
      </w:pPr>
    </w:p>
    <w:p w:rsidR="00C87571" w:rsidRPr="00C87571" w:rsidRDefault="00EB49BB" w:rsidP="00C87571">
      <w:pPr>
        <w:pStyle w:val="Ttulo"/>
        <w:numPr>
          <w:ilvl w:val="0"/>
          <w:numId w:val="4"/>
        </w:numPr>
        <w:jc w:val="left"/>
        <w:rPr>
          <w:sz w:val="20"/>
        </w:rPr>
      </w:pPr>
      <w:r w:rsidRPr="00C87571">
        <w:rPr>
          <w:sz w:val="20"/>
        </w:rPr>
        <w:t>Realice un marco teórico de los conceptos utilizados en la práctica.</w:t>
      </w:r>
    </w:p>
    <w:p w:rsidR="00C87571" w:rsidRPr="00C87571" w:rsidRDefault="00C87571" w:rsidP="00C87571">
      <w:pPr>
        <w:pStyle w:val="Ttulo"/>
        <w:numPr>
          <w:ilvl w:val="0"/>
          <w:numId w:val="4"/>
        </w:numPr>
        <w:jc w:val="left"/>
        <w:rPr>
          <w:sz w:val="20"/>
        </w:rPr>
      </w:pPr>
      <w:r w:rsidRPr="00C87571">
        <w:rPr>
          <w:sz w:val="20"/>
        </w:rPr>
        <w:t>Diseñe un atenuador p</w:t>
      </w:r>
      <w:r w:rsidR="003B795F">
        <w:rPr>
          <w:sz w:val="20"/>
        </w:rPr>
        <w:t xml:space="preserve">ara obtener </w:t>
      </w:r>
      <w:r w:rsidR="00C94925">
        <w:rPr>
          <w:sz w:val="20"/>
        </w:rPr>
        <w:t>una atenuació</w:t>
      </w:r>
      <w:r w:rsidR="003B795F">
        <w:rPr>
          <w:sz w:val="20"/>
        </w:rPr>
        <w:t xml:space="preserve">n </w:t>
      </w:r>
      <w:r w:rsidRPr="00C87571">
        <w:rPr>
          <w:sz w:val="20"/>
        </w:rPr>
        <w:t xml:space="preserve">20 dB considerando la </w:t>
      </w:r>
      <w:proofErr w:type="spellStart"/>
      <w:r w:rsidRPr="00C87571">
        <w:rPr>
          <w:sz w:val="20"/>
        </w:rPr>
        <w:t>Rg</w:t>
      </w:r>
      <w:proofErr w:type="spellEnd"/>
      <w:r w:rsidRPr="00C87571">
        <w:rPr>
          <w:sz w:val="20"/>
        </w:rPr>
        <w:t xml:space="preserve"> de su generador y la RL asignada a su grupo.</w:t>
      </w:r>
      <w:r w:rsidR="00A148FC">
        <w:rPr>
          <w:sz w:val="20"/>
        </w:rPr>
        <w:t xml:space="preserve"> </w:t>
      </w:r>
      <w:r w:rsidRPr="00C87571">
        <w:rPr>
          <w:sz w:val="20"/>
        </w:rPr>
        <w:t xml:space="preserve"> </w:t>
      </w:r>
    </w:p>
    <w:p w:rsidR="00EB49BB" w:rsidRDefault="00EB49BB" w:rsidP="00924A2A">
      <w:pPr>
        <w:pStyle w:val="Ttulo"/>
        <w:numPr>
          <w:ilvl w:val="0"/>
          <w:numId w:val="4"/>
        </w:numPr>
        <w:jc w:val="left"/>
        <w:rPr>
          <w:sz w:val="20"/>
        </w:rPr>
      </w:pPr>
      <w:r>
        <w:rPr>
          <w:sz w:val="20"/>
        </w:rPr>
        <w:t xml:space="preserve">Traiga las </w:t>
      </w:r>
      <w:r w:rsidRPr="004F7650">
        <w:rPr>
          <w:b/>
          <w:sz w:val="20"/>
        </w:rPr>
        <w:t>simulaciones</w:t>
      </w:r>
      <w:r>
        <w:rPr>
          <w:sz w:val="20"/>
        </w:rPr>
        <w:t xml:space="preserve"> correspondientes a </w:t>
      </w:r>
      <w:r w:rsidR="00C87571" w:rsidRPr="00EB49BB">
        <w:rPr>
          <w:rFonts w:ascii="Symbol" w:hAnsi="Symbol"/>
          <w:sz w:val="20"/>
        </w:rPr>
        <w:t></w:t>
      </w:r>
      <w:r w:rsidR="00C87571">
        <w:rPr>
          <w:sz w:val="20"/>
        </w:rPr>
        <w:t xml:space="preserve">Rin vs </w:t>
      </w:r>
      <w:r w:rsidR="00C87571" w:rsidRPr="00EB49BB">
        <w:rPr>
          <w:rFonts w:ascii="Symbol" w:hAnsi="Symbol"/>
          <w:sz w:val="20"/>
        </w:rPr>
        <w:t></w:t>
      </w:r>
      <w:r w:rsidR="00C87571">
        <w:rPr>
          <w:sz w:val="20"/>
        </w:rPr>
        <w:t xml:space="preserve">RL y </w:t>
      </w:r>
      <w:r>
        <w:rPr>
          <w:sz w:val="20"/>
        </w:rPr>
        <w:t>Atenuación vs RL</w:t>
      </w:r>
      <w:r w:rsidR="0095084C">
        <w:rPr>
          <w:sz w:val="20"/>
        </w:rPr>
        <w:t>.</w:t>
      </w:r>
      <w:r w:rsidR="00A148FC">
        <w:rPr>
          <w:sz w:val="20"/>
        </w:rPr>
        <w:t xml:space="preserve"> Asuma frecuencia de trabajo y voltaje del generador.</w:t>
      </w:r>
    </w:p>
    <w:p w:rsidR="00BA76D4" w:rsidRDefault="00BA76D4" w:rsidP="00924A2A">
      <w:pPr>
        <w:pStyle w:val="Ttulo"/>
        <w:numPr>
          <w:ilvl w:val="0"/>
          <w:numId w:val="4"/>
        </w:numPr>
        <w:jc w:val="left"/>
        <w:rPr>
          <w:sz w:val="20"/>
        </w:rPr>
      </w:pPr>
      <w:r>
        <w:rPr>
          <w:sz w:val="20"/>
        </w:rPr>
        <w:t xml:space="preserve">Traiga la tabla </w:t>
      </w:r>
      <w:r w:rsidR="00C94925">
        <w:rPr>
          <w:sz w:val="20"/>
        </w:rPr>
        <w:t>llena</w:t>
      </w:r>
      <w:r w:rsidR="00510056">
        <w:rPr>
          <w:sz w:val="20"/>
        </w:rPr>
        <w:t xml:space="preserve"> con todos los valores </w:t>
      </w:r>
      <w:r w:rsidR="00510056" w:rsidRPr="00510056">
        <w:rPr>
          <w:b/>
          <w:sz w:val="20"/>
        </w:rPr>
        <w:t>calculados</w:t>
      </w:r>
      <w:r w:rsidR="00C87571" w:rsidRPr="00C87571">
        <w:rPr>
          <w:sz w:val="20"/>
        </w:rPr>
        <w:t xml:space="preserve"> previamente</w:t>
      </w:r>
      <w:r w:rsidR="00510056">
        <w:rPr>
          <w:sz w:val="20"/>
        </w:rPr>
        <w:t>.</w:t>
      </w:r>
    </w:p>
    <w:p w:rsidR="00A562A1" w:rsidRDefault="00A562A1">
      <w:pPr>
        <w:pStyle w:val="Ttulo"/>
      </w:pPr>
    </w:p>
    <w:p w:rsidR="00A25680" w:rsidRDefault="00A562A1" w:rsidP="00A562A1">
      <w:pPr>
        <w:pStyle w:val="Ttulo"/>
        <w:jc w:val="left"/>
        <w:rPr>
          <w:u w:val="single"/>
        </w:rPr>
      </w:pPr>
      <w:r w:rsidRPr="00924A2A">
        <w:rPr>
          <w:u w:val="single"/>
        </w:rPr>
        <w:t>Laboratorio:</w:t>
      </w:r>
    </w:p>
    <w:p w:rsidR="00F7057E" w:rsidRDefault="00F7057E" w:rsidP="00A562A1">
      <w:pPr>
        <w:pStyle w:val="Ttulo"/>
        <w:jc w:val="left"/>
        <w:rPr>
          <w:u w:val="single"/>
        </w:rPr>
      </w:pPr>
    </w:p>
    <w:p w:rsidR="00D70562" w:rsidRDefault="00A25680" w:rsidP="00D70562">
      <w:pPr>
        <w:jc w:val="both"/>
        <w:rPr>
          <w:sz w:val="20"/>
          <w:lang w:val="es-VE"/>
        </w:rPr>
      </w:pPr>
      <w:r>
        <w:rPr>
          <w:sz w:val="20"/>
          <w:lang w:val="es-VE"/>
        </w:rPr>
        <w:t xml:space="preserve">1.- </w:t>
      </w:r>
      <w:r w:rsidR="00997813">
        <w:rPr>
          <w:sz w:val="20"/>
          <w:lang w:val="es-VE"/>
        </w:rPr>
        <w:t xml:space="preserve">Conecte el atenuador </w:t>
      </w:r>
      <w:r w:rsidR="00D70562">
        <w:rPr>
          <w:sz w:val="20"/>
          <w:lang w:val="es-VE"/>
        </w:rPr>
        <w:t>y v</w:t>
      </w:r>
      <w:r w:rsidR="00C03B9F">
        <w:rPr>
          <w:sz w:val="20"/>
          <w:lang w:val="es-VE"/>
        </w:rPr>
        <w:t xml:space="preserve">aríe la resistencia de carga a 1/10, 1/5, 1, 5  y </w:t>
      </w:r>
      <w:r w:rsidR="00D70562">
        <w:rPr>
          <w:sz w:val="20"/>
          <w:lang w:val="es-VE"/>
        </w:rPr>
        <w:t>1</w:t>
      </w:r>
      <w:r w:rsidR="00C03B9F">
        <w:rPr>
          <w:sz w:val="20"/>
          <w:lang w:val="es-VE"/>
        </w:rPr>
        <w:t>0</w:t>
      </w:r>
      <w:r w:rsidR="00D70562">
        <w:rPr>
          <w:sz w:val="20"/>
          <w:lang w:val="es-VE"/>
        </w:rPr>
        <w:t xml:space="preserve"> </w:t>
      </w:r>
      <w:r w:rsidR="00C03B9F">
        <w:rPr>
          <w:sz w:val="20"/>
          <w:lang w:val="es-VE"/>
        </w:rPr>
        <w:t xml:space="preserve">veces </w:t>
      </w:r>
      <w:r w:rsidR="00D70562">
        <w:rPr>
          <w:sz w:val="20"/>
          <w:lang w:val="es-VE"/>
        </w:rPr>
        <w:t xml:space="preserve">el valor de la resistencia asignada (use una caja </w:t>
      </w:r>
      <w:proofErr w:type="spellStart"/>
      <w:r w:rsidR="00D70562">
        <w:rPr>
          <w:sz w:val="20"/>
          <w:lang w:val="es-VE"/>
        </w:rPr>
        <w:t>decádica</w:t>
      </w:r>
      <w:proofErr w:type="spellEnd"/>
      <w:r w:rsidR="00D70562">
        <w:rPr>
          <w:sz w:val="20"/>
          <w:lang w:val="es-VE"/>
        </w:rPr>
        <w:t xml:space="preserve"> para tal fin). Cada vez </w:t>
      </w:r>
      <w:r w:rsidR="00D70562" w:rsidRPr="00510056">
        <w:rPr>
          <w:b/>
          <w:sz w:val="20"/>
          <w:lang w:val="es-VE"/>
        </w:rPr>
        <w:t>mida</w:t>
      </w:r>
      <w:r w:rsidR="00D70562">
        <w:rPr>
          <w:sz w:val="20"/>
          <w:lang w:val="es-VE"/>
        </w:rPr>
        <w:t xml:space="preserve"> la resistencia de entrada al </w:t>
      </w:r>
      <w:proofErr w:type="spellStart"/>
      <w:r w:rsidR="00D70562">
        <w:rPr>
          <w:sz w:val="20"/>
          <w:lang w:val="es-VE"/>
        </w:rPr>
        <w:t>cuadri</w:t>
      </w:r>
      <w:r w:rsidR="00510056">
        <w:rPr>
          <w:sz w:val="20"/>
          <w:lang w:val="es-VE"/>
        </w:rPr>
        <w:t>p</w:t>
      </w:r>
      <w:r w:rsidR="00D70562">
        <w:rPr>
          <w:sz w:val="20"/>
          <w:lang w:val="es-VE"/>
        </w:rPr>
        <w:t>olo</w:t>
      </w:r>
      <w:proofErr w:type="spellEnd"/>
      <w:r w:rsidR="00D70562">
        <w:rPr>
          <w:sz w:val="20"/>
          <w:lang w:val="es-VE"/>
        </w:rPr>
        <w:t xml:space="preserve"> atenuador, voltaje de entrada, potencia de entrada (en W y en </w:t>
      </w:r>
      <w:proofErr w:type="spellStart"/>
      <w:r w:rsidR="00D70562">
        <w:rPr>
          <w:sz w:val="20"/>
          <w:lang w:val="es-VE"/>
        </w:rPr>
        <w:t>dBm</w:t>
      </w:r>
      <w:proofErr w:type="spellEnd"/>
      <w:r w:rsidR="00D70562">
        <w:rPr>
          <w:sz w:val="20"/>
          <w:lang w:val="es-VE"/>
        </w:rPr>
        <w:t xml:space="preserve">), voltaje de salida, potencia de salida (en W y en </w:t>
      </w:r>
      <w:proofErr w:type="spellStart"/>
      <w:r w:rsidR="00D025A1">
        <w:rPr>
          <w:sz w:val="20"/>
          <w:lang w:val="es-VE"/>
        </w:rPr>
        <w:t>dBm</w:t>
      </w:r>
      <w:proofErr w:type="spellEnd"/>
      <w:r w:rsidR="00D025A1">
        <w:rPr>
          <w:sz w:val="20"/>
          <w:lang w:val="es-VE"/>
        </w:rPr>
        <w:t>), la atenuación de voltaje</w:t>
      </w:r>
      <w:r w:rsidR="00C54344">
        <w:rPr>
          <w:sz w:val="20"/>
          <w:lang w:val="es-VE"/>
        </w:rPr>
        <w:t xml:space="preserve"> (</w:t>
      </w:r>
      <w:proofErr w:type="spellStart"/>
      <w:r w:rsidR="00C54344">
        <w:rPr>
          <w:sz w:val="20"/>
          <w:lang w:val="es-VE"/>
        </w:rPr>
        <w:t>Vin</w:t>
      </w:r>
      <w:proofErr w:type="spellEnd"/>
      <w:r w:rsidR="00C54344">
        <w:rPr>
          <w:sz w:val="20"/>
          <w:lang w:val="es-VE"/>
        </w:rPr>
        <w:t>/</w:t>
      </w:r>
      <w:proofErr w:type="spellStart"/>
      <w:r w:rsidR="00C54344">
        <w:rPr>
          <w:sz w:val="20"/>
          <w:lang w:val="es-VE"/>
        </w:rPr>
        <w:t>Vout</w:t>
      </w:r>
      <w:proofErr w:type="spellEnd"/>
      <w:r w:rsidR="00C54344">
        <w:rPr>
          <w:sz w:val="20"/>
          <w:lang w:val="es-VE"/>
        </w:rPr>
        <w:t>), la a</w:t>
      </w:r>
      <w:r w:rsidR="002555C7">
        <w:rPr>
          <w:sz w:val="20"/>
          <w:lang w:val="es-VE"/>
        </w:rPr>
        <w:t>tenuación de poten</w:t>
      </w:r>
      <w:r w:rsidR="00D70562">
        <w:rPr>
          <w:sz w:val="20"/>
          <w:lang w:val="es-VE"/>
        </w:rPr>
        <w:t>c</w:t>
      </w:r>
      <w:r w:rsidR="002555C7">
        <w:rPr>
          <w:sz w:val="20"/>
          <w:lang w:val="es-VE"/>
        </w:rPr>
        <w:t>i</w:t>
      </w:r>
      <w:r w:rsidR="00D70562">
        <w:rPr>
          <w:sz w:val="20"/>
          <w:lang w:val="es-VE"/>
        </w:rPr>
        <w:t>a (Pe/</w:t>
      </w:r>
      <w:proofErr w:type="spellStart"/>
      <w:r w:rsidR="00D70562">
        <w:rPr>
          <w:sz w:val="20"/>
          <w:lang w:val="es-VE"/>
        </w:rPr>
        <w:t>Ps</w:t>
      </w:r>
      <w:proofErr w:type="spellEnd"/>
      <w:r w:rsidR="00D70562">
        <w:rPr>
          <w:sz w:val="20"/>
          <w:lang w:val="es-VE"/>
        </w:rPr>
        <w:t xml:space="preserve"> y en dB), y calcule la variación porcentual de la resistencia de entrada </w:t>
      </w:r>
      <w:r w:rsidR="0054275B" w:rsidRPr="0054275B">
        <w:rPr>
          <w:position w:val="-28"/>
          <w:sz w:val="20"/>
          <w:lang w:val="es-VE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27.6pt" o:ole="">
            <v:imagedata r:id="rId5" o:title=""/>
          </v:shape>
          <o:OLEObject Type="Embed" ProgID="Equation.3" ShapeID="_x0000_i1025" DrawAspect="Content" ObjectID="_1589944233" r:id="rId6"/>
        </w:object>
      </w:r>
      <w:r w:rsidR="00D70562">
        <w:rPr>
          <w:sz w:val="20"/>
          <w:lang w:val="es-VE"/>
        </w:rPr>
        <w:t xml:space="preserve"> y la de RL</w:t>
      </w:r>
      <w:r w:rsidR="00CF658A">
        <w:rPr>
          <w:sz w:val="20"/>
          <w:lang w:val="es-VE"/>
        </w:rPr>
        <w:t xml:space="preserve"> que es </w:t>
      </w:r>
      <w:r w:rsidR="002F74A2" w:rsidRPr="00E2070F">
        <w:rPr>
          <w:position w:val="-30"/>
          <w:sz w:val="20"/>
          <w:lang w:val="es-VE"/>
        </w:rPr>
        <w:object w:dxaOrig="3000" w:dyaOrig="700">
          <v:shape id="_x0000_i1026" type="#_x0000_t75" style="width:123pt;height:28.8pt" o:ole="">
            <v:imagedata r:id="rId7" o:title=""/>
          </v:shape>
          <o:OLEObject Type="Embed" ProgID="Equation.3" ShapeID="_x0000_i1026" DrawAspect="Content" ObjectID="_1589944234" r:id="rId8"/>
        </w:object>
      </w:r>
    </w:p>
    <w:p w:rsidR="00A25680" w:rsidRDefault="00A25680">
      <w:pPr>
        <w:ind w:left="360"/>
        <w:jc w:val="both"/>
        <w:rPr>
          <w:sz w:val="20"/>
          <w:lang w:val="es-V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2"/>
        <w:gridCol w:w="527"/>
        <w:gridCol w:w="527"/>
        <w:gridCol w:w="739"/>
        <w:gridCol w:w="874"/>
        <w:gridCol w:w="739"/>
        <w:gridCol w:w="881"/>
        <w:gridCol w:w="900"/>
        <w:gridCol w:w="739"/>
        <w:gridCol w:w="739"/>
        <w:gridCol w:w="739"/>
        <w:gridCol w:w="663"/>
        <w:gridCol w:w="739"/>
      </w:tblGrid>
      <w:tr w:rsidR="00F671DB">
        <w:trPr>
          <w:jc w:val="center"/>
        </w:trPr>
        <w:tc>
          <w:tcPr>
            <w:tcW w:w="0" w:type="auto"/>
          </w:tcPr>
          <w:p w:rsidR="00F671DB" w:rsidRDefault="00F671DB" w:rsidP="00A25680">
            <w:pPr>
              <w:jc w:val="center"/>
              <w:rPr>
                <w:i/>
                <w:iCs/>
                <w:lang w:val="es-VE"/>
              </w:rPr>
            </w:pPr>
            <w:r>
              <w:rPr>
                <w:i/>
                <w:iCs/>
                <w:lang w:val="es-VE"/>
              </w:rPr>
              <w:t>R</w:t>
            </w:r>
            <w:r>
              <w:rPr>
                <w:i/>
                <w:iCs/>
                <w:vertAlign w:val="subscript"/>
                <w:lang w:val="es-VE"/>
              </w:rPr>
              <w:t>L</w:t>
            </w:r>
          </w:p>
        </w:tc>
        <w:tc>
          <w:tcPr>
            <w:tcW w:w="0" w:type="auto"/>
          </w:tcPr>
          <w:p w:rsidR="00F671DB" w:rsidRDefault="00F671DB" w:rsidP="00A25680">
            <w:pPr>
              <w:pStyle w:val="Ttulo1"/>
              <w:rPr>
                <w:sz w:val="24"/>
              </w:rPr>
            </w:pPr>
            <w:r w:rsidRPr="00F671DB">
              <w:rPr>
                <w:i/>
                <w:iCs/>
                <w:sz w:val="24"/>
              </w:rPr>
              <w:t>R</w:t>
            </w:r>
            <w:r>
              <w:rPr>
                <w:i/>
                <w:iCs/>
                <w:sz w:val="24"/>
                <w:vertAlign w:val="subscript"/>
              </w:rPr>
              <w:t>in</w:t>
            </w:r>
          </w:p>
        </w:tc>
        <w:tc>
          <w:tcPr>
            <w:tcW w:w="0" w:type="auto"/>
          </w:tcPr>
          <w:p w:rsidR="00F671DB" w:rsidRDefault="00F671DB" w:rsidP="00A25680">
            <w:pPr>
              <w:jc w:val="center"/>
              <w:rPr>
                <w:i/>
                <w:iCs/>
                <w:lang w:val="es-VE"/>
              </w:rPr>
            </w:pPr>
            <w:proofErr w:type="spellStart"/>
            <w:r>
              <w:rPr>
                <w:i/>
                <w:iCs/>
                <w:lang w:val="es-VE"/>
              </w:rPr>
              <w:t>V</w:t>
            </w:r>
            <w:r>
              <w:rPr>
                <w:i/>
                <w:iCs/>
                <w:vertAlign w:val="subscript"/>
                <w:lang w:val="es-VE"/>
              </w:rPr>
              <w:t>in</w:t>
            </w:r>
            <w:proofErr w:type="spellEnd"/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i/>
                <w:iCs/>
                <w:lang w:val="es-VE"/>
              </w:rPr>
            </w:pPr>
            <w:r>
              <w:rPr>
                <w:i/>
                <w:iCs/>
                <w:lang w:val="es-VE"/>
              </w:rPr>
              <w:t>P</w:t>
            </w:r>
            <w:r>
              <w:rPr>
                <w:i/>
                <w:iCs/>
                <w:vertAlign w:val="subscript"/>
                <w:lang w:val="es-VE"/>
              </w:rPr>
              <w:t>in</w:t>
            </w:r>
            <w:r>
              <w:rPr>
                <w:lang w:val="es-VE"/>
              </w:rPr>
              <w:t xml:space="preserve"> (W)</w:t>
            </w:r>
          </w:p>
        </w:tc>
        <w:tc>
          <w:tcPr>
            <w:tcW w:w="874" w:type="dxa"/>
          </w:tcPr>
          <w:p w:rsidR="00F671DB" w:rsidRDefault="00F671DB" w:rsidP="00A25680">
            <w:pPr>
              <w:jc w:val="center"/>
              <w:rPr>
                <w:lang w:val="es-VE"/>
              </w:rPr>
            </w:pPr>
            <w:r>
              <w:rPr>
                <w:i/>
                <w:iCs/>
                <w:lang w:val="es-VE"/>
              </w:rPr>
              <w:t>P</w:t>
            </w:r>
            <w:r>
              <w:rPr>
                <w:i/>
                <w:iCs/>
                <w:vertAlign w:val="subscript"/>
                <w:lang w:val="es-VE"/>
              </w:rPr>
              <w:t>in</w:t>
            </w:r>
            <w:r>
              <w:rPr>
                <w:lang w:val="es-VE"/>
              </w:rPr>
              <w:t xml:space="preserve"> (</w:t>
            </w:r>
            <w:proofErr w:type="spellStart"/>
            <w:r>
              <w:rPr>
                <w:lang w:val="es-VE"/>
              </w:rPr>
              <w:t>dB</w:t>
            </w:r>
            <w:r>
              <w:rPr>
                <w:vertAlign w:val="subscript"/>
                <w:lang w:val="es-VE"/>
              </w:rPr>
              <w:t>m</w:t>
            </w:r>
            <w:proofErr w:type="spellEnd"/>
            <w:r>
              <w:rPr>
                <w:lang w:val="es-VE"/>
              </w:rPr>
              <w:t>)</w:t>
            </w: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i/>
                <w:iCs/>
                <w:lang w:val="es-VE"/>
              </w:rPr>
            </w:pPr>
            <w:proofErr w:type="spellStart"/>
            <w:r>
              <w:rPr>
                <w:i/>
                <w:iCs/>
                <w:lang w:val="es-VE"/>
              </w:rPr>
              <w:t>V</w:t>
            </w:r>
            <w:r>
              <w:rPr>
                <w:i/>
                <w:iCs/>
                <w:vertAlign w:val="subscript"/>
                <w:lang w:val="es-VE"/>
              </w:rPr>
              <w:t>out</w:t>
            </w:r>
            <w:proofErr w:type="spellEnd"/>
          </w:p>
        </w:tc>
        <w:tc>
          <w:tcPr>
            <w:tcW w:w="881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proofErr w:type="spellStart"/>
            <w:r>
              <w:rPr>
                <w:i/>
                <w:iCs/>
                <w:lang w:val="es-VE"/>
              </w:rPr>
              <w:t>P</w:t>
            </w:r>
            <w:r>
              <w:rPr>
                <w:i/>
                <w:iCs/>
                <w:vertAlign w:val="subscript"/>
                <w:lang w:val="es-VE"/>
              </w:rPr>
              <w:t>out</w:t>
            </w:r>
            <w:proofErr w:type="spellEnd"/>
            <w:r>
              <w:rPr>
                <w:lang w:val="es-VE"/>
              </w:rPr>
              <w:t xml:space="preserve"> (W)</w:t>
            </w:r>
          </w:p>
        </w:tc>
        <w:tc>
          <w:tcPr>
            <w:tcW w:w="900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proofErr w:type="spellStart"/>
            <w:r>
              <w:rPr>
                <w:i/>
                <w:iCs/>
                <w:lang w:val="es-VE"/>
              </w:rPr>
              <w:t>P</w:t>
            </w:r>
            <w:r>
              <w:rPr>
                <w:i/>
                <w:iCs/>
                <w:vertAlign w:val="subscript"/>
                <w:lang w:val="es-VE"/>
              </w:rPr>
              <w:t>out</w:t>
            </w:r>
            <w:proofErr w:type="spellEnd"/>
            <w:r>
              <w:rPr>
                <w:lang w:val="es-VE"/>
              </w:rPr>
              <w:t xml:space="preserve"> (</w:t>
            </w:r>
            <w:proofErr w:type="spellStart"/>
            <w:r>
              <w:rPr>
                <w:lang w:val="es-VE"/>
              </w:rPr>
              <w:t>dB</w:t>
            </w:r>
            <w:r>
              <w:rPr>
                <w:vertAlign w:val="subscript"/>
                <w:lang w:val="es-VE"/>
              </w:rPr>
              <w:t>m</w:t>
            </w:r>
            <w:proofErr w:type="spellEnd"/>
            <w:r>
              <w:rPr>
                <w:lang w:val="es-VE"/>
              </w:rPr>
              <w:t>)</w:t>
            </w: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r w:rsidRPr="00F671DB">
              <w:rPr>
                <w:position w:val="-30"/>
                <w:sz w:val="20"/>
                <w:lang w:val="es-VE"/>
              </w:rPr>
              <w:object w:dxaOrig="460" w:dyaOrig="700">
                <v:shape id="_x0000_i1027" type="#_x0000_t75" style="width:22.8pt;height:34.8pt" o:ole="">
                  <v:imagedata r:id="rId9" o:title=""/>
                </v:shape>
                <o:OLEObject Type="Embed" ProgID="Equation.3" ShapeID="_x0000_i1027" DrawAspect="Content" ObjectID="_1589944235" r:id="rId10"/>
              </w:object>
            </w: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r w:rsidRPr="00FA6AC9">
              <w:rPr>
                <w:position w:val="-30"/>
                <w:sz w:val="20"/>
                <w:lang w:val="es-VE"/>
              </w:rPr>
              <w:object w:dxaOrig="340" w:dyaOrig="680">
                <v:shape id="_x0000_i1028" type="#_x0000_t75" style="width:16.8pt;height:34.2pt" o:ole="">
                  <v:imagedata r:id="rId11" o:title=""/>
                </v:shape>
                <o:OLEObject Type="Embed" ProgID="Equation.3" ShapeID="_x0000_i1028" DrawAspect="Content" ObjectID="_1589944236" r:id="rId12"/>
              </w:object>
            </w: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proofErr w:type="spellStart"/>
            <w:r>
              <w:rPr>
                <w:sz w:val="20"/>
                <w:lang w:val="es-VE"/>
              </w:rPr>
              <w:t>AdB</w:t>
            </w:r>
            <w:proofErr w:type="spellEnd"/>
          </w:p>
        </w:tc>
        <w:tc>
          <w:tcPr>
            <w:tcW w:w="663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  <w:r w:rsidRPr="0081163E">
              <w:rPr>
                <w:rFonts w:ascii="Symbol" w:hAnsi="Symbol"/>
                <w:i/>
                <w:iCs/>
                <w:lang w:val="es-VE"/>
              </w:rPr>
              <w:t></w:t>
            </w:r>
            <w:r>
              <w:rPr>
                <w:i/>
                <w:iCs/>
                <w:lang w:val="es-VE"/>
              </w:rPr>
              <w:t>R</w:t>
            </w:r>
            <w:r w:rsidRPr="00F671DB">
              <w:rPr>
                <w:i/>
                <w:iCs/>
                <w:vertAlign w:val="subscript"/>
                <w:lang w:val="es-VE"/>
              </w:rPr>
              <w:t>in</w:t>
            </w:r>
          </w:p>
        </w:tc>
        <w:tc>
          <w:tcPr>
            <w:tcW w:w="739" w:type="dxa"/>
          </w:tcPr>
          <w:p w:rsidR="00F671DB" w:rsidRDefault="00F671DB" w:rsidP="004438F8">
            <w:pPr>
              <w:jc w:val="center"/>
              <w:rPr>
                <w:sz w:val="20"/>
                <w:lang w:val="es-VE"/>
              </w:rPr>
            </w:pPr>
            <w:r w:rsidRPr="0081163E">
              <w:rPr>
                <w:rFonts w:ascii="Symbol" w:hAnsi="Symbol"/>
                <w:i/>
                <w:iCs/>
                <w:lang w:val="es-VE"/>
              </w:rPr>
              <w:t></w:t>
            </w:r>
            <w:r w:rsidR="00851BA3" w:rsidRPr="00851BA3">
              <w:rPr>
                <w:i/>
                <w:iCs/>
                <w:lang w:val="es-VE"/>
              </w:rPr>
              <w:t>R</w:t>
            </w:r>
            <w:r w:rsidR="00AD5890" w:rsidRPr="00AD5890">
              <w:rPr>
                <w:i/>
                <w:iCs/>
                <w:vertAlign w:val="subscript"/>
                <w:lang w:val="es-VE"/>
              </w:rPr>
              <w:t>L</w:t>
            </w:r>
          </w:p>
        </w:tc>
      </w:tr>
      <w:tr w:rsidR="00F671DB">
        <w:trPr>
          <w:jc w:val="center"/>
        </w:trPr>
        <w:tc>
          <w:tcPr>
            <w:tcW w:w="0" w:type="auto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0" w:type="auto"/>
          </w:tcPr>
          <w:p w:rsidR="00F671DB" w:rsidRDefault="00F671DB" w:rsidP="00A25680">
            <w:pPr>
              <w:pStyle w:val="Ttulo1"/>
              <w:rPr>
                <w:sz w:val="20"/>
              </w:rPr>
            </w:pPr>
          </w:p>
        </w:tc>
        <w:tc>
          <w:tcPr>
            <w:tcW w:w="0" w:type="auto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874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881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900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663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  <w:tc>
          <w:tcPr>
            <w:tcW w:w="739" w:type="dxa"/>
          </w:tcPr>
          <w:p w:rsidR="00F671DB" w:rsidRDefault="00F671DB" w:rsidP="00A25680">
            <w:pPr>
              <w:jc w:val="center"/>
              <w:rPr>
                <w:sz w:val="20"/>
                <w:lang w:val="es-VE"/>
              </w:rPr>
            </w:pPr>
          </w:p>
        </w:tc>
      </w:tr>
    </w:tbl>
    <w:p w:rsidR="003B795F" w:rsidRDefault="003B795F" w:rsidP="003B795F">
      <w:pPr>
        <w:jc w:val="both"/>
        <w:rPr>
          <w:sz w:val="20"/>
          <w:lang w:val="es-VE"/>
        </w:rPr>
      </w:pPr>
    </w:p>
    <w:p w:rsidR="00A25680" w:rsidRDefault="003B795F" w:rsidP="003B795F">
      <w:pPr>
        <w:jc w:val="center"/>
        <w:rPr>
          <w:b/>
          <w:sz w:val="20"/>
          <w:lang w:val="es-VE"/>
        </w:rPr>
      </w:pPr>
      <w:r>
        <w:rPr>
          <w:b/>
          <w:sz w:val="20"/>
          <w:lang w:val="es-VE"/>
        </w:rPr>
        <w:t>RL a</w:t>
      </w:r>
      <w:r w:rsidRPr="003B795F">
        <w:rPr>
          <w:b/>
          <w:sz w:val="20"/>
          <w:lang w:val="es-VE"/>
        </w:rPr>
        <w:t>signadas</w:t>
      </w:r>
      <w:r w:rsidR="004D4E81">
        <w:rPr>
          <w:b/>
          <w:sz w:val="20"/>
          <w:lang w:val="es-VE"/>
        </w:rPr>
        <w:t xml:space="preserve"> por grupo y sección</w:t>
      </w:r>
      <w:r w:rsidRPr="003B795F">
        <w:rPr>
          <w:b/>
          <w:sz w:val="20"/>
          <w:lang w:val="es-VE"/>
        </w:rPr>
        <w:t>:</w:t>
      </w:r>
      <w:r w:rsidR="004D4E81">
        <w:rPr>
          <w:b/>
          <w:sz w:val="20"/>
          <w:lang w:val="es-VE"/>
        </w:rPr>
        <w:t xml:space="preserve"> </w:t>
      </w:r>
    </w:p>
    <w:p w:rsidR="004D4E81" w:rsidRPr="004D4E81" w:rsidRDefault="004D4E81" w:rsidP="003B795F">
      <w:pPr>
        <w:jc w:val="center"/>
        <w:rPr>
          <w:sz w:val="20"/>
          <w:lang w:val="es-VE"/>
        </w:rPr>
      </w:pPr>
      <w:r w:rsidRPr="004D4E81">
        <w:rPr>
          <w:sz w:val="20"/>
          <w:lang w:val="es-VE"/>
        </w:rPr>
        <w:t xml:space="preserve">Si </w:t>
      </w:r>
      <w:proofErr w:type="spellStart"/>
      <w:r w:rsidRPr="004D4E81">
        <w:rPr>
          <w:sz w:val="20"/>
          <w:lang w:val="es-VE"/>
        </w:rPr>
        <w:t>Zgen</w:t>
      </w:r>
      <w:proofErr w:type="spellEnd"/>
      <w:r w:rsidRPr="004D4E81">
        <w:rPr>
          <w:sz w:val="20"/>
          <w:lang w:val="es-VE"/>
        </w:rPr>
        <w:t>=600</w:t>
      </w:r>
      <w:r w:rsidRPr="004D4E81">
        <w:rPr>
          <w:rFonts w:ascii="Symbol" w:hAnsi="Symbol"/>
          <w:sz w:val="20"/>
          <w:lang w:val="es-VE"/>
        </w:rPr>
        <w:t></w:t>
      </w:r>
      <w:r w:rsidRPr="004D4E81">
        <w:rPr>
          <w:sz w:val="20"/>
          <w:lang w:val="es-VE"/>
        </w:rPr>
        <w:t xml:space="preserve">  </w:t>
      </w:r>
      <w:r w:rsidRPr="004D4E81">
        <w:rPr>
          <w:sz w:val="20"/>
          <w:lang w:val="es-VE"/>
        </w:rPr>
        <w:sym w:font="Wingdings" w:char="F0E0"/>
      </w:r>
      <w:r w:rsidRPr="004D4E81">
        <w:rPr>
          <w:sz w:val="20"/>
          <w:lang w:val="es-VE"/>
        </w:rPr>
        <w:t xml:space="preserve"> RL=100+</w:t>
      </w:r>
      <w:proofErr w:type="gramStart"/>
      <w:r w:rsidRPr="004D4E81">
        <w:rPr>
          <w:i/>
          <w:sz w:val="20"/>
          <w:lang w:val="es-VE"/>
        </w:rPr>
        <w:t>g</w:t>
      </w:r>
      <w:r w:rsidRPr="004D4E81">
        <w:rPr>
          <w:sz w:val="20"/>
          <w:lang w:val="es-VE"/>
        </w:rPr>
        <w:t>(</w:t>
      </w:r>
      <w:proofErr w:type="gramEnd"/>
      <w:r w:rsidRPr="004D4E81">
        <w:rPr>
          <w:sz w:val="20"/>
          <w:lang w:val="es-VE"/>
        </w:rPr>
        <w:t>200)+</w:t>
      </w:r>
      <w:r w:rsidRPr="004D4E81">
        <w:rPr>
          <w:i/>
          <w:sz w:val="20"/>
          <w:lang w:val="es-VE"/>
        </w:rPr>
        <w:t>s</w:t>
      </w:r>
      <w:r w:rsidRPr="004D4E81">
        <w:rPr>
          <w:sz w:val="20"/>
          <w:lang w:val="es-VE"/>
        </w:rPr>
        <w:t>(10)</w:t>
      </w:r>
    </w:p>
    <w:p w:rsidR="004D4E81" w:rsidRDefault="004D4E81" w:rsidP="003B795F">
      <w:pPr>
        <w:jc w:val="center"/>
        <w:rPr>
          <w:b/>
          <w:sz w:val="20"/>
          <w:lang w:val="es-VE"/>
        </w:rPr>
      </w:pPr>
      <w:r w:rsidRPr="004D4E81">
        <w:rPr>
          <w:sz w:val="20"/>
          <w:lang w:val="es-VE"/>
        </w:rPr>
        <w:t xml:space="preserve">Si </w:t>
      </w:r>
      <w:proofErr w:type="spellStart"/>
      <w:r w:rsidRPr="004D4E81">
        <w:rPr>
          <w:sz w:val="20"/>
          <w:lang w:val="es-VE"/>
        </w:rPr>
        <w:t>Zgen</w:t>
      </w:r>
      <w:proofErr w:type="spellEnd"/>
      <w:r w:rsidRPr="004D4E81">
        <w:rPr>
          <w:sz w:val="20"/>
          <w:lang w:val="es-VE"/>
        </w:rPr>
        <w:t>=50</w:t>
      </w:r>
      <w:r w:rsidRPr="004D4E81">
        <w:rPr>
          <w:rFonts w:ascii="Symbol" w:hAnsi="Symbol"/>
          <w:sz w:val="20"/>
          <w:lang w:val="es-VE"/>
        </w:rPr>
        <w:t></w:t>
      </w:r>
      <w:r w:rsidRPr="004D4E81">
        <w:rPr>
          <w:sz w:val="20"/>
          <w:lang w:val="es-VE"/>
        </w:rPr>
        <w:t xml:space="preserve">  </w:t>
      </w:r>
      <w:r w:rsidRPr="004D4E81">
        <w:rPr>
          <w:sz w:val="20"/>
          <w:lang w:val="es-VE"/>
        </w:rPr>
        <w:sym w:font="Wingdings" w:char="F0E0"/>
      </w:r>
      <w:r w:rsidRPr="004D4E81">
        <w:rPr>
          <w:sz w:val="20"/>
          <w:lang w:val="es-VE"/>
        </w:rPr>
        <w:t xml:space="preserve"> RL=10+</w:t>
      </w:r>
      <w:proofErr w:type="gramStart"/>
      <w:r w:rsidRPr="004D4E81">
        <w:rPr>
          <w:i/>
          <w:sz w:val="20"/>
          <w:lang w:val="es-VE"/>
        </w:rPr>
        <w:t>g</w:t>
      </w:r>
      <w:r w:rsidRPr="004D4E81">
        <w:rPr>
          <w:sz w:val="20"/>
          <w:lang w:val="es-VE"/>
        </w:rPr>
        <w:t>(</w:t>
      </w:r>
      <w:proofErr w:type="gramEnd"/>
      <w:r w:rsidRPr="004D4E81">
        <w:rPr>
          <w:sz w:val="20"/>
          <w:lang w:val="es-VE"/>
        </w:rPr>
        <w:t>20)+</w:t>
      </w:r>
      <w:r w:rsidRPr="004D4E81">
        <w:rPr>
          <w:i/>
          <w:sz w:val="20"/>
          <w:lang w:val="es-VE"/>
        </w:rPr>
        <w:t>s</w:t>
      </w:r>
      <w:r w:rsidRPr="004D4E81">
        <w:rPr>
          <w:sz w:val="20"/>
          <w:lang w:val="es-VE"/>
        </w:rPr>
        <w:t>(1</w:t>
      </w:r>
      <w:r>
        <w:rPr>
          <w:b/>
          <w:sz w:val="20"/>
          <w:lang w:val="es-VE"/>
        </w:rPr>
        <w:t>)</w:t>
      </w:r>
    </w:p>
    <w:p w:rsidR="004D4E81" w:rsidRDefault="004D4E81" w:rsidP="003B795F">
      <w:pPr>
        <w:jc w:val="center"/>
        <w:rPr>
          <w:b/>
          <w:sz w:val="20"/>
          <w:lang w:val="es-VE"/>
        </w:rPr>
      </w:pPr>
    </w:p>
    <w:p w:rsidR="003B795F" w:rsidRDefault="002865B8" w:rsidP="002865B8">
      <w:pPr>
        <w:jc w:val="center"/>
        <w:rPr>
          <w:sz w:val="20"/>
          <w:lang w:val="es-VE"/>
        </w:rPr>
      </w:pPr>
      <w:proofErr w:type="gramStart"/>
      <w:r w:rsidRPr="002865B8">
        <w:rPr>
          <w:i/>
          <w:sz w:val="20"/>
          <w:lang w:val="es-VE"/>
        </w:rPr>
        <w:t>s</w:t>
      </w:r>
      <w:proofErr w:type="gramEnd"/>
      <w:r>
        <w:rPr>
          <w:sz w:val="20"/>
          <w:lang w:val="es-VE"/>
        </w:rPr>
        <w:t xml:space="preserve"> es el número de su sección</w:t>
      </w:r>
      <w:r w:rsidR="004D4E81">
        <w:rPr>
          <w:sz w:val="20"/>
          <w:lang w:val="es-VE"/>
        </w:rPr>
        <w:t xml:space="preserve"> y </w:t>
      </w:r>
      <w:r w:rsidR="004D4E81" w:rsidRPr="004D4E81">
        <w:rPr>
          <w:i/>
          <w:sz w:val="20"/>
          <w:lang w:val="es-VE"/>
        </w:rPr>
        <w:t>g</w:t>
      </w:r>
      <w:r w:rsidR="004D4E81">
        <w:rPr>
          <w:sz w:val="20"/>
          <w:lang w:val="es-VE"/>
        </w:rPr>
        <w:t xml:space="preserve"> el número de su grupo. Por ejemplo: si va a trabajar con un generador de impedancia interna</w:t>
      </w:r>
      <w:r w:rsidR="00997813">
        <w:rPr>
          <w:sz w:val="20"/>
          <w:lang w:val="es-VE"/>
        </w:rPr>
        <w:t xml:space="preserve"> de</w:t>
      </w:r>
      <w:r w:rsidR="004D4E81">
        <w:rPr>
          <w:sz w:val="20"/>
          <w:lang w:val="es-VE"/>
        </w:rPr>
        <w:t xml:space="preserve"> 600</w:t>
      </w:r>
      <w:r w:rsidR="004D4E81" w:rsidRPr="004D4E81">
        <w:rPr>
          <w:rFonts w:ascii="Symbol" w:hAnsi="Symbol"/>
          <w:sz w:val="20"/>
          <w:lang w:val="es-VE"/>
        </w:rPr>
        <w:t></w:t>
      </w:r>
      <w:r w:rsidR="00997813">
        <w:rPr>
          <w:rFonts w:ascii="Symbol" w:hAnsi="Symbol"/>
          <w:sz w:val="20"/>
          <w:lang w:val="es-VE"/>
        </w:rPr>
        <w:t></w:t>
      </w:r>
      <w:r w:rsidR="004D4E81">
        <w:rPr>
          <w:sz w:val="20"/>
          <w:lang w:val="es-VE"/>
        </w:rPr>
        <w:t xml:space="preserve"> su número de grupo es el 3 y su sección la 02, entonces RL=100+600+20=720</w:t>
      </w:r>
      <w:r w:rsidR="004D4E81" w:rsidRPr="004D4E81">
        <w:rPr>
          <w:rFonts w:ascii="Symbol" w:hAnsi="Symbol"/>
          <w:sz w:val="20"/>
          <w:lang w:val="es-VE"/>
        </w:rPr>
        <w:t></w:t>
      </w:r>
    </w:p>
    <w:p w:rsidR="002865B8" w:rsidRPr="003B795F" w:rsidRDefault="002865B8" w:rsidP="00A37C1D">
      <w:pPr>
        <w:jc w:val="both"/>
        <w:rPr>
          <w:sz w:val="20"/>
          <w:lang w:val="es-VE"/>
        </w:rPr>
      </w:pPr>
    </w:p>
    <w:p w:rsidR="002D2079" w:rsidRDefault="00D70562" w:rsidP="00A37C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Post-Laboratorio:</w:t>
      </w:r>
    </w:p>
    <w:p w:rsidR="00C94925" w:rsidRDefault="00AD5890" w:rsidP="00D70562">
      <w:pPr>
        <w:numPr>
          <w:ilvl w:val="0"/>
          <w:numId w:val="3"/>
        </w:numPr>
        <w:jc w:val="both"/>
        <w:rPr>
          <w:sz w:val="20"/>
          <w:lang w:val="es-VE"/>
        </w:rPr>
      </w:pPr>
      <w:r w:rsidRPr="00C94925">
        <w:rPr>
          <w:sz w:val="20"/>
        </w:rPr>
        <w:t>Usando</w:t>
      </w:r>
      <w:r w:rsidRPr="00C94925">
        <w:rPr>
          <w:sz w:val="20"/>
          <w:lang w:val="es-VE"/>
        </w:rPr>
        <w:t xml:space="preserve"> las medidas realizadas en el laboratorio, g</w:t>
      </w:r>
      <w:r w:rsidR="00D70562" w:rsidRPr="00C94925">
        <w:rPr>
          <w:sz w:val="20"/>
          <w:lang w:val="es-VE"/>
        </w:rPr>
        <w:t>rafique la variación en la resistencia de entrada del atenuador en función de la variación de la resistencia de carga p</w:t>
      </w:r>
      <w:r w:rsidR="00C94925">
        <w:rPr>
          <w:sz w:val="20"/>
          <w:lang w:val="es-VE"/>
        </w:rPr>
        <w:t>ara los distintos valores de RL.</w:t>
      </w:r>
    </w:p>
    <w:p w:rsidR="00AD5890" w:rsidRPr="00C94925" w:rsidRDefault="00C87571" w:rsidP="00D70562">
      <w:pPr>
        <w:numPr>
          <w:ilvl w:val="0"/>
          <w:numId w:val="3"/>
        </w:numPr>
        <w:jc w:val="both"/>
        <w:rPr>
          <w:sz w:val="20"/>
          <w:lang w:val="es-VE"/>
        </w:rPr>
      </w:pPr>
      <w:r w:rsidRPr="00C94925">
        <w:rPr>
          <w:sz w:val="20"/>
        </w:rPr>
        <w:t>Usando</w:t>
      </w:r>
      <w:r w:rsidRPr="00C94925">
        <w:rPr>
          <w:sz w:val="20"/>
          <w:lang w:val="es-VE"/>
        </w:rPr>
        <w:t xml:space="preserve"> las medidas realizadas en el laboratorio, g</w:t>
      </w:r>
      <w:r w:rsidR="00AD5890" w:rsidRPr="00C94925">
        <w:rPr>
          <w:sz w:val="20"/>
          <w:lang w:val="es-VE"/>
        </w:rPr>
        <w:t>rafique la atenuación en dB en función de RL</w:t>
      </w:r>
      <w:r w:rsidR="00C94925">
        <w:rPr>
          <w:sz w:val="20"/>
          <w:lang w:val="es-VE"/>
        </w:rPr>
        <w:t>.</w:t>
      </w:r>
      <w:r w:rsidR="00AD5890" w:rsidRPr="00C94925">
        <w:rPr>
          <w:sz w:val="20"/>
          <w:lang w:val="es-VE"/>
        </w:rPr>
        <w:t xml:space="preserve"> </w:t>
      </w:r>
    </w:p>
    <w:p w:rsidR="00C87571" w:rsidRDefault="00C87571" w:rsidP="00D70562">
      <w:pPr>
        <w:numPr>
          <w:ilvl w:val="0"/>
          <w:numId w:val="3"/>
        </w:numPr>
        <w:jc w:val="both"/>
        <w:rPr>
          <w:sz w:val="20"/>
          <w:lang w:val="es-VE"/>
        </w:rPr>
      </w:pPr>
      <w:r>
        <w:rPr>
          <w:sz w:val="20"/>
          <w:lang w:val="es-VE"/>
        </w:rPr>
        <w:t xml:space="preserve">Compare estas </w:t>
      </w:r>
      <w:r w:rsidR="00C94925">
        <w:rPr>
          <w:sz w:val="20"/>
          <w:lang w:val="es-VE"/>
        </w:rPr>
        <w:t>dos</w:t>
      </w:r>
      <w:r>
        <w:rPr>
          <w:sz w:val="20"/>
          <w:lang w:val="es-VE"/>
        </w:rPr>
        <w:t xml:space="preserve"> gráficas con las obtenidas en las simulaciones previas.</w:t>
      </w:r>
    </w:p>
    <w:sectPr w:rsidR="00C87571" w:rsidSect="00FA6A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E91"/>
    <w:multiLevelType w:val="hybridMultilevel"/>
    <w:tmpl w:val="DF0081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D4BCF"/>
    <w:multiLevelType w:val="hybridMultilevel"/>
    <w:tmpl w:val="EE92E2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A86AD2"/>
    <w:multiLevelType w:val="hybridMultilevel"/>
    <w:tmpl w:val="6AEA0D3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5AA2EE9"/>
    <w:multiLevelType w:val="hybridMultilevel"/>
    <w:tmpl w:val="A18853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E2F15"/>
    <w:rsid w:val="00093DA7"/>
    <w:rsid w:val="0009531B"/>
    <w:rsid w:val="000A0D1D"/>
    <w:rsid w:val="000A4B48"/>
    <w:rsid w:val="000F31B9"/>
    <w:rsid w:val="00130A0A"/>
    <w:rsid w:val="0014495C"/>
    <w:rsid w:val="00204149"/>
    <w:rsid w:val="00245EA0"/>
    <w:rsid w:val="002555C7"/>
    <w:rsid w:val="002748D1"/>
    <w:rsid w:val="002865B8"/>
    <w:rsid w:val="002B6468"/>
    <w:rsid w:val="002D2079"/>
    <w:rsid w:val="002D4094"/>
    <w:rsid w:val="002F28FC"/>
    <w:rsid w:val="002F74A2"/>
    <w:rsid w:val="00303F37"/>
    <w:rsid w:val="003B795F"/>
    <w:rsid w:val="00416D4F"/>
    <w:rsid w:val="00442025"/>
    <w:rsid w:val="004438F8"/>
    <w:rsid w:val="00452B81"/>
    <w:rsid w:val="004C784F"/>
    <w:rsid w:val="004D4E81"/>
    <w:rsid w:val="004D5F08"/>
    <w:rsid w:val="004F7650"/>
    <w:rsid w:val="00510056"/>
    <w:rsid w:val="0054275B"/>
    <w:rsid w:val="005670DC"/>
    <w:rsid w:val="006512AE"/>
    <w:rsid w:val="006C5400"/>
    <w:rsid w:val="006F7C83"/>
    <w:rsid w:val="00747117"/>
    <w:rsid w:val="007776C6"/>
    <w:rsid w:val="007C1B89"/>
    <w:rsid w:val="0081163E"/>
    <w:rsid w:val="00817299"/>
    <w:rsid w:val="00851BA3"/>
    <w:rsid w:val="00924A2A"/>
    <w:rsid w:val="0095084C"/>
    <w:rsid w:val="009678E2"/>
    <w:rsid w:val="00997813"/>
    <w:rsid w:val="009B0EEA"/>
    <w:rsid w:val="00A148FC"/>
    <w:rsid w:val="00A25680"/>
    <w:rsid w:val="00A37C1D"/>
    <w:rsid w:val="00A562A1"/>
    <w:rsid w:val="00A635B2"/>
    <w:rsid w:val="00A653BC"/>
    <w:rsid w:val="00A87EB8"/>
    <w:rsid w:val="00AD5890"/>
    <w:rsid w:val="00AF1A80"/>
    <w:rsid w:val="00B04D92"/>
    <w:rsid w:val="00B42FB1"/>
    <w:rsid w:val="00BA76D4"/>
    <w:rsid w:val="00C03B9F"/>
    <w:rsid w:val="00C54344"/>
    <w:rsid w:val="00C80DC0"/>
    <w:rsid w:val="00C87571"/>
    <w:rsid w:val="00C94925"/>
    <w:rsid w:val="00CF658A"/>
    <w:rsid w:val="00D00593"/>
    <w:rsid w:val="00D0196B"/>
    <w:rsid w:val="00D025A1"/>
    <w:rsid w:val="00D317C7"/>
    <w:rsid w:val="00D33FE3"/>
    <w:rsid w:val="00D70562"/>
    <w:rsid w:val="00D7387F"/>
    <w:rsid w:val="00D73BED"/>
    <w:rsid w:val="00D868BA"/>
    <w:rsid w:val="00E2070F"/>
    <w:rsid w:val="00E4233F"/>
    <w:rsid w:val="00EA75E4"/>
    <w:rsid w:val="00EB49BB"/>
    <w:rsid w:val="00F671DB"/>
    <w:rsid w:val="00F7057E"/>
    <w:rsid w:val="00FA0755"/>
    <w:rsid w:val="00FA6AC9"/>
    <w:rsid w:val="00FE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A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AC9"/>
    <w:pPr>
      <w:keepNext/>
      <w:jc w:val="center"/>
      <w:outlineLvl w:val="0"/>
    </w:pPr>
    <w:rPr>
      <w:sz w:val="28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A6AC9"/>
    <w:pPr>
      <w:jc w:val="center"/>
    </w:pPr>
    <w:rPr>
      <w:sz w:val="28"/>
      <w:lang w:val="es-VE"/>
    </w:rPr>
  </w:style>
  <w:style w:type="paragraph" w:styleId="Sangradetextonormal">
    <w:name w:val="Body Text Indent"/>
    <w:basedOn w:val="Normal"/>
    <w:rsid w:val="00FA6AC9"/>
    <w:pPr>
      <w:ind w:left="708"/>
      <w:jc w:val="both"/>
    </w:pPr>
    <w:rPr>
      <w:sz w:val="28"/>
      <w:lang w:val="es-VE"/>
    </w:rPr>
  </w:style>
  <w:style w:type="character" w:styleId="Hipervnculo">
    <w:name w:val="Hyperlink"/>
    <w:basedOn w:val="Fuentedeprrafopredeter"/>
    <w:rsid w:val="00D01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Circuitos Eléctricos</vt:lpstr>
    </vt:vector>
  </TitlesOfParts>
  <Company>.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Circuitos Eléctricos</dc:title>
  <dc:subject/>
  <dc:creator>Administrator</dc:creator>
  <cp:keywords/>
  <dc:description/>
  <cp:lastModifiedBy>LanderX</cp:lastModifiedBy>
  <cp:revision>2</cp:revision>
  <cp:lastPrinted>2004-03-19T15:32:00Z</cp:lastPrinted>
  <dcterms:created xsi:type="dcterms:W3CDTF">2018-06-08T10:24:00Z</dcterms:created>
  <dcterms:modified xsi:type="dcterms:W3CDTF">2018-06-08T10:24:00Z</dcterms:modified>
</cp:coreProperties>
</file>